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61E98" w14:textId="77777777" w:rsidR="005E4723" w:rsidRPr="0096704F" w:rsidRDefault="005E4723" w:rsidP="006D421A">
      <w:pPr>
        <w:spacing w:after="240"/>
        <w:ind w:right="5" w:firstLine="708"/>
        <w:jc w:val="right"/>
        <w:rPr>
          <w:b/>
        </w:rPr>
      </w:pPr>
      <w:r w:rsidRPr="0096704F">
        <w:rPr>
          <w:b/>
        </w:rPr>
        <w:t>I.</w:t>
      </w:r>
    </w:p>
    <w:p w14:paraId="34A0A674" w14:textId="77777777" w:rsidR="00744797" w:rsidRPr="0096704F" w:rsidRDefault="00744797" w:rsidP="006D421A">
      <w:pPr>
        <w:spacing w:after="360"/>
        <w:jc w:val="center"/>
        <w:rPr>
          <w:b/>
        </w:rPr>
      </w:pPr>
      <w:r w:rsidRPr="0096704F">
        <w:rPr>
          <w:b/>
        </w:rPr>
        <w:t>Předkládací zpráva</w:t>
      </w:r>
    </w:p>
    <w:p w14:paraId="121E85F0" w14:textId="4DBC4C7B" w:rsidR="007960C0" w:rsidRPr="0096704F" w:rsidRDefault="000266E8" w:rsidP="00C225EF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96704F">
        <w:tab/>
      </w:r>
      <w:r w:rsidR="006C7387">
        <w:t>Státní úřad pro jadernou bezpečnost</w:t>
      </w:r>
      <w:r w:rsidR="00264BD1" w:rsidRPr="0096704F">
        <w:t xml:space="preserve"> předkládá na základě zmocnění uvedeného</w:t>
      </w:r>
      <w:r w:rsidR="00F13F9A" w:rsidRPr="0096704F">
        <w:t xml:space="preserve"> </w:t>
      </w:r>
      <w:r w:rsidR="00F13F9A" w:rsidRPr="0096704F">
        <w:br/>
        <w:t>v</w:t>
      </w:r>
      <w:r w:rsidR="00264BD1" w:rsidRPr="0096704F">
        <w:t xml:space="preserve"> </w:t>
      </w:r>
      <w:r w:rsidR="006C7387" w:rsidRPr="006C7387">
        <w:t>§ 236 zákona č. 263/2016 Sb., atomový zákon</w:t>
      </w:r>
      <w:r w:rsidR="00264BD1" w:rsidRPr="0096704F">
        <w:t xml:space="preserve"> (dále jen „</w:t>
      </w:r>
      <w:r w:rsidR="006C7387">
        <w:t xml:space="preserve">atomový </w:t>
      </w:r>
      <w:r w:rsidR="00264BD1" w:rsidRPr="0096704F">
        <w:t>zákon“)</w:t>
      </w:r>
      <w:r w:rsidR="00A11D08">
        <w:t>,</w:t>
      </w:r>
      <w:r w:rsidR="00264BD1" w:rsidRPr="0096704F">
        <w:t xml:space="preserve"> n</w:t>
      </w:r>
      <w:r w:rsidR="001F2AD9" w:rsidRPr="0096704F">
        <w:t xml:space="preserve">ávrh </w:t>
      </w:r>
      <w:r w:rsidR="006C7387" w:rsidRPr="006C7387">
        <w:t>vyhlášky, kterou se mění vyhláška č. 359/2016 Sb., o podrobnostech k zajištění zvládání radiační mimořádné události (dále jen „návrh vyhlášky“)</w:t>
      </w:r>
      <w:r w:rsidR="006C7387">
        <w:t>.</w:t>
      </w:r>
      <w:r w:rsidR="006C7387" w:rsidRPr="006C7387">
        <w:t xml:space="preserve"> </w:t>
      </w:r>
      <w:r w:rsidR="001A53D8" w:rsidRPr="001A53D8">
        <w:t xml:space="preserve">Návrh vyhlášky je předkládán v souvislosti s novelou atomového zákona </w:t>
      </w:r>
      <w:r w:rsidR="001A53D8" w:rsidRPr="006474CB">
        <w:rPr>
          <w:highlight w:val="yellow"/>
        </w:rPr>
        <w:t>(sněmovní tisk č. 702</w:t>
      </w:r>
      <w:r w:rsidR="001A53D8" w:rsidRPr="001A53D8">
        <w:t xml:space="preserve">), která by měla nabýt účinnosti dne 1. 7. 2025, </w:t>
      </w:r>
      <w:r w:rsidR="006C7387" w:rsidRPr="006C7387">
        <w:t xml:space="preserve">a reaguje na změny zavedené touto novelou v oblasti zvládání radiační mimořádné události, tj. zejména na změny v § 151 až 158 zákona. Předkládaný návrh vyhlášky naplňuje zákonné zmocnění uvedené v ustanovení § 9 odst. 2 písm. c), § 24 odst. 7, § 25 odst. 2 písm. a) až c), § 68 odst. 2 písm. j), § 69 odst. 2 písm. d) a e), § 149 odst. 6 písm. d), § 153 odst. 3, § 154 odst. 3, § 155 odst. 3 písm. a) a b), § 156 odst. 4 písm. a) až e), § 157 odst. 3, § 158 odst. 3, § 211 odst. 2 a § 220 odst. 2 </w:t>
      </w:r>
      <w:r w:rsidR="006474CB">
        <w:t xml:space="preserve">atomového </w:t>
      </w:r>
      <w:r w:rsidR="006C7387" w:rsidRPr="006C7387">
        <w:t xml:space="preserve">zákona a je s ním </w:t>
      </w:r>
      <w:r w:rsidR="006474CB">
        <w:t xml:space="preserve">plně </w:t>
      </w:r>
      <w:r w:rsidR="006C7387" w:rsidRPr="006C7387">
        <w:t>v souladu.</w:t>
      </w:r>
    </w:p>
    <w:p w14:paraId="3804FAD7" w14:textId="77777777" w:rsidR="007960C0" w:rsidRPr="0096704F" w:rsidRDefault="00264BD1" w:rsidP="00264BD1">
      <w:pPr>
        <w:pStyle w:val="Textparagrafu"/>
        <w:tabs>
          <w:tab w:val="left" w:pos="567"/>
        </w:tabs>
        <w:spacing w:before="0" w:after="120" w:line="276" w:lineRule="auto"/>
        <w:ind w:firstLine="0"/>
      </w:pPr>
      <w:r w:rsidRPr="0096704F">
        <w:t xml:space="preserve"> </w:t>
      </w:r>
      <w:r w:rsidR="006D421A" w:rsidRPr="0096704F">
        <w:tab/>
      </w:r>
      <w:r w:rsidR="008546BB" w:rsidRPr="0096704F">
        <w:t xml:space="preserve">Návrh vyhlášky se předkládá v souladu s Plánem </w:t>
      </w:r>
      <w:r w:rsidRPr="0096704F">
        <w:t xml:space="preserve">přípravy </w:t>
      </w:r>
      <w:r w:rsidR="008546BB" w:rsidRPr="0096704F">
        <w:t>vyhlášek na rok 202</w:t>
      </w:r>
      <w:r w:rsidR="00DE2AD2" w:rsidRPr="0096704F">
        <w:t>4</w:t>
      </w:r>
      <w:r w:rsidR="008546BB" w:rsidRPr="0096704F">
        <w:t>, přičemž hodnocení dopadů regulace (RIA) se na základě schváleného Plánu přípravy vyhlášek ústředními orgány státní správy na rok 202</w:t>
      </w:r>
      <w:r w:rsidR="00DE2AD2" w:rsidRPr="0096704F">
        <w:t>4</w:t>
      </w:r>
      <w:r w:rsidR="008546BB" w:rsidRPr="0096704F">
        <w:t xml:space="preserve"> s vyznačením povinnosti zpracování RIA k návrhu vyhlášky nezpracovává.</w:t>
      </w:r>
      <w:r w:rsidR="00356181" w:rsidRPr="0096704F">
        <w:t xml:space="preserve"> </w:t>
      </w:r>
    </w:p>
    <w:p w14:paraId="3217DBDA" w14:textId="4BCEEF3D" w:rsidR="006C7387" w:rsidRDefault="00E525A6" w:rsidP="006C7387">
      <w:pPr>
        <w:tabs>
          <w:tab w:val="left" w:pos="567"/>
        </w:tabs>
        <w:spacing w:after="120" w:line="276" w:lineRule="auto"/>
        <w:jc w:val="both"/>
      </w:pPr>
      <w:r w:rsidRPr="0096704F">
        <w:tab/>
      </w:r>
      <w:r w:rsidR="00304C9D" w:rsidRPr="0096704F">
        <w:t xml:space="preserve">Návrh vyhlášky reflektuje změny zákonné úpravy </w:t>
      </w:r>
      <w:r w:rsidR="006C7387">
        <w:t>v oblasti zvládání radiační mimořádné události. Tyto změny spočívají zejména v:</w:t>
      </w:r>
    </w:p>
    <w:p w14:paraId="585A1A8D" w14:textId="7840492D" w:rsidR="006C7387" w:rsidRDefault="006C7387" w:rsidP="006C7387">
      <w:pPr>
        <w:tabs>
          <w:tab w:val="left" w:pos="567"/>
        </w:tabs>
        <w:spacing w:after="120" w:line="276" w:lineRule="auto"/>
        <w:jc w:val="both"/>
      </w:pPr>
      <w:r>
        <w:t>-</w:t>
      </w:r>
      <w:r>
        <w:tab/>
        <w:t>Menších úpravách v postupech zvládání radiační mimořádné události, například zefektivněním procesů v rámci samoe</w:t>
      </w:r>
      <w:r w:rsidR="006474CB">
        <w:t xml:space="preserve">vakuace či </w:t>
      </w:r>
      <w:r>
        <w:t>vyjasnění</w:t>
      </w:r>
      <w:r w:rsidR="006474CB">
        <w:t>m</w:t>
      </w:r>
      <w:r>
        <w:t xml:space="preserve"> některých postupů v rámci vzdělávání příslušných pracovníků.</w:t>
      </w:r>
    </w:p>
    <w:p w14:paraId="13B983B1" w14:textId="77777777" w:rsidR="006C7387" w:rsidRDefault="006C7387" w:rsidP="006C7387">
      <w:pPr>
        <w:tabs>
          <w:tab w:val="left" w:pos="567"/>
        </w:tabs>
        <w:spacing w:after="120" w:line="276" w:lineRule="auto"/>
        <w:jc w:val="both"/>
      </w:pPr>
      <w:r>
        <w:t>-</w:t>
      </w:r>
      <w:r>
        <w:tab/>
        <w:t>Změnách a zpřesněních v souvislosti s postupem stanovování zóny havarijního plánování.</w:t>
      </w:r>
    </w:p>
    <w:p w14:paraId="4EFDE96D" w14:textId="1DABF411" w:rsidR="006C7387" w:rsidRDefault="006C7387" w:rsidP="006C7387">
      <w:pPr>
        <w:tabs>
          <w:tab w:val="left" w:pos="567"/>
        </w:tabs>
        <w:spacing w:after="120" w:line="276" w:lineRule="auto"/>
        <w:jc w:val="both"/>
      </w:pPr>
      <w:r>
        <w:t>-</w:t>
      </w:r>
      <w:r>
        <w:tab/>
        <w:t>Reflektování zákonných ustanovení, která nebyla přesně provedena nebo rovněž reflektování novelou</w:t>
      </w:r>
      <w:r w:rsidR="006474CB">
        <w:t xml:space="preserve"> atomového zákona </w:t>
      </w:r>
      <w:r>
        <w:t xml:space="preserve">upravených zákonných ustanovení. </w:t>
      </w:r>
    </w:p>
    <w:p w14:paraId="7DF0E96A" w14:textId="34E25EBE" w:rsidR="006C7387" w:rsidRDefault="006C7387" w:rsidP="006C7387">
      <w:pPr>
        <w:tabs>
          <w:tab w:val="left" w:pos="567"/>
        </w:tabs>
        <w:spacing w:after="120" w:line="276" w:lineRule="auto"/>
        <w:jc w:val="both"/>
      </w:pPr>
      <w:r>
        <w:t>-</w:t>
      </w:r>
      <w:r>
        <w:tab/>
        <w:t>Reflexi plánované výstavby nových jaderných z</w:t>
      </w:r>
      <w:bookmarkStart w:id="0" w:name="_GoBack"/>
      <w:bookmarkEnd w:id="0"/>
      <w:r>
        <w:t xml:space="preserve">ařízení a </w:t>
      </w:r>
      <w:r w:rsidR="00073FC0">
        <w:t xml:space="preserve">úpravě </w:t>
      </w:r>
      <w:r>
        <w:t xml:space="preserve">komplexního ověřování účinnosti a vzájemného souladu vnitřního havarijního plánu, vnějšího havarijního plánu a národního radiačního havarijního plánu a </w:t>
      </w:r>
      <w:r w:rsidR="006871F1">
        <w:t xml:space="preserve">zavedení požadavku </w:t>
      </w:r>
      <w:r>
        <w:t>tohoto ověřování i v kontextu jiných krizových plánů.</w:t>
      </w:r>
    </w:p>
    <w:p w14:paraId="1E377A27" w14:textId="788F20F6" w:rsidR="00110D88" w:rsidRPr="0096704F" w:rsidRDefault="00554653" w:rsidP="00082F2E">
      <w:pPr>
        <w:tabs>
          <w:tab w:val="left" w:pos="567"/>
        </w:tabs>
        <w:spacing w:after="120" w:line="276" w:lineRule="auto"/>
        <w:jc w:val="both"/>
      </w:pPr>
      <w:r w:rsidRPr="0096704F">
        <w:t xml:space="preserve">  </w:t>
      </w:r>
      <w:r w:rsidR="00645067" w:rsidRPr="0096704F">
        <w:tab/>
      </w:r>
      <w:r w:rsidR="00356181" w:rsidRPr="0096704F">
        <w:t>Návrh vyhlášky</w:t>
      </w:r>
      <w:r w:rsidR="00DF6C3A">
        <w:t xml:space="preserve"> je spíše legislativně-technického charakteru, navazuje na zkušenosti načerpan</w:t>
      </w:r>
      <w:r w:rsidR="00B33CA9">
        <w:t>é</w:t>
      </w:r>
      <w:r w:rsidR="00DF6C3A">
        <w:t xml:space="preserve"> při aplikaci této vyhlášky v rámci kontrolní činnosti SÚJB či v rámci cvičení zvládání radiační mimořádn</w:t>
      </w:r>
      <w:r w:rsidR="00A632AC">
        <w:t>é</w:t>
      </w:r>
      <w:r w:rsidR="00DF6C3A">
        <w:t xml:space="preserve"> událost</w:t>
      </w:r>
      <w:r w:rsidR="00A632AC">
        <w:t>i</w:t>
      </w:r>
      <w:r w:rsidR="00DF6C3A">
        <w:t xml:space="preserve"> a</w:t>
      </w:r>
      <w:r w:rsidR="00356181" w:rsidRPr="0096704F">
        <w:t xml:space="preserve"> nepředpokládá zvýšení administrativní ani finanční zátěže oproti </w:t>
      </w:r>
      <w:r w:rsidR="00110D88" w:rsidRPr="0096704F">
        <w:t>dosavadnímu stavu a </w:t>
      </w:r>
      <w:r w:rsidR="00356181" w:rsidRPr="0096704F">
        <w:t xml:space="preserve">rovněž </w:t>
      </w:r>
      <w:r w:rsidR="00110D88" w:rsidRPr="0096704F">
        <w:t>nejsou předpokládány ani žádné další negativní dopady.</w:t>
      </w:r>
      <w:r w:rsidR="00A502B8" w:rsidRPr="0096704F">
        <w:t xml:space="preserve"> </w:t>
      </w:r>
    </w:p>
    <w:p w14:paraId="5155DA59" w14:textId="77777777" w:rsidR="006C3D86" w:rsidRPr="0096704F" w:rsidRDefault="006C3D86" w:rsidP="00082F2E">
      <w:pPr>
        <w:pStyle w:val="Textparagrafu"/>
        <w:spacing w:before="0" w:after="120" w:line="276" w:lineRule="auto"/>
        <w:ind w:firstLine="567"/>
      </w:pPr>
      <w:r w:rsidRPr="0096704F">
        <w:t>Návrh vyhlášky byl zaslán do meziresortního připomínkového řízení dne</w:t>
      </w:r>
      <w:r w:rsidR="00E47A1B" w:rsidRPr="0096704F">
        <w:t>……</w:t>
      </w:r>
      <w:r w:rsidRPr="0096704F">
        <w:t>. ………………… s termínem pro zaslání připomínek do ……</w:t>
      </w:r>
      <w:r w:rsidR="00E47A1B" w:rsidRPr="0096704F">
        <w:t>……</w:t>
      </w:r>
      <w:r w:rsidRPr="0096704F">
        <w:t xml:space="preserve">…………….. </w:t>
      </w:r>
      <w:r w:rsidR="00F13F9A" w:rsidRPr="0096704F">
        <w:t>P</w:t>
      </w:r>
      <w:r w:rsidRPr="0096704F">
        <w:t>řipomínky byly vypořádány dne ……………………………...</w:t>
      </w:r>
    </w:p>
    <w:sectPr w:rsidR="006C3D86" w:rsidRPr="0096704F" w:rsidSect="007E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3B24728" w16cex:dateUtc="2024-07-18T18:58:00Z"/>
  <w16cex:commentExtensible w16cex:durableId="78273B4A" w16cex:dateUtc="2024-07-18T19:00:00Z"/>
  <w16cex:commentExtensible w16cex:durableId="6638631E" w16cex:dateUtc="2024-07-18T19:03:00Z"/>
  <w16cex:commentExtensible w16cex:durableId="02628BAF" w16cex:dateUtc="2024-07-18T19:02:00Z"/>
  <w16cex:commentExtensible w16cex:durableId="41442B53" w16cex:dateUtc="2024-07-18T19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484FAAB" w16cid:durableId="53B24728"/>
  <w16cid:commentId w16cid:paraId="2052BC22" w16cid:durableId="78273B4A"/>
  <w16cid:commentId w16cid:paraId="59537B97" w16cid:durableId="6638631E"/>
  <w16cid:commentId w16cid:paraId="2E8673F8" w16cid:durableId="02628BAF"/>
  <w16cid:commentId w16cid:paraId="1DFAC060" w16cid:durableId="41442B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34463" w14:textId="77777777" w:rsidR="00554653" w:rsidRDefault="00554653" w:rsidP="00671CFC">
      <w:r>
        <w:separator/>
      </w:r>
    </w:p>
  </w:endnote>
  <w:endnote w:type="continuationSeparator" w:id="0">
    <w:p w14:paraId="40D384FF" w14:textId="77777777" w:rsidR="00554653" w:rsidRDefault="00554653" w:rsidP="0067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2022C" w14:textId="77777777" w:rsidR="00554653" w:rsidRDefault="00554653" w:rsidP="00671CFC">
      <w:r>
        <w:separator/>
      </w:r>
    </w:p>
  </w:footnote>
  <w:footnote w:type="continuationSeparator" w:id="0">
    <w:p w14:paraId="123A5749" w14:textId="77777777" w:rsidR="00554653" w:rsidRDefault="00554653" w:rsidP="00671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E3A01"/>
    <w:multiLevelType w:val="hybridMultilevel"/>
    <w:tmpl w:val="CC6622C2"/>
    <w:lvl w:ilvl="0" w:tplc="E5C44C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FCA5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20E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AC7C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F40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26F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FEDB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D6B4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5C9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23"/>
    <w:rsid w:val="0000241C"/>
    <w:rsid w:val="00015026"/>
    <w:rsid w:val="000266E8"/>
    <w:rsid w:val="00044D1E"/>
    <w:rsid w:val="000570FE"/>
    <w:rsid w:val="0006701D"/>
    <w:rsid w:val="00073FC0"/>
    <w:rsid w:val="00082F2E"/>
    <w:rsid w:val="000A281C"/>
    <w:rsid w:val="000B2D4B"/>
    <w:rsid w:val="000D17C9"/>
    <w:rsid w:val="000E4BDC"/>
    <w:rsid w:val="00110D88"/>
    <w:rsid w:val="00136B8F"/>
    <w:rsid w:val="00166481"/>
    <w:rsid w:val="001A53D8"/>
    <w:rsid w:val="001F2AD9"/>
    <w:rsid w:val="00210A24"/>
    <w:rsid w:val="00222714"/>
    <w:rsid w:val="00233274"/>
    <w:rsid w:val="00241B82"/>
    <w:rsid w:val="00243137"/>
    <w:rsid w:val="002565A8"/>
    <w:rsid w:val="00264120"/>
    <w:rsid w:val="00264BD1"/>
    <w:rsid w:val="00264ECC"/>
    <w:rsid w:val="002658FF"/>
    <w:rsid w:val="00283BEF"/>
    <w:rsid w:val="002A3CA4"/>
    <w:rsid w:val="002B7EFA"/>
    <w:rsid w:val="00304C9D"/>
    <w:rsid w:val="00311179"/>
    <w:rsid w:val="00322195"/>
    <w:rsid w:val="00324AE3"/>
    <w:rsid w:val="00356181"/>
    <w:rsid w:val="003E56BF"/>
    <w:rsid w:val="00444F3C"/>
    <w:rsid w:val="004573ED"/>
    <w:rsid w:val="00462BB2"/>
    <w:rsid w:val="00484A20"/>
    <w:rsid w:val="004934D2"/>
    <w:rsid w:val="004B7707"/>
    <w:rsid w:val="004E1C82"/>
    <w:rsid w:val="00501A71"/>
    <w:rsid w:val="005322BE"/>
    <w:rsid w:val="00550714"/>
    <w:rsid w:val="00554653"/>
    <w:rsid w:val="00566E6D"/>
    <w:rsid w:val="005702E3"/>
    <w:rsid w:val="00570675"/>
    <w:rsid w:val="0058674C"/>
    <w:rsid w:val="00597021"/>
    <w:rsid w:val="005A122C"/>
    <w:rsid w:val="005B079C"/>
    <w:rsid w:val="005B5E7B"/>
    <w:rsid w:val="005C5D46"/>
    <w:rsid w:val="005E4723"/>
    <w:rsid w:val="00621AEE"/>
    <w:rsid w:val="00645067"/>
    <w:rsid w:val="00646FF2"/>
    <w:rsid w:val="006474CB"/>
    <w:rsid w:val="00671CFC"/>
    <w:rsid w:val="006871F1"/>
    <w:rsid w:val="006A778E"/>
    <w:rsid w:val="006B413A"/>
    <w:rsid w:val="006C3D86"/>
    <w:rsid w:val="006C7387"/>
    <w:rsid w:val="006D421A"/>
    <w:rsid w:val="006F6262"/>
    <w:rsid w:val="006F7C56"/>
    <w:rsid w:val="00701232"/>
    <w:rsid w:val="0070285D"/>
    <w:rsid w:val="00717E3A"/>
    <w:rsid w:val="00744797"/>
    <w:rsid w:val="00777CF3"/>
    <w:rsid w:val="00787E42"/>
    <w:rsid w:val="007960C0"/>
    <w:rsid w:val="007E2FDB"/>
    <w:rsid w:val="008546BB"/>
    <w:rsid w:val="008761DB"/>
    <w:rsid w:val="008776BC"/>
    <w:rsid w:val="008B2223"/>
    <w:rsid w:val="00934BCC"/>
    <w:rsid w:val="0096704F"/>
    <w:rsid w:val="009722FE"/>
    <w:rsid w:val="009853D7"/>
    <w:rsid w:val="00987321"/>
    <w:rsid w:val="009B05AC"/>
    <w:rsid w:val="009C5B64"/>
    <w:rsid w:val="009E2171"/>
    <w:rsid w:val="009E3F5D"/>
    <w:rsid w:val="00A11D08"/>
    <w:rsid w:val="00A302A8"/>
    <w:rsid w:val="00A502B8"/>
    <w:rsid w:val="00A632AC"/>
    <w:rsid w:val="00A94987"/>
    <w:rsid w:val="00AC1E5D"/>
    <w:rsid w:val="00AF0A5A"/>
    <w:rsid w:val="00B33CA9"/>
    <w:rsid w:val="00B427A0"/>
    <w:rsid w:val="00B439B5"/>
    <w:rsid w:val="00B80DD8"/>
    <w:rsid w:val="00BB1284"/>
    <w:rsid w:val="00BE4FEE"/>
    <w:rsid w:val="00BF5562"/>
    <w:rsid w:val="00C225EF"/>
    <w:rsid w:val="00C24376"/>
    <w:rsid w:val="00C414DA"/>
    <w:rsid w:val="00C96F6F"/>
    <w:rsid w:val="00CA718F"/>
    <w:rsid w:val="00D679B1"/>
    <w:rsid w:val="00D959CB"/>
    <w:rsid w:val="00DB63B0"/>
    <w:rsid w:val="00DD3399"/>
    <w:rsid w:val="00DE2AD2"/>
    <w:rsid w:val="00DE531D"/>
    <w:rsid w:val="00DF6C3A"/>
    <w:rsid w:val="00E116C8"/>
    <w:rsid w:val="00E47A1B"/>
    <w:rsid w:val="00E525A6"/>
    <w:rsid w:val="00E6114B"/>
    <w:rsid w:val="00E63028"/>
    <w:rsid w:val="00EA0CB4"/>
    <w:rsid w:val="00EB1878"/>
    <w:rsid w:val="00ED7D02"/>
    <w:rsid w:val="00F12B59"/>
    <w:rsid w:val="00F13F9A"/>
    <w:rsid w:val="00F3067E"/>
    <w:rsid w:val="00F46337"/>
    <w:rsid w:val="00F524C2"/>
    <w:rsid w:val="00F839D9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45EFA"/>
  <w15:docId w15:val="{DA5B0891-C039-4899-8F97-AD793555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472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">
    <w:name w:val="Základní text Char"/>
    <w:link w:val="Zkladntext"/>
    <w:locked/>
    <w:rsid w:val="005E4723"/>
    <w:rPr>
      <w:lang w:val="cs-CZ" w:eastAsia="cs-CZ" w:bidi="ar-SA"/>
    </w:rPr>
  </w:style>
  <w:style w:type="paragraph" w:styleId="Zkladntext">
    <w:name w:val="Body Text"/>
    <w:basedOn w:val="Normln"/>
    <w:link w:val="ZkladntextChar"/>
    <w:rsid w:val="005E4723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customStyle="1" w:styleId="Zkladntext21">
    <w:name w:val="Základní text 21"/>
    <w:basedOn w:val="Normln"/>
    <w:rsid w:val="005E4723"/>
    <w:pPr>
      <w:overflowPunct w:val="0"/>
      <w:autoSpaceDE w:val="0"/>
      <w:autoSpaceDN w:val="0"/>
      <w:adjustRightInd w:val="0"/>
      <w:ind w:firstLine="709"/>
      <w:jc w:val="both"/>
    </w:pPr>
    <w:rPr>
      <w:sz w:val="22"/>
      <w:szCs w:val="20"/>
    </w:rPr>
  </w:style>
  <w:style w:type="paragraph" w:styleId="Zhlav">
    <w:name w:val="header"/>
    <w:basedOn w:val="Normln"/>
    <w:link w:val="Zhlav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671CFC"/>
    <w:rPr>
      <w:sz w:val="24"/>
      <w:szCs w:val="24"/>
    </w:rPr>
  </w:style>
  <w:style w:type="paragraph" w:styleId="Zpat">
    <w:name w:val="footer"/>
    <w:basedOn w:val="Normln"/>
    <w:link w:val="ZpatChar"/>
    <w:rsid w:val="00671C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71CFC"/>
    <w:rPr>
      <w:sz w:val="24"/>
      <w:szCs w:val="24"/>
    </w:rPr>
  </w:style>
  <w:style w:type="paragraph" w:customStyle="1" w:styleId="Textparagrafu">
    <w:name w:val="Text paragrafu"/>
    <w:basedOn w:val="Normln"/>
    <w:uiPriority w:val="99"/>
    <w:rsid w:val="00F3067E"/>
    <w:pPr>
      <w:spacing w:before="240"/>
      <w:ind w:firstLine="425"/>
      <w:jc w:val="both"/>
      <w:outlineLvl w:val="5"/>
    </w:pPr>
  </w:style>
  <w:style w:type="paragraph" w:styleId="Odstavecseseznamem">
    <w:name w:val="List Paragraph"/>
    <w:basedOn w:val="Normln"/>
    <w:uiPriority w:val="34"/>
    <w:qFormat/>
    <w:rsid w:val="00F3067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adpisvyhlky">
    <w:name w:val="nadpis vyhlášky"/>
    <w:basedOn w:val="Normln"/>
    <w:next w:val="Normln"/>
    <w:uiPriority w:val="99"/>
    <w:rsid w:val="00F3067E"/>
    <w:pPr>
      <w:keepNext/>
      <w:keepLines/>
      <w:spacing w:before="120"/>
      <w:jc w:val="center"/>
      <w:outlineLvl w:val="0"/>
    </w:pPr>
    <w:rPr>
      <w:b/>
      <w:bCs/>
    </w:rPr>
  </w:style>
  <w:style w:type="character" w:styleId="Odkaznakoment">
    <w:name w:val="annotation reference"/>
    <w:basedOn w:val="Standardnpsmoodstavce"/>
    <w:semiHidden/>
    <w:unhideWhenUsed/>
    <w:rsid w:val="00C96F6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6F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6F6F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96F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C96F6F"/>
    <w:rPr>
      <w:b/>
      <w:bCs/>
    </w:rPr>
  </w:style>
  <w:style w:type="paragraph" w:styleId="Textbubliny">
    <w:name w:val="Balloon Text"/>
    <w:basedOn w:val="Normln"/>
    <w:link w:val="TextbublinyChar"/>
    <w:rsid w:val="00C96F6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C96F6F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A11D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9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406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</vt:lpstr>
    </vt:vector>
  </TitlesOfParts>
  <Company>MV ČR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DA327282</dc:creator>
  <cp:keywords/>
  <dc:description/>
  <cp:lastModifiedBy>Klobouček Eduard</cp:lastModifiedBy>
  <cp:revision>3</cp:revision>
  <dcterms:created xsi:type="dcterms:W3CDTF">2025-01-10T10:30:00Z</dcterms:created>
  <dcterms:modified xsi:type="dcterms:W3CDTF">2025-03-21T12:51:00Z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kratka_SpisovyUzel_PoziceZodpo_Pisemnost">
    <vt:lpwstr>80</vt:lpwstr>
  </property>
  <property fmtid="{D5CDD505-2E9C-101B-9397-08002B2CF9AE}" pid="3" name="PocetListu_Pisemnost">
    <vt:lpwstr>0+</vt:lpwstr>
  </property>
  <property fmtid="{D5CDD505-2E9C-101B-9397-08002B2CF9AE}" pid="4" name="Key_BarCode_Pisemnost">
    <vt:lpwstr>*B000627215*</vt:lpwstr>
  </property>
  <property fmtid="{D5CDD505-2E9C-101B-9397-08002B2CF9AE}" pid="5" name="UserName_PisemnostTypZpristupneniInformaciZOSZ_Pisemnost">
    <vt:lpwstr>ZOSZ_UserName</vt:lpwstr>
  </property>
  <property fmtid="{D5CDD505-2E9C-101B-9397-08002B2CF9AE}" pid="6" name="TEST">
    <vt:lpwstr>testovací pole</vt:lpwstr>
  </property>
  <property fmtid="{D5CDD505-2E9C-101B-9397-08002B2CF9AE}" pid="7" name="Contact_PostaOdes_All">
    <vt:lpwstr/>
  </property>
  <property fmtid="{D5CDD505-2E9C-101B-9397-08002B2CF9AE}" pid="8" name="SZ_Spis_Pisemnost">
    <vt:lpwstr>80 - 81154/2013</vt:lpwstr>
  </property>
  <property fmtid="{D5CDD505-2E9C-101B-9397-08002B2CF9AE}" pid="9" name="DisplayName_SpisovyUzel_PoziceZodpo_Pisemnost">
    <vt:lpwstr>OPL - Odbor právní a legislativní</vt:lpwstr>
  </property>
  <property fmtid="{D5CDD505-2E9C-101B-9397-08002B2CF9AE}" pid="10" name="Odkaz">
    <vt:lpwstr>připomínkové řízení</vt:lpwstr>
  </property>
  <property fmtid="{D5CDD505-2E9C-101B-9397-08002B2CF9AE}" pid="11" name="CJ_Spis_Pisemnost">
    <vt:lpwstr>5994/2013-NBÚ/80</vt:lpwstr>
  </property>
  <property fmtid="{D5CDD505-2E9C-101B-9397-08002B2CF9AE}" pid="12" name="Password_PisemnostTypZpristupneniInformaciZOSZ_Pisemnost">
    <vt:lpwstr>ZOSZ_Password</vt:lpwstr>
  </property>
  <property fmtid="{D5CDD505-2E9C-101B-9397-08002B2CF9AE}" pid="13" name="DatumPlatnosti_PisemnostTypZpristupneniInformaciZOSZ_Pisemnost">
    <vt:lpwstr>ZOSZ_DatumPlatnosti</vt:lpwstr>
  </property>
  <property fmtid="{D5CDD505-2E9C-101B-9397-08002B2CF9AE}" pid="14" name="CJ">
    <vt:lpwstr>6894/2013-NBÚ/80</vt:lpwstr>
  </property>
  <property fmtid="{D5CDD505-2E9C-101B-9397-08002B2CF9AE}" pid="15" name="EC_Pisemnost">
    <vt:lpwstr>99632/13</vt:lpwstr>
  </property>
  <property fmtid="{D5CDD505-2E9C-101B-9397-08002B2CF9AE}" pid="16" name="SkartacniZnakLhuta_PisemnostZnak">
    <vt:lpwstr>A/10</vt:lpwstr>
  </property>
  <property fmtid="{D5CDD505-2E9C-101B-9397-08002B2CF9AE}" pid="17" name="Vec_Pisemnost">
    <vt:lpwstr>Informace řediteli úřadu pro zaslání do LRV</vt:lpwstr>
  </property>
  <property fmtid="{D5CDD505-2E9C-101B-9397-08002B2CF9AE}" pid="18" name="DatumPoriz_Pisemnost">
    <vt:lpwstr>21.10.2013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0</vt:lpwstr>
  </property>
  <property fmtid="{D5CDD505-2E9C-101B-9397-08002B2CF9AE}" pid="21" name="PocetPriloh_Pisemnost">
    <vt:lpwstr>POČET PŘÍLOH</vt:lpwstr>
  </property>
  <property fmtid="{D5CDD505-2E9C-101B-9397-08002B2CF9AE}" pid="22" name="TypPrilohy_Pisemnost">
    <vt:lpwstr/>
  </property>
  <property fmtid="{D5CDD505-2E9C-101B-9397-08002B2CF9AE}" pid="23" name="DisplayName_UserPoriz_Pisemnost">
    <vt:lpwstr>Jiří Novák</vt:lpwstr>
  </property>
  <property fmtid="{D5CDD505-2E9C-101B-9397-08002B2CF9AE}" pid="24" name="Podpis">
    <vt:lpwstr/>
  </property>
</Properties>
</file>