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FBB1F" w14:textId="106CAA16" w:rsidR="007A5B4E" w:rsidRDefault="007A5B4E" w:rsidP="007A5B4E">
      <w:pPr>
        <w:pStyle w:val="Default"/>
      </w:pPr>
    </w:p>
    <w:p w14:paraId="75FA4B8E" w14:textId="77777777" w:rsidR="007A5B4E" w:rsidRPr="007A5B4E" w:rsidRDefault="007A5B4E" w:rsidP="007A5B4E">
      <w:pPr>
        <w:pStyle w:val="VYHLKA"/>
      </w:pPr>
      <w:r>
        <w:t xml:space="preserve"> </w:t>
      </w:r>
      <w:r w:rsidRPr="007A5B4E">
        <w:rPr>
          <w:bCs/>
          <w:szCs w:val="22"/>
        </w:rPr>
        <w:t>PLATNÉ ZNĚNÍ PRÁVNÍHO PŘEDPISU S VYZNAČENÍM NAVRHOVANÝCH ZMĚN</w:t>
      </w:r>
    </w:p>
    <w:p w14:paraId="1E3188BD" w14:textId="77777777" w:rsidR="007A5B4E" w:rsidRDefault="007A5B4E" w:rsidP="00103E7A">
      <w:pPr>
        <w:pStyle w:val="VYHLKA"/>
      </w:pPr>
    </w:p>
    <w:p w14:paraId="6D5781C4" w14:textId="77777777" w:rsidR="007A5B4E" w:rsidRDefault="007A5B4E" w:rsidP="00103E7A">
      <w:pPr>
        <w:pStyle w:val="VYHLKA"/>
      </w:pPr>
      <w:r>
        <w:t>360</w:t>
      </w:r>
    </w:p>
    <w:p w14:paraId="511A2481" w14:textId="77777777" w:rsidR="007A5B4E" w:rsidRPr="007A5B4E" w:rsidRDefault="007A5B4E" w:rsidP="007A5B4E">
      <w:pPr>
        <w:pStyle w:val="nadpisvyhlky"/>
      </w:pPr>
    </w:p>
    <w:p w14:paraId="72F73CB5" w14:textId="77777777" w:rsidR="00103E7A" w:rsidRDefault="00103E7A" w:rsidP="00103E7A">
      <w:pPr>
        <w:pStyle w:val="VYHLKA"/>
      </w:pPr>
      <w:r>
        <w:t>VYHLÁŠKA</w:t>
      </w:r>
    </w:p>
    <w:p w14:paraId="11E0CF69" w14:textId="77777777" w:rsidR="0027357D" w:rsidRPr="005065C9" w:rsidRDefault="00103E7A" w:rsidP="0027357D">
      <w:pPr>
        <w:pStyle w:val="nadpisvyhlky"/>
        <w:rPr>
          <w:szCs w:val="24"/>
        </w:rPr>
      </w:pPr>
      <w:r>
        <w:t xml:space="preserve">ze dne </w:t>
      </w:r>
      <w:r w:rsidR="007A5B4E">
        <w:t xml:space="preserve">17. října </w:t>
      </w:r>
      <w:r w:rsidR="00656D2B">
        <w:rPr>
          <w:szCs w:val="24"/>
        </w:rPr>
        <w:t>2016</w:t>
      </w:r>
    </w:p>
    <w:p w14:paraId="7881B918" w14:textId="77777777" w:rsidR="0027357D" w:rsidRPr="005065C9" w:rsidRDefault="00DF1292" w:rsidP="00103E7A">
      <w:pPr>
        <w:pStyle w:val="nadpisvyhlky"/>
      </w:pPr>
      <w:r w:rsidRPr="005065C9">
        <w:t>o</w:t>
      </w:r>
      <w:r>
        <w:t> </w:t>
      </w:r>
      <w:r w:rsidRPr="005065C9">
        <w:t>m</w:t>
      </w:r>
      <w:r w:rsidR="0027357D" w:rsidRPr="005065C9">
        <w:t>onitorování radiační situace</w:t>
      </w:r>
    </w:p>
    <w:p w14:paraId="23A6D8A3" w14:textId="77777777" w:rsidR="0027357D" w:rsidRPr="005065C9" w:rsidRDefault="0027357D" w:rsidP="0027357D">
      <w:pPr>
        <w:pStyle w:val="Ministerstvo"/>
        <w:rPr>
          <w:szCs w:val="24"/>
        </w:rPr>
      </w:pPr>
      <w:r w:rsidRPr="005065C9">
        <w:rPr>
          <w:szCs w:val="24"/>
        </w:rPr>
        <w:t xml:space="preserve">Státní úřad pro jadernou bezpečnost stanoví podle </w:t>
      </w:r>
      <w:r w:rsidR="00DF1292">
        <w:rPr>
          <w:szCs w:val="24"/>
        </w:rPr>
        <w:t>§ </w:t>
      </w:r>
      <w:r w:rsidRPr="00BA0829">
        <w:rPr>
          <w:szCs w:val="24"/>
        </w:rPr>
        <w:t>2</w:t>
      </w:r>
      <w:r>
        <w:rPr>
          <w:szCs w:val="24"/>
        </w:rPr>
        <w:t>3</w:t>
      </w:r>
      <w:r w:rsidR="00656D2B">
        <w:rPr>
          <w:szCs w:val="24"/>
        </w:rPr>
        <w:t>6</w:t>
      </w:r>
      <w:r w:rsidRPr="00BA0829">
        <w:rPr>
          <w:szCs w:val="24"/>
        </w:rPr>
        <w:t xml:space="preserve"> </w:t>
      </w:r>
      <w:r w:rsidR="009B0AFD">
        <w:rPr>
          <w:szCs w:val="24"/>
        </w:rPr>
        <w:t>zákona</w:t>
      </w:r>
      <w:r w:rsidRPr="005065C9">
        <w:rPr>
          <w:szCs w:val="24"/>
        </w:rPr>
        <w:t xml:space="preserve"> </w:t>
      </w:r>
      <w:r w:rsidR="00DF1292">
        <w:rPr>
          <w:szCs w:val="24"/>
        </w:rPr>
        <w:t>č. </w:t>
      </w:r>
      <w:r w:rsidR="006B1DD0">
        <w:rPr>
          <w:szCs w:val="24"/>
        </w:rPr>
        <w:t>263</w:t>
      </w:r>
      <w:r w:rsidRPr="005065C9">
        <w:rPr>
          <w:szCs w:val="24"/>
        </w:rPr>
        <w:t>/</w:t>
      </w:r>
      <w:r w:rsidR="004E21D6">
        <w:rPr>
          <w:szCs w:val="24"/>
        </w:rPr>
        <w:t>2016</w:t>
      </w:r>
      <w:r w:rsidRPr="005065C9">
        <w:rPr>
          <w:szCs w:val="24"/>
        </w:rPr>
        <w:t xml:space="preserve"> Sb., atomový </w:t>
      </w:r>
      <w:r w:rsidR="009B0AFD">
        <w:rPr>
          <w:szCs w:val="24"/>
        </w:rPr>
        <w:t>zákon</w:t>
      </w:r>
      <w:r w:rsidR="00656D2B">
        <w:rPr>
          <w:szCs w:val="24"/>
        </w:rPr>
        <w:t xml:space="preserve"> </w:t>
      </w:r>
      <w:r w:rsidR="00DF1292" w:rsidRPr="005065C9">
        <w:rPr>
          <w:szCs w:val="24"/>
        </w:rPr>
        <w:t>k</w:t>
      </w:r>
      <w:r w:rsidR="00DF1292">
        <w:rPr>
          <w:szCs w:val="24"/>
        </w:rPr>
        <w:t> </w:t>
      </w:r>
      <w:r w:rsidR="00DF1292" w:rsidRPr="00BA0829">
        <w:rPr>
          <w:szCs w:val="24"/>
        </w:rPr>
        <w:t>p</w:t>
      </w:r>
      <w:r w:rsidRPr="00BA0829">
        <w:rPr>
          <w:szCs w:val="24"/>
        </w:rPr>
        <w:t xml:space="preserve">rovedení </w:t>
      </w:r>
      <w:r w:rsidR="00DF1292">
        <w:rPr>
          <w:szCs w:val="24"/>
        </w:rPr>
        <w:t>§ </w:t>
      </w:r>
      <w:r>
        <w:rPr>
          <w:szCs w:val="24"/>
        </w:rPr>
        <w:t xml:space="preserve">9 odst. 2 písm. c), </w:t>
      </w:r>
      <w:r w:rsidR="00DF1292">
        <w:rPr>
          <w:szCs w:val="24"/>
        </w:rPr>
        <w:t>§ </w:t>
      </w:r>
      <w:r w:rsidRPr="00BA0829">
        <w:rPr>
          <w:szCs w:val="24"/>
        </w:rPr>
        <w:t>2</w:t>
      </w:r>
      <w:r>
        <w:rPr>
          <w:szCs w:val="24"/>
        </w:rPr>
        <w:t>4</w:t>
      </w:r>
      <w:r w:rsidRPr="00BA0829">
        <w:rPr>
          <w:szCs w:val="24"/>
        </w:rPr>
        <w:t xml:space="preserve"> odst. </w:t>
      </w:r>
      <w:r>
        <w:rPr>
          <w:szCs w:val="24"/>
        </w:rPr>
        <w:t>7</w:t>
      </w:r>
      <w:r w:rsidRPr="00BA0829">
        <w:rPr>
          <w:szCs w:val="24"/>
        </w:rPr>
        <w:t xml:space="preserve">, </w:t>
      </w:r>
      <w:r w:rsidR="00DF1292">
        <w:rPr>
          <w:szCs w:val="24"/>
        </w:rPr>
        <w:t>§ </w:t>
      </w:r>
      <w:r>
        <w:rPr>
          <w:szCs w:val="24"/>
        </w:rPr>
        <w:t xml:space="preserve">25 odst. 2 písm. a) až </w:t>
      </w:r>
      <w:r w:rsidRPr="00CC7EAD">
        <w:rPr>
          <w:szCs w:val="24"/>
        </w:rPr>
        <w:t xml:space="preserve">c) </w:t>
      </w:r>
      <w:r w:rsidR="00DF1292" w:rsidRPr="00CC7EAD">
        <w:rPr>
          <w:szCs w:val="24"/>
        </w:rPr>
        <w:t>a</w:t>
      </w:r>
      <w:r w:rsidR="00DF1292">
        <w:rPr>
          <w:szCs w:val="24"/>
        </w:rPr>
        <w:t> </w:t>
      </w:r>
      <w:r w:rsidR="00DF1292" w:rsidRPr="00CC7EAD">
        <w:rPr>
          <w:szCs w:val="24"/>
        </w:rPr>
        <w:t>e</w:t>
      </w:r>
      <w:r w:rsidRPr="00CC7EAD">
        <w:rPr>
          <w:szCs w:val="24"/>
        </w:rPr>
        <w:t>),</w:t>
      </w:r>
      <w:r>
        <w:rPr>
          <w:szCs w:val="24"/>
        </w:rPr>
        <w:t xml:space="preserve"> </w:t>
      </w:r>
      <w:r w:rsidR="00DF1292">
        <w:rPr>
          <w:szCs w:val="24"/>
        </w:rPr>
        <w:t>§ </w:t>
      </w:r>
      <w:r>
        <w:rPr>
          <w:szCs w:val="24"/>
        </w:rPr>
        <w:t>69 odst. 2 písm. d</w:t>
      </w:r>
      <w:r w:rsidR="00634046">
        <w:rPr>
          <w:szCs w:val="24"/>
        </w:rPr>
        <w:t>)</w:t>
      </w:r>
      <w:r>
        <w:rPr>
          <w:szCs w:val="24"/>
        </w:rPr>
        <w:t xml:space="preserve"> </w:t>
      </w:r>
      <w:r w:rsidR="00DF1292">
        <w:rPr>
          <w:szCs w:val="24"/>
        </w:rPr>
        <w:t>a e</w:t>
      </w:r>
      <w:r>
        <w:rPr>
          <w:szCs w:val="24"/>
        </w:rPr>
        <w:t>),</w:t>
      </w:r>
      <w:r w:rsidR="0024632C" w:rsidRPr="001B65E8">
        <w:rPr>
          <w:szCs w:val="24"/>
        </w:rPr>
        <w:t xml:space="preserve"> </w:t>
      </w:r>
      <w:r w:rsidR="00DF1292" w:rsidRPr="001B65E8">
        <w:rPr>
          <w:szCs w:val="24"/>
        </w:rPr>
        <w:t>§ </w:t>
      </w:r>
      <w:r w:rsidR="0024632C" w:rsidRPr="001B65E8">
        <w:rPr>
          <w:szCs w:val="24"/>
        </w:rPr>
        <w:t>111 odst. 3 písm. d),</w:t>
      </w:r>
      <w:r w:rsidRPr="001B65E8">
        <w:rPr>
          <w:szCs w:val="24"/>
        </w:rPr>
        <w:t xml:space="preserve"> </w:t>
      </w:r>
      <w:r w:rsidR="00DF1292" w:rsidRPr="001B65E8">
        <w:rPr>
          <w:szCs w:val="24"/>
        </w:rPr>
        <w:t>§ </w:t>
      </w:r>
      <w:r w:rsidRPr="001B65E8">
        <w:rPr>
          <w:szCs w:val="24"/>
        </w:rPr>
        <w:t>149 odst</w:t>
      </w:r>
      <w:r w:rsidRPr="00BA0829">
        <w:rPr>
          <w:szCs w:val="24"/>
        </w:rPr>
        <w:t xml:space="preserve">. </w:t>
      </w:r>
      <w:r>
        <w:rPr>
          <w:szCs w:val="24"/>
        </w:rPr>
        <w:t>6 písm. a) až c)</w:t>
      </w:r>
      <w:r w:rsidRPr="00BA0829">
        <w:rPr>
          <w:szCs w:val="24"/>
        </w:rPr>
        <w:t xml:space="preserve"> </w:t>
      </w:r>
      <w:r w:rsidR="00DF1292" w:rsidRPr="00BA0829">
        <w:rPr>
          <w:szCs w:val="24"/>
        </w:rPr>
        <w:t>a</w:t>
      </w:r>
      <w:r w:rsidR="00DF1292">
        <w:rPr>
          <w:szCs w:val="24"/>
        </w:rPr>
        <w:t> § </w:t>
      </w:r>
      <w:r w:rsidRPr="009B5D93">
        <w:rPr>
          <w:szCs w:val="24"/>
        </w:rPr>
        <w:t>1</w:t>
      </w:r>
      <w:r>
        <w:rPr>
          <w:szCs w:val="24"/>
        </w:rPr>
        <w:t>50</w:t>
      </w:r>
      <w:r w:rsidRPr="009B5D93">
        <w:rPr>
          <w:szCs w:val="24"/>
        </w:rPr>
        <w:t xml:space="preserve"> odst. 4 písm. a) až c)</w:t>
      </w:r>
      <w:r w:rsidRPr="005065C9">
        <w:rPr>
          <w:szCs w:val="24"/>
        </w:rPr>
        <w:t>:</w:t>
      </w:r>
    </w:p>
    <w:p w14:paraId="52D1B610" w14:textId="4E0B0F25" w:rsidR="00103E7A" w:rsidRDefault="00103E7A" w:rsidP="00103E7A">
      <w:pPr>
        <w:pStyle w:val="Paragraf"/>
      </w:pPr>
      <w:r>
        <w:t xml:space="preserve"> </w:t>
      </w:r>
      <w:r w:rsidR="00DF1292">
        <w:t>§ </w:t>
      </w:r>
      <w:fldSimple w:instr=" SEQ § \* ARABIC ">
        <w:r w:rsidR="009E3404">
          <w:rPr>
            <w:noProof/>
          </w:rPr>
          <w:t>1</w:t>
        </w:r>
      </w:fldSimple>
    </w:p>
    <w:p w14:paraId="52425D47" w14:textId="77777777" w:rsidR="0027357D" w:rsidRDefault="0027357D" w:rsidP="00103E7A">
      <w:pPr>
        <w:pStyle w:val="Nadpisparagrafu"/>
        <w:numPr>
          <w:ilvl w:val="0"/>
          <w:numId w:val="0"/>
        </w:numPr>
      </w:pPr>
      <w:r w:rsidRPr="005065C9">
        <w:t>Předmět úpravy</w:t>
      </w:r>
    </w:p>
    <w:p w14:paraId="570141FC" w14:textId="77777777" w:rsidR="0027357D" w:rsidRPr="00251818" w:rsidRDefault="0027357D" w:rsidP="00103E7A">
      <w:pPr>
        <w:pStyle w:val="Textparagrafu"/>
        <w:rPr>
          <w:szCs w:val="24"/>
        </w:rPr>
      </w:pPr>
      <w:r w:rsidRPr="00251818">
        <w:rPr>
          <w:szCs w:val="24"/>
        </w:rPr>
        <w:t xml:space="preserve">Tato vyhláška zapracovává příslušné předpisy </w:t>
      </w:r>
      <w:r>
        <w:t>Euratom</w:t>
      </w:r>
      <w:r w:rsidR="00DF5711">
        <w:t>u</w:t>
      </w:r>
      <w:r>
        <w:rPr>
          <w:rStyle w:val="Znakapoznpodarou"/>
        </w:rPr>
        <w:footnoteReference w:customMarkFollows="1" w:id="1"/>
        <w:t>1)</w:t>
      </w:r>
      <w:r w:rsidRPr="00251818">
        <w:rPr>
          <w:vertAlign w:val="superscript"/>
        </w:rPr>
        <w:t xml:space="preserve"> </w:t>
      </w:r>
      <w:r w:rsidR="00DF1292">
        <w:t>a </w:t>
      </w:r>
      <w:r w:rsidR="009E2A6F">
        <w:t>zároveň navazuje na přímo použiteln</w:t>
      </w:r>
      <w:r w:rsidR="00E4534D">
        <w:t>ý</w:t>
      </w:r>
      <w:r w:rsidR="009E2A6F">
        <w:t xml:space="preserve"> předpis Euratomu</w:t>
      </w:r>
      <w:r w:rsidR="00170C00">
        <w:rPr>
          <w:rStyle w:val="Znakapoznpodarou"/>
        </w:rPr>
        <w:footnoteReference w:customMarkFollows="1" w:id="2"/>
        <w:t>2)</w:t>
      </w:r>
      <w:r w:rsidR="009E2A6F">
        <w:t xml:space="preserve"> a </w:t>
      </w:r>
      <w:r w:rsidR="00DF1292" w:rsidRPr="00251818">
        <w:rPr>
          <w:szCs w:val="24"/>
        </w:rPr>
        <w:t>u</w:t>
      </w:r>
      <w:r w:rsidRPr="00251818">
        <w:rPr>
          <w:szCs w:val="24"/>
        </w:rPr>
        <w:t>pravuje</w:t>
      </w:r>
    </w:p>
    <w:p w14:paraId="664D4E8A" w14:textId="77777777" w:rsidR="0027357D" w:rsidRPr="001B65E8" w:rsidRDefault="0024632C" w:rsidP="00103E7A">
      <w:pPr>
        <w:pStyle w:val="Textpsmene"/>
        <w:rPr>
          <w:szCs w:val="24"/>
        </w:rPr>
      </w:pPr>
      <w:r w:rsidRPr="001B65E8">
        <w:t>výčet změn</w:t>
      </w:r>
      <w:r w:rsidR="0027357D" w:rsidRPr="001B65E8">
        <w:t xml:space="preserve"> ovlivňujících monitorování radiační situace pracoviště III. kategorie </w:t>
      </w:r>
      <w:r w:rsidR="00DF1292" w:rsidRPr="001B65E8">
        <w:t>a p</w:t>
      </w:r>
      <w:r w:rsidR="0027357D" w:rsidRPr="001B65E8">
        <w:t>racoviště IV. kategorie</w:t>
      </w:r>
      <w:r w:rsidR="005435DF">
        <w:t>,</w:t>
      </w:r>
      <w:r w:rsidR="0027357D" w:rsidRPr="001B65E8">
        <w:rPr>
          <w:szCs w:val="24"/>
        </w:rPr>
        <w:t xml:space="preserve"> </w:t>
      </w:r>
    </w:p>
    <w:p w14:paraId="3ECAF6D9" w14:textId="77777777" w:rsidR="0027357D" w:rsidRPr="001B65E8" w:rsidRDefault="0027357D" w:rsidP="00103E7A">
      <w:pPr>
        <w:pStyle w:val="Textpsmene"/>
        <w:rPr>
          <w:szCs w:val="24"/>
        </w:rPr>
      </w:pPr>
      <w:r w:rsidRPr="001B65E8">
        <w:rPr>
          <w:szCs w:val="24"/>
        </w:rPr>
        <w:t>požadavky na obsah dokumentace pro povolovanou činnost v oblasti monitorování radiační situace,</w:t>
      </w:r>
    </w:p>
    <w:p w14:paraId="0B6CC032" w14:textId="77777777" w:rsidR="0027357D" w:rsidRPr="001B65E8" w:rsidRDefault="0027357D" w:rsidP="00103E7A">
      <w:pPr>
        <w:pStyle w:val="Textpsmene"/>
      </w:pPr>
      <w:r w:rsidRPr="001B65E8">
        <w:t xml:space="preserve">výčet veličin </w:t>
      </w:r>
      <w:r w:rsidR="00DF1292" w:rsidRPr="001B65E8">
        <w:t>a s</w:t>
      </w:r>
      <w:r w:rsidRPr="001B65E8">
        <w:t xml:space="preserve">kutečností důležitých </w:t>
      </w:r>
      <w:r w:rsidR="00DF1292" w:rsidRPr="001B65E8">
        <w:t>z h</w:t>
      </w:r>
      <w:r w:rsidRPr="001B65E8">
        <w:t xml:space="preserve">lediska </w:t>
      </w:r>
      <w:r w:rsidRPr="001B65E8">
        <w:rPr>
          <w:szCs w:val="24"/>
        </w:rPr>
        <w:t>monitorování radiační situace</w:t>
      </w:r>
      <w:r w:rsidRPr="001B65E8">
        <w:t>,</w:t>
      </w:r>
    </w:p>
    <w:p w14:paraId="6615FE13" w14:textId="77777777" w:rsidR="0027357D" w:rsidRPr="001B65E8" w:rsidRDefault="0027357D" w:rsidP="00103E7A">
      <w:pPr>
        <w:pStyle w:val="Textpsmene"/>
      </w:pPr>
      <w:r w:rsidRPr="001B65E8">
        <w:t xml:space="preserve">rozsah </w:t>
      </w:r>
      <w:r w:rsidR="00DF1292" w:rsidRPr="001B65E8">
        <w:t>a z</w:t>
      </w:r>
      <w:r w:rsidRPr="001B65E8">
        <w:t xml:space="preserve">působ sledování, měření, hodnocení, ověřování </w:t>
      </w:r>
      <w:r w:rsidR="00DF1292" w:rsidRPr="001B65E8">
        <w:t>a z</w:t>
      </w:r>
      <w:r w:rsidRPr="001B65E8">
        <w:t xml:space="preserve">aznamenávání veličin </w:t>
      </w:r>
      <w:r w:rsidR="00DF1292" w:rsidRPr="001B65E8">
        <w:t>a s</w:t>
      </w:r>
      <w:r w:rsidRPr="001B65E8">
        <w:t xml:space="preserve">kutečností důležitých </w:t>
      </w:r>
      <w:r w:rsidR="00DF1292" w:rsidRPr="001B65E8">
        <w:t>z h</w:t>
      </w:r>
      <w:r w:rsidRPr="001B65E8">
        <w:t xml:space="preserve">lediska </w:t>
      </w:r>
      <w:r w:rsidRPr="001B65E8">
        <w:rPr>
          <w:szCs w:val="24"/>
        </w:rPr>
        <w:t>monitorování radiační situace</w:t>
      </w:r>
      <w:r w:rsidRPr="001B65E8">
        <w:t xml:space="preserve"> </w:t>
      </w:r>
      <w:r w:rsidR="00DF1292" w:rsidRPr="001B65E8">
        <w:t>a u</w:t>
      </w:r>
      <w:r w:rsidRPr="001B65E8">
        <w:t xml:space="preserve">chovávání informací </w:t>
      </w:r>
      <w:r w:rsidR="00DF1292" w:rsidRPr="001B65E8">
        <w:t>o n</w:t>
      </w:r>
      <w:r w:rsidRPr="001B65E8">
        <w:t>ich,</w:t>
      </w:r>
    </w:p>
    <w:p w14:paraId="74C11CC7" w14:textId="77777777" w:rsidR="0027357D" w:rsidRPr="00944D6E" w:rsidRDefault="0027357D" w:rsidP="00103E7A">
      <w:pPr>
        <w:pStyle w:val="Textpsmene"/>
      </w:pPr>
      <w:r w:rsidRPr="001B65E8">
        <w:t xml:space="preserve">rozsah </w:t>
      </w:r>
      <w:r w:rsidR="00DF1292" w:rsidRPr="001B65E8">
        <w:t>a</w:t>
      </w:r>
      <w:r w:rsidR="00237909">
        <w:t xml:space="preserve"> </w:t>
      </w:r>
      <w:r w:rsidR="00DF1292" w:rsidRPr="001B65E8">
        <w:t>z</w:t>
      </w:r>
      <w:r w:rsidRPr="001B65E8">
        <w:t xml:space="preserve">působ předávání informací </w:t>
      </w:r>
      <w:r w:rsidR="000A34E1">
        <w:t>Úřad</w:t>
      </w:r>
      <w:r w:rsidR="00E4534D">
        <w:t>u</w:t>
      </w:r>
      <w:r w:rsidR="000A34E1">
        <w:t xml:space="preserve"> </w:t>
      </w:r>
      <w:r w:rsidR="00DF1292" w:rsidRPr="001B65E8">
        <w:t>o</w:t>
      </w:r>
      <w:r w:rsidR="00237909">
        <w:t xml:space="preserve"> </w:t>
      </w:r>
      <w:r w:rsidR="00DF1292" w:rsidRPr="001B65E8">
        <w:t>v</w:t>
      </w:r>
      <w:r w:rsidRPr="001B65E8">
        <w:t xml:space="preserve">eličinách </w:t>
      </w:r>
      <w:r w:rsidR="00DF1292" w:rsidRPr="001B65E8">
        <w:t>a</w:t>
      </w:r>
      <w:r w:rsidR="00237909">
        <w:t xml:space="preserve"> </w:t>
      </w:r>
      <w:r w:rsidR="00DF1292" w:rsidRPr="001B65E8">
        <w:t>s</w:t>
      </w:r>
      <w:r w:rsidRPr="001B65E8">
        <w:t xml:space="preserve">kutečnostech důležitých </w:t>
      </w:r>
      <w:r w:rsidR="00DF1292" w:rsidRPr="001B65E8">
        <w:t>z h</w:t>
      </w:r>
      <w:r w:rsidRPr="001B65E8">
        <w:t xml:space="preserve">lediska </w:t>
      </w:r>
      <w:r w:rsidRPr="00944D6E">
        <w:t>monitorování radiační situace</w:t>
      </w:r>
      <w:r w:rsidRPr="001B65E8">
        <w:t>,</w:t>
      </w:r>
    </w:p>
    <w:p w14:paraId="2F7A047E" w14:textId="77777777" w:rsidR="0027357D" w:rsidRPr="001B65E8" w:rsidRDefault="0027357D" w:rsidP="00103E7A">
      <w:pPr>
        <w:pStyle w:val="Textpsmene"/>
      </w:pPr>
      <w:r w:rsidRPr="001B65E8">
        <w:t xml:space="preserve">okruh údajů předávaných Evropské komisi </w:t>
      </w:r>
      <w:r w:rsidR="00DF1292" w:rsidRPr="001B65E8">
        <w:t>a Ú</w:t>
      </w:r>
      <w:r w:rsidRPr="001B65E8">
        <w:t xml:space="preserve">řadu </w:t>
      </w:r>
      <w:r w:rsidR="00DF1292" w:rsidRPr="001B65E8">
        <w:t>a z</w:t>
      </w:r>
      <w:r w:rsidRPr="001B65E8">
        <w:t>působ jejich předávání,</w:t>
      </w:r>
    </w:p>
    <w:p w14:paraId="770B1589" w14:textId="77777777" w:rsidR="0027357D" w:rsidRPr="00790649" w:rsidRDefault="0024632C" w:rsidP="00103E7A">
      <w:pPr>
        <w:pStyle w:val="Textpsmene"/>
      </w:pPr>
      <w:r w:rsidRPr="001B65E8">
        <w:t>výčet</w:t>
      </w:r>
      <w:r w:rsidR="0027357D" w:rsidRPr="001B65E8">
        <w:t xml:space="preserve"> změn souvisejících </w:t>
      </w:r>
      <w:r w:rsidR="00DF1292" w:rsidRPr="001B65E8">
        <w:t>s m</w:t>
      </w:r>
      <w:r w:rsidR="0027357D" w:rsidRPr="001B65E8">
        <w:t>onitorováním radiační situace na pracovišti se zdrojem ionizujícího záření,</w:t>
      </w:r>
    </w:p>
    <w:p w14:paraId="7F4618B5" w14:textId="77777777" w:rsidR="0027357D" w:rsidRPr="000D6323" w:rsidRDefault="0027357D" w:rsidP="00103E7A">
      <w:pPr>
        <w:pStyle w:val="Textpsmene"/>
      </w:pPr>
      <w:r w:rsidRPr="00790649">
        <w:t xml:space="preserve">rozsah </w:t>
      </w:r>
      <w:r w:rsidR="00DF1292" w:rsidRPr="00790649">
        <w:t>a</w:t>
      </w:r>
      <w:r w:rsidR="00DF1292">
        <w:t> </w:t>
      </w:r>
      <w:r w:rsidR="00DF1292" w:rsidRPr="00790649">
        <w:t>z</w:t>
      </w:r>
      <w:r w:rsidRPr="00790649">
        <w:t xml:space="preserve">působ dokumentování změny související </w:t>
      </w:r>
      <w:r w:rsidR="00DF1292" w:rsidRPr="00790649">
        <w:t>s</w:t>
      </w:r>
      <w:r w:rsidR="00D76D21">
        <w:t xml:space="preserve"> </w:t>
      </w:r>
      <w:r w:rsidR="00DF1292" w:rsidRPr="000D6323">
        <w:t>m</w:t>
      </w:r>
      <w:r w:rsidRPr="000D6323">
        <w:t xml:space="preserve">onitorováním radiační situace na pracovišti se zdrojem ionizujícího záření </w:t>
      </w:r>
      <w:r w:rsidR="00DF1292" w:rsidRPr="000D6323">
        <w:t>a</w:t>
      </w:r>
      <w:r w:rsidR="00D76D21">
        <w:t xml:space="preserve"> </w:t>
      </w:r>
      <w:r w:rsidR="00DF1292" w:rsidRPr="000D6323">
        <w:t>j</w:t>
      </w:r>
      <w:r w:rsidRPr="000D6323">
        <w:t>ejího oznamování Úřad</w:t>
      </w:r>
      <w:r>
        <w:t>u,</w:t>
      </w:r>
    </w:p>
    <w:p w14:paraId="3F2EE658" w14:textId="77777777" w:rsidR="0027357D" w:rsidRPr="001B65E8" w:rsidRDefault="0027357D" w:rsidP="00103E7A">
      <w:pPr>
        <w:pStyle w:val="Textpsmene"/>
      </w:pPr>
      <w:r w:rsidRPr="001B65E8">
        <w:rPr>
          <w:szCs w:val="24"/>
        </w:rPr>
        <w:t xml:space="preserve">rozsah </w:t>
      </w:r>
      <w:r w:rsidR="00DF1292" w:rsidRPr="001B65E8">
        <w:rPr>
          <w:szCs w:val="24"/>
        </w:rPr>
        <w:t>a z</w:t>
      </w:r>
      <w:r w:rsidRPr="001B65E8">
        <w:rPr>
          <w:szCs w:val="24"/>
        </w:rPr>
        <w:t>působ monitorování úložiště radioaktivního odpadu</w:t>
      </w:r>
      <w:r w:rsidR="001B65E8">
        <w:rPr>
          <w:szCs w:val="24"/>
        </w:rPr>
        <w:t>,</w:t>
      </w:r>
      <w:r w:rsidRPr="001B65E8">
        <w:t xml:space="preserve"> </w:t>
      </w:r>
    </w:p>
    <w:p w14:paraId="05478AED" w14:textId="77777777" w:rsidR="0027357D" w:rsidRPr="00251818" w:rsidRDefault="0027357D" w:rsidP="007A5B4E">
      <w:pPr>
        <w:pStyle w:val="Textpsmene"/>
      </w:pPr>
      <w:r w:rsidRPr="00251818">
        <w:t xml:space="preserve">podrobné požadavky na formu </w:t>
      </w:r>
      <w:r w:rsidR="00DF1292" w:rsidRPr="00251818">
        <w:t>a</w:t>
      </w:r>
      <w:r w:rsidR="00DF1292">
        <w:t> </w:t>
      </w:r>
      <w:r w:rsidR="00DF1292" w:rsidRPr="00251818">
        <w:t>z</w:t>
      </w:r>
      <w:r w:rsidRPr="00251818">
        <w:t>působ monitorování radiační situace</w:t>
      </w:r>
      <w:r w:rsidR="007A5B4E" w:rsidRPr="007A5B4E">
        <w:t xml:space="preserve"> </w:t>
      </w:r>
      <w:r w:rsidR="007A5B4E" w:rsidRPr="007A5B4E">
        <w:rPr>
          <w:b/>
        </w:rPr>
        <w:t>a rozsah provádění monitorování správními orgány</w:t>
      </w:r>
      <w:r w:rsidRPr="00251818">
        <w:t>,</w:t>
      </w:r>
    </w:p>
    <w:p w14:paraId="24A9481E" w14:textId="77777777" w:rsidR="0027357D" w:rsidRPr="00251818" w:rsidRDefault="0027357D" w:rsidP="00103E7A">
      <w:pPr>
        <w:pStyle w:val="Textpsmene"/>
      </w:pPr>
      <w:r w:rsidRPr="00251818">
        <w:t>kritéria pro výběr dalších osob pro provádění monitorování radiační situace,</w:t>
      </w:r>
    </w:p>
    <w:p w14:paraId="0D406C36" w14:textId="77777777" w:rsidR="0027357D" w:rsidRPr="006309ED" w:rsidRDefault="0027357D" w:rsidP="00103E7A">
      <w:pPr>
        <w:pStyle w:val="Textpsmene"/>
      </w:pPr>
      <w:r w:rsidRPr="006309ED">
        <w:t xml:space="preserve">obsah národního programu monitorování, </w:t>
      </w:r>
    </w:p>
    <w:p w14:paraId="7B8407C4" w14:textId="77777777" w:rsidR="0027357D" w:rsidRPr="00251818" w:rsidRDefault="0027357D" w:rsidP="00103E7A">
      <w:pPr>
        <w:pStyle w:val="Textpsmene"/>
      </w:pPr>
      <w:r w:rsidRPr="00251818">
        <w:t xml:space="preserve">požadavky na činnosti vykonávané měřicí laboratoří </w:t>
      </w:r>
      <w:r w:rsidR="00DF1292" w:rsidRPr="00251818">
        <w:t>a</w:t>
      </w:r>
      <w:r w:rsidR="00DF1292">
        <w:t> </w:t>
      </w:r>
      <w:r w:rsidR="00DF1292" w:rsidRPr="00251818">
        <w:t>j</w:t>
      </w:r>
      <w:r w:rsidRPr="00251818">
        <w:t>ejí vybavení,</w:t>
      </w:r>
    </w:p>
    <w:p w14:paraId="132AD43B" w14:textId="77777777" w:rsidR="0027357D" w:rsidRPr="00251818" w:rsidRDefault="0027357D" w:rsidP="00103E7A">
      <w:pPr>
        <w:pStyle w:val="Textpsmene"/>
      </w:pPr>
      <w:r w:rsidRPr="00251818">
        <w:t xml:space="preserve">rozsah </w:t>
      </w:r>
      <w:r w:rsidR="00DF1292" w:rsidRPr="00251818">
        <w:t>a</w:t>
      </w:r>
      <w:r w:rsidR="00DF1292">
        <w:t> </w:t>
      </w:r>
      <w:r w:rsidR="00DF1292" w:rsidRPr="00251818">
        <w:t>z</w:t>
      </w:r>
      <w:r w:rsidRPr="00251818">
        <w:t>působ provádění porovnávacích měření</w:t>
      </w:r>
      <w:r w:rsidR="005435DF">
        <w:t xml:space="preserve"> a</w:t>
      </w:r>
    </w:p>
    <w:p w14:paraId="6D1C8FCE" w14:textId="77777777" w:rsidR="0027357D" w:rsidRPr="000D6323" w:rsidRDefault="0027357D" w:rsidP="00103E7A">
      <w:pPr>
        <w:pStyle w:val="Textpsmene"/>
      </w:pPr>
      <w:r w:rsidRPr="00251818">
        <w:t xml:space="preserve">obsah výroční zprávy </w:t>
      </w:r>
      <w:r w:rsidR="00DF1292" w:rsidRPr="00251818">
        <w:t>o</w:t>
      </w:r>
      <w:r w:rsidR="00DF1292">
        <w:t> </w:t>
      </w:r>
      <w:r w:rsidR="00DF1292" w:rsidRPr="00251818">
        <w:t>m</w:t>
      </w:r>
      <w:r w:rsidRPr="00251818">
        <w:t xml:space="preserve">onitorování výpustí </w:t>
      </w:r>
      <w:r w:rsidR="00DF1292" w:rsidRPr="00251818">
        <w:t>a</w:t>
      </w:r>
      <w:r w:rsidR="00DF1292">
        <w:t> </w:t>
      </w:r>
      <w:r w:rsidR="00DF1292" w:rsidRPr="00251818">
        <w:t>o</w:t>
      </w:r>
      <w:r w:rsidRPr="00251818">
        <w:t>kolí</w:t>
      </w:r>
      <w:r>
        <w:t>.</w:t>
      </w:r>
    </w:p>
    <w:p w14:paraId="7BC5D0C3" w14:textId="77777777" w:rsidR="0027357D" w:rsidRPr="00251818" w:rsidRDefault="00DF1292" w:rsidP="0027357D">
      <w:pPr>
        <w:pStyle w:val="Paragraf"/>
        <w:rPr>
          <w:szCs w:val="24"/>
        </w:rPr>
      </w:pPr>
      <w:r>
        <w:rPr>
          <w:szCs w:val="24"/>
        </w:rPr>
        <w:lastRenderedPageBreak/>
        <w:t>§ </w:t>
      </w:r>
      <w:r w:rsidR="004C30C3">
        <w:rPr>
          <w:szCs w:val="24"/>
        </w:rPr>
        <w:t>2</w:t>
      </w:r>
    </w:p>
    <w:p w14:paraId="6EE6BDA7" w14:textId="77777777" w:rsidR="0027357D" w:rsidRPr="005065C9" w:rsidRDefault="0027357D" w:rsidP="0027357D">
      <w:pPr>
        <w:pStyle w:val="Nadpisparagrafu"/>
        <w:numPr>
          <w:ilvl w:val="0"/>
          <w:numId w:val="0"/>
        </w:numPr>
        <w:rPr>
          <w:szCs w:val="24"/>
        </w:rPr>
      </w:pPr>
      <w:r>
        <w:rPr>
          <w:szCs w:val="24"/>
        </w:rPr>
        <w:t>Vymezení pojmů</w:t>
      </w:r>
    </w:p>
    <w:p w14:paraId="25069067" w14:textId="77777777" w:rsidR="0027357D" w:rsidRPr="005065C9" w:rsidRDefault="0027357D" w:rsidP="0024632C">
      <w:pPr>
        <w:pStyle w:val="Textparagrafu"/>
      </w:pPr>
      <w:r w:rsidRPr="005065C9">
        <w:t>Pro účely této vyhlášky se rozumí</w:t>
      </w:r>
    </w:p>
    <w:p w14:paraId="07DE8614" w14:textId="77777777" w:rsidR="0027357D" w:rsidRDefault="0027357D" w:rsidP="00E85458">
      <w:pPr>
        <w:pStyle w:val="Textpsmene"/>
        <w:numPr>
          <w:ilvl w:val="1"/>
          <w:numId w:val="5"/>
        </w:numPr>
      </w:pPr>
      <w:r w:rsidRPr="005065C9">
        <w:t xml:space="preserve">smíšenou stravou směs vybraných základních potravin, která složením </w:t>
      </w:r>
      <w:r w:rsidR="00DF1292" w:rsidRPr="005065C9">
        <w:t>a</w:t>
      </w:r>
      <w:r w:rsidR="00DF1292">
        <w:t> </w:t>
      </w:r>
      <w:r w:rsidR="00DF1292" w:rsidRPr="005065C9">
        <w:t>m</w:t>
      </w:r>
      <w:r w:rsidRPr="005065C9">
        <w:t>nožstvím ve směsi odpovídá průměrné denní spotřebě obyvatele České republiky</w:t>
      </w:r>
      <w:r w:rsidR="005435DF">
        <w:t xml:space="preserve"> a</w:t>
      </w:r>
    </w:p>
    <w:p w14:paraId="7ECA6BC1" w14:textId="77777777" w:rsidR="0027357D" w:rsidRPr="00965D44" w:rsidRDefault="0027357D" w:rsidP="00E85458">
      <w:pPr>
        <w:pStyle w:val="Textpsmene"/>
        <w:numPr>
          <w:ilvl w:val="1"/>
          <w:numId w:val="5"/>
        </w:numPr>
      </w:pPr>
      <w:r w:rsidRPr="00965D44">
        <w:t>položkami smíšené stravy jednotlivé základní druhy potravin</w:t>
      </w:r>
      <w:r>
        <w:t>.</w:t>
      </w:r>
    </w:p>
    <w:p w14:paraId="3694B7AF" w14:textId="77777777" w:rsidR="0027357D" w:rsidRPr="005065C9" w:rsidRDefault="00DF1292" w:rsidP="0027357D">
      <w:pPr>
        <w:pStyle w:val="Paragraf"/>
        <w:rPr>
          <w:szCs w:val="24"/>
        </w:rPr>
      </w:pPr>
      <w:r>
        <w:rPr>
          <w:szCs w:val="24"/>
        </w:rPr>
        <w:t>§ </w:t>
      </w:r>
      <w:r w:rsidR="004C30C3">
        <w:rPr>
          <w:szCs w:val="24"/>
        </w:rPr>
        <w:t>3</w:t>
      </w:r>
    </w:p>
    <w:p w14:paraId="0257960F" w14:textId="77777777" w:rsidR="0027357D" w:rsidRDefault="0027357D" w:rsidP="004C30C3">
      <w:pPr>
        <w:pStyle w:val="Nadpisparagrafu"/>
        <w:numPr>
          <w:ilvl w:val="0"/>
          <w:numId w:val="0"/>
        </w:numPr>
      </w:pPr>
      <w:r w:rsidRPr="005065C9">
        <w:t>Monitorování radiační situace</w:t>
      </w:r>
    </w:p>
    <w:p w14:paraId="75247CFC" w14:textId="77777777" w:rsidR="0027357D" w:rsidRPr="00B64153" w:rsidRDefault="00840949" w:rsidP="0027357D">
      <w:pPr>
        <w:pStyle w:val="Textodstavce"/>
        <w:numPr>
          <w:ilvl w:val="0"/>
          <w:numId w:val="0"/>
        </w:numPr>
        <w:ind w:left="426"/>
        <w:jc w:val="center"/>
      </w:pPr>
      <w:r>
        <w:rPr>
          <w:lang w:val="en-US"/>
        </w:rPr>
        <w:t>[</w:t>
      </w:r>
      <w:r w:rsidR="00DF1292" w:rsidRPr="00450DA1">
        <w:t>K</w:t>
      </w:r>
      <w:r w:rsidR="0027357D" w:rsidRPr="00450DA1">
        <w:t xml:space="preserve"> </w:t>
      </w:r>
      <w:r w:rsidR="00DF1292">
        <w:t>§ </w:t>
      </w:r>
      <w:r w:rsidR="0027357D" w:rsidRPr="00450DA1">
        <w:t xml:space="preserve">149 odst. 6 písm. a) </w:t>
      </w:r>
      <w:r w:rsidR="009B0AFD">
        <w:t>atomového zákon</w:t>
      </w:r>
      <w:r w:rsidR="0027357D" w:rsidRPr="00450DA1">
        <w:t>a</w:t>
      </w:r>
      <w:r>
        <w:t>]</w:t>
      </w:r>
    </w:p>
    <w:p w14:paraId="13DBD0F4" w14:textId="77777777" w:rsidR="0027357D" w:rsidRPr="00D34827" w:rsidRDefault="0027357D" w:rsidP="001B65E8">
      <w:pPr>
        <w:pStyle w:val="Textparagrafu"/>
      </w:pPr>
      <w:r w:rsidRPr="00D34827">
        <w:t xml:space="preserve">Monitorování radiační situace na území České republiky ke stanovení velikosti zevního </w:t>
      </w:r>
      <w:r w:rsidR="00DF1292" w:rsidRPr="00D34827">
        <w:t>a v</w:t>
      </w:r>
      <w:r w:rsidRPr="00D34827">
        <w:t xml:space="preserve">nitřního ozáření obyvatelstva </w:t>
      </w:r>
      <w:r w:rsidR="000A34E1" w:rsidRPr="00D34827">
        <w:t>musí být provedeno</w:t>
      </w:r>
      <w:r w:rsidRPr="00D34827">
        <w:t xml:space="preserve"> tak, aby</w:t>
      </w:r>
    </w:p>
    <w:p w14:paraId="72EBDF5A" w14:textId="77777777" w:rsidR="0027357D" w:rsidRPr="00D34827" w:rsidRDefault="0027357D" w:rsidP="00E85458">
      <w:pPr>
        <w:pStyle w:val="Textpsmene"/>
        <w:numPr>
          <w:ilvl w:val="1"/>
          <w:numId w:val="22"/>
        </w:numPr>
      </w:pPr>
      <w:r w:rsidRPr="00D34827">
        <w:t>při normálním monitorování</w:t>
      </w:r>
    </w:p>
    <w:p w14:paraId="5DE4812B" w14:textId="77777777" w:rsidR="0027357D" w:rsidRPr="00D34827" w:rsidRDefault="0027357D" w:rsidP="004C30C3">
      <w:pPr>
        <w:pStyle w:val="Textbodu"/>
      </w:pPr>
      <w:r w:rsidRPr="00D34827">
        <w:t xml:space="preserve">bylo zajištěno systematické </w:t>
      </w:r>
      <w:r w:rsidR="00DF1292" w:rsidRPr="00D34827">
        <w:t>a t</w:t>
      </w:r>
      <w:r w:rsidRPr="00D34827">
        <w:t>rvalé měření úrovně ozáření,</w:t>
      </w:r>
    </w:p>
    <w:p w14:paraId="223C4A08" w14:textId="77777777" w:rsidR="0027357D" w:rsidRPr="00D34827" w:rsidRDefault="0027357D" w:rsidP="004C30C3">
      <w:pPr>
        <w:pStyle w:val="Textbodu"/>
      </w:pPr>
      <w:r w:rsidRPr="00D34827">
        <w:t>byly stanoveny obvyklé hodnoty ozáření,</w:t>
      </w:r>
    </w:p>
    <w:p w14:paraId="7DF0CE99" w14:textId="77777777" w:rsidR="0027357D" w:rsidRPr="00D34827" w:rsidRDefault="0027357D" w:rsidP="004C30C3">
      <w:pPr>
        <w:pStyle w:val="Textbodu"/>
      </w:pPr>
      <w:r w:rsidRPr="00D34827">
        <w:t xml:space="preserve">bylo umožněno včasné zjištění zvýšené úrovně zevního ozáření nad obvyklé </w:t>
      </w:r>
      <w:r w:rsidR="004C30C3" w:rsidRPr="00D34827">
        <w:t xml:space="preserve">hodnoty </w:t>
      </w:r>
      <w:r w:rsidRPr="00D34827">
        <w:t>a</w:t>
      </w:r>
    </w:p>
    <w:p w14:paraId="1A32BE8B" w14:textId="77777777" w:rsidR="0027357D" w:rsidRPr="00D34827" w:rsidRDefault="0027357D" w:rsidP="004C30C3">
      <w:pPr>
        <w:pStyle w:val="Textbodu"/>
      </w:pPr>
      <w:r w:rsidRPr="00D34827">
        <w:t>byl potvrzen vznik nehodové expoziční situace,</w:t>
      </w:r>
    </w:p>
    <w:p w14:paraId="27C490D2" w14:textId="77777777" w:rsidR="0027357D" w:rsidRPr="00D34827" w:rsidRDefault="0027357D" w:rsidP="004C30C3">
      <w:pPr>
        <w:pStyle w:val="Textpsmene"/>
      </w:pPr>
      <w:r w:rsidRPr="00D34827">
        <w:t xml:space="preserve">při havarijním monitorování </w:t>
      </w:r>
    </w:p>
    <w:p w14:paraId="3AF49637" w14:textId="77777777" w:rsidR="0027357D" w:rsidRPr="00D34827" w:rsidRDefault="0027357D" w:rsidP="004C30C3">
      <w:pPr>
        <w:pStyle w:val="Textbodu"/>
      </w:pPr>
      <w:r w:rsidRPr="00D34827">
        <w:t xml:space="preserve">byl identifikován </w:t>
      </w:r>
      <w:r w:rsidR="00DF1292" w:rsidRPr="00D34827">
        <w:t>a c</w:t>
      </w:r>
      <w:r w:rsidRPr="00D34827">
        <w:t xml:space="preserve">harakterizován nastalý únik radioaktivní látky </w:t>
      </w:r>
      <w:r w:rsidR="00DF1292" w:rsidRPr="00D34827">
        <w:t>a š</w:t>
      </w:r>
      <w:r w:rsidRPr="00D34827">
        <w:t xml:space="preserve">íření ionizujícího záření; jedná-li se </w:t>
      </w:r>
      <w:r w:rsidR="00DF1292" w:rsidRPr="00D34827">
        <w:t>o n</w:t>
      </w:r>
      <w:r w:rsidRPr="00D34827">
        <w:t>ehodovou expoziční situaci vzniklou na území České republiky</w:t>
      </w:r>
      <w:r w:rsidR="005435DF" w:rsidRPr="00D34827">
        <w:t xml:space="preserve">, </w:t>
      </w:r>
      <w:r w:rsidRPr="00D34827">
        <w:t>je součástí</w:t>
      </w:r>
      <w:r w:rsidR="005435DF" w:rsidRPr="00D34827">
        <w:t xml:space="preserve"> monitorování radiační situace</w:t>
      </w:r>
      <w:r w:rsidRPr="00D34827">
        <w:t xml:space="preserve"> odhad šíření nastalého úniku radioaktivní látky </w:t>
      </w:r>
      <w:r w:rsidR="00DF1292" w:rsidRPr="00D34827">
        <w:t>a i</w:t>
      </w:r>
      <w:r w:rsidRPr="00D34827">
        <w:t xml:space="preserve">onizujícího záření </w:t>
      </w:r>
      <w:r w:rsidR="00DF1292" w:rsidRPr="00D34827">
        <w:t>v o</w:t>
      </w:r>
      <w:r w:rsidRPr="00D34827">
        <w:t xml:space="preserve">kolí jaderného zařízení nebo pracoviště, na němž k radiační mimořádné události došlo, nebo v okolí místa, kde byla nehodová expoziční situace vyvolána </w:t>
      </w:r>
      <w:r w:rsidR="0042505C">
        <w:t>svévolným</w:t>
      </w:r>
      <w:r w:rsidRPr="00D34827">
        <w:t xml:space="preserve"> činem,</w:t>
      </w:r>
    </w:p>
    <w:p w14:paraId="54339239" w14:textId="77777777" w:rsidR="00DF1292" w:rsidRPr="00D34827" w:rsidRDefault="0027357D" w:rsidP="004C30C3">
      <w:pPr>
        <w:pStyle w:val="Textbodu"/>
      </w:pPr>
      <w:r w:rsidRPr="00D34827">
        <w:t xml:space="preserve">bylo identifikováno kontaminované území </w:t>
      </w:r>
      <w:r w:rsidR="00DF1292" w:rsidRPr="00D34827">
        <w:t>a </w:t>
      </w:r>
    </w:p>
    <w:p w14:paraId="597D712B" w14:textId="77777777" w:rsidR="0027357D" w:rsidRPr="00D34827" w:rsidRDefault="0027357D" w:rsidP="004C30C3">
      <w:pPr>
        <w:pStyle w:val="Textbodu"/>
      </w:pPr>
      <w:r w:rsidRPr="00D34827">
        <w:t>bylo umožněno předpovědět vývoj nehodové expoziční situace.</w:t>
      </w:r>
    </w:p>
    <w:p w14:paraId="3C6B5E01" w14:textId="77777777" w:rsidR="0027357D" w:rsidRPr="005065C9" w:rsidRDefault="00DF1292" w:rsidP="0027357D">
      <w:pPr>
        <w:pStyle w:val="Paragraf"/>
        <w:rPr>
          <w:szCs w:val="24"/>
        </w:rPr>
      </w:pPr>
      <w:r>
        <w:rPr>
          <w:szCs w:val="24"/>
        </w:rPr>
        <w:t>§ </w:t>
      </w:r>
      <w:r w:rsidR="004C30C3">
        <w:rPr>
          <w:szCs w:val="24"/>
        </w:rPr>
        <w:t>4</w:t>
      </w:r>
    </w:p>
    <w:p w14:paraId="7E022EF7" w14:textId="77777777" w:rsidR="0027357D" w:rsidRDefault="0027357D" w:rsidP="0027357D">
      <w:pPr>
        <w:pStyle w:val="Nadpisparagrafu"/>
        <w:numPr>
          <w:ilvl w:val="0"/>
          <w:numId w:val="0"/>
        </w:numPr>
        <w:rPr>
          <w:szCs w:val="24"/>
        </w:rPr>
      </w:pPr>
      <w:r w:rsidRPr="00801BC5">
        <w:rPr>
          <w:szCs w:val="24"/>
        </w:rPr>
        <w:t>Monitorovací sítě</w:t>
      </w:r>
      <w:r>
        <w:rPr>
          <w:szCs w:val="24"/>
        </w:rPr>
        <w:t xml:space="preserve"> </w:t>
      </w:r>
    </w:p>
    <w:p w14:paraId="34D0BB6F" w14:textId="77777777" w:rsidR="0027357D" w:rsidRPr="00B64153" w:rsidRDefault="00840949" w:rsidP="0027357D">
      <w:pPr>
        <w:pStyle w:val="Textodstavce"/>
        <w:numPr>
          <w:ilvl w:val="0"/>
          <w:numId w:val="0"/>
        </w:numPr>
        <w:ind w:left="426"/>
        <w:jc w:val="center"/>
      </w:pPr>
      <w:r>
        <w:t>[</w:t>
      </w:r>
      <w:r w:rsidR="00DF1292" w:rsidRPr="00450DA1">
        <w:t>K</w:t>
      </w:r>
      <w:r w:rsidR="00DF1292">
        <w:t> § </w:t>
      </w:r>
      <w:r w:rsidR="0027357D" w:rsidRPr="00450DA1">
        <w:t xml:space="preserve">149 odst. 6 písm. a) </w:t>
      </w:r>
      <w:r w:rsidR="009B0AFD">
        <w:t>atomového zákon</w:t>
      </w:r>
      <w:r w:rsidR="0027357D" w:rsidRPr="00450DA1">
        <w:t>a</w:t>
      </w:r>
      <w:r>
        <w:t>]</w:t>
      </w:r>
    </w:p>
    <w:p w14:paraId="46B354FC" w14:textId="77777777" w:rsidR="0027357D" w:rsidRPr="00D34827" w:rsidRDefault="0027357D" w:rsidP="00E85458">
      <w:pPr>
        <w:pStyle w:val="Textodstavce"/>
        <w:numPr>
          <w:ilvl w:val="0"/>
          <w:numId w:val="6"/>
        </w:numPr>
      </w:pPr>
      <w:r w:rsidRPr="00D34827">
        <w:t xml:space="preserve">Monitorování </w:t>
      </w:r>
      <w:r w:rsidR="007B2DD1" w:rsidRPr="007A5B4E">
        <w:rPr>
          <w:strike/>
        </w:rPr>
        <w:t>musí být</w:t>
      </w:r>
      <w:r w:rsidRPr="007A5B4E">
        <w:rPr>
          <w:strike/>
        </w:rPr>
        <w:t xml:space="preserve"> prov</w:t>
      </w:r>
      <w:r w:rsidR="00FC6301" w:rsidRPr="007A5B4E">
        <w:rPr>
          <w:strike/>
        </w:rPr>
        <w:t>á</w:t>
      </w:r>
      <w:r w:rsidR="007B2DD1" w:rsidRPr="007A5B4E">
        <w:rPr>
          <w:strike/>
        </w:rPr>
        <w:t>d</w:t>
      </w:r>
      <w:r w:rsidR="00FC6301" w:rsidRPr="007A5B4E">
        <w:rPr>
          <w:strike/>
        </w:rPr>
        <w:t>ěno</w:t>
      </w:r>
      <w:r w:rsidR="007A5B4E">
        <w:t xml:space="preserve"> </w:t>
      </w:r>
      <w:r w:rsidR="007A5B4E" w:rsidRPr="007A5B4E">
        <w:rPr>
          <w:b/>
        </w:rPr>
        <w:t>je organizováno</w:t>
      </w:r>
      <w:r w:rsidRPr="00D34827">
        <w:t xml:space="preserve"> prostřednictvím monitorovacích sítí</w:t>
      </w:r>
      <w:r w:rsidR="005435DF" w:rsidRPr="00D34827">
        <w:t>.</w:t>
      </w:r>
    </w:p>
    <w:p w14:paraId="68D02235" w14:textId="77777777" w:rsidR="0027357D" w:rsidRPr="00D34827" w:rsidRDefault="0027357D" w:rsidP="00DF1292">
      <w:pPr>
        <w:pStyle w:val="Textodstavce"/>
      </w:pPr>
      <w:r w:rsidRPr="00D34827">
        <w:t xml:space="preserve">Monitorovací sítě se dělí </w:t>
      </w:r>
    </w:p>
    <w:p w14:paraId="13BD4338" w14:textId="77777777" w:rsidR="0027357D" w:rsidRPr="00D34827" w:rsidRDefault="008A0421" w:rsidP="00DF1292">
      <w:pPr>
        <w:pStyle w:val="Textpsmene"/>
      </w:pPr>
      <w:r w:rsidRPr="00D34827">
        <w:t xml:space="preserve">podle území na </w:t>
      </w:r>
      <w:r w:rsidR="0027357D" w:rsidRPr="00D34827">
        <w:t>síť řídkou</w:t>
      </w:r>
      <w:r w:rsidR="00DF1292" w:rsidRPr="00D34827">
        <w:rPr>
          <w:rStyle w:val="Znakapoznpodarou"/>
        </w:rPr>
        <w:footnoteReference w:customMarkFollows="1" w:id="3"/>
        <w:t>3)</w:t>
      </w:r>
      <w:r w:rsidR="0027357D" w:rsidRPr="00D34827">
        <w:t xml:space="preserve"> </w:t>
      </w:r>
      <w:r w:rsidR="00DF1292" w:rsidRPr="00D34827">
        <w:t>a h</w:t>
      </w:r>
      <w:r w:rsidR="0027357D" w:rsidRPr="00D34827">
        <w:t>ustou</w:t>
      </w:r>
      <w:r w:rsidR="002829F7" w:rsidRPr="00D34827">
        <w:rPr>
          <w:rStyle w:val="Znakapoznpodarou"/>
        </w:rPr>
        <w:footnoteReference w:customMarkFollows="1" w:id="4"/>
        <w:t>4)</w:t>
      </w:r>
      <w:r w:rsidR="0027357D" w:rsidRPr="00D34827">
        <w:t>,</w:t>
      </w:r>
      <w:r w:rsidRPr="00D34827">
        <w:t xml:space="preserve"> která se dále dělí na teritoriální síť, která pokrývá celé území České republiky, lokální síť, která pokrývá vybrané území a je na něm cíleně zahuštěná, a hraniční síť, která pokrývá hranice vymezeného, popřípadě uzavřeného prostoru, a</w:t>
      </w:r>
    </w:p>
    <w:p w14:paraId="5EC86766" w14:textId="77777777" w:rsidR="0027357D" w:rsidRPr="00D34827" w:rsidRDefault="008A0421" w:rsidP="00DF1292">
      <w:pPr>
        <w:pStyle w:val="Textpsmene"/>
      </w:pPr>
      <w:r w:rsidRPr="00D34827">
        <w:lastRenderedPageBreak/>
        <w:t>podle účelu a použit</w:t>
      </w:r>
      <w:r w:rsidR="00685F51" w:rsidRPr="00D34827">
        <w:t>ého</w:t>
      </w:r>
      <w:r w:rsidRPr="00D34827">
        <w:t xml:space="preserve"> způsob</w:t>
      </w:r>
      <w:r w:rsidR="00685F51" w:rsidRPr="00D34827">
        <w:t>u</w:t>
      </w:r>
      <w:r w:rsidRPr="00D34827">
        <w:t xml:space="preserve"> měření nebo provádění odběrů na </w:t>
      </w:r>
      <w:r w:rsidR="0027357D" w:rsidRPr="00D34827">
        <w:t>sí</w:t>
      </w:r>
      <w:r w:rsidR="00DF1292" w:rsidRPr="00D34827">
        <w:t>ť</w:t>
      </w:r>
      <w:r w:rsidR="0027357D" w:rsidRPr="00D34827">
        <w:t xml:space="preserve"> pro zevní </w:t>
      </w:r>
      <w:r w:rsidR="00DF1292" w:rsidRPr="00D34827">
        <w:t>a v</w:t>
      </w:r>
      <w:r w:rsidR="0027357D" w:rsidRPr="00D34827">
        <w:t>nitřní ozáření</w:t>
      </w:r>
      <w:r w:rsidRPr="00D34827">
        <w:t>.</w:t>
      </w:r>
    </w:p>
    <w:p w14:paraId="4933ACC4" w14:textId="77777777" w:rsidR="0027357D" w:rsidRPr="00953536" w:rsidRDefault="0027357D" w:rsidP="00AB33FA">
      <w:pPr>
        <w:pStyle w:val="Textodstavce"/>
      </w:pPr>
      <w:r w:rsidRPr="001B3078">
        <w:t xml:space="preserve">Podrobnosti k dělení monitorovacích sítí jsou uvedeny v příloze </w:t>
      </w:r>
      <w:r w:rsidR="00DF1292" w:rsidRPr="001B3078">
        <w:t>č. </w:t>
      </w:r>
      <w:r w:rsidRPr="001B3078">
        <w:t>1 k této vyhlášce.</w:t>
      </w:r>
    </w:p>
    <w:p w14:paraId="5E77A694" w14:textId="77777777" w:rsidR="0027357D" w:rsidRPr="005065C9" w:rsidRDefault="00DF1292" w:rsidP="0027357D">
      <w:pPr>
        <w:pStyle w:val="Paragraf"/>
        <w:rPr>
          <w:szCs w:val="24"/>
        </w:rPr>
      </w:pPr>
      <w:r>
        <w:rPr>
          <w:szCs w:val="24"/>
        </w:rPr>
        <w:t>§ </w:t>
      </w:r>
      <w:r w:rsidR="002829F7">
        <w:rPr>
          <w:szCs w:val="24"/>
        </w:rPr>
        <w:t>5</w:t>
      </w:r>
    </w:p>
    <w:p w14:paraId="2F3E71A1" w14:textId="77777777" w:rsidR="0027357D" w:rsidRDefault="0027357D" w:rsidP="0027357D">
      <w:pPr>
        <w:pStyle w:val="Nadpisparagrafu"/>
        <w:numPr>
          <w:ilvl w:val="0"/>
          <w:numId w:val="0"/>
        </w:numPr>
        <w:rPr>
          <w:szCs w:val="24"/>
        </w:rPr>
      </w:pPr>
      <w:r w:rsidRPr="005065C9">
        <w:rPr>
          <w:szCs w:val="24"/>
        </w:rPr>
        <w:t>M</w:t>
      </w:r>
      <w:r>
        <w:rPr>
          <w:szCs w:val="24"/>
        </w:rPr>
        <w:t xml:space="preserve">onitorovací </w:t>
      </w:r>
      <w:r w:rsidRPr="005065C9">
        <w:rPr>
          <w:szCs w:val="24"/>
        </w:rPr>
        <w:t>místa</w:t>
      </w:r>
    </w:p>
    <w:p w14:paraId="0999FC9E" w14:textId="77777777" w:rsidR="0027357D" w:rsidRPr="00450DA1" w:rsidRDefault="00840949" w:rsidP="0027357D">
      <w:pPr>
        <w:pStyle w:val="Textodstavce"/>
        <w:numPr>
          <w:ilvl w:val="0"/>
          <w:numId w:val="0"/>
        </w:numPr>
        <w:ind w:left="426"/>
        <w:jc w:val="center"/>
      </w:pPr>
      <w:r>
        <w:t>[</w:t>
      </w:r>
      <w:r w:rsidR="00DF1292" w:rsidRPr="00450DA1">
        <w:t>K</w:t>
      </w:r>
      <w:r w:rsidR="00DF1292">
        <w:t> § </w:t>
      </w:r>
      <w:r w:rsidR="0027357D" w:rsidRPr="00450DA1">
        <w:t xml:space="preserve">149 odst. 6 písm. a) </w:t>
      </w:r>
      <w:r w:rsidR="009B0AFD">
        <w:t>atomového zákon</w:t>
      </w:r>
      <w:r w:rsidR="0027357D" w:rsidRPr="00450DA1">
        <w:t>a</w:t>
      </w:r>
      <w:r>
        <w:t>]</w:t>
      </w:r>
    </w:p>
    <w:p w14:paraId="737CE5AE" w14:textId="77777777" w:rsidR="0027357D" w:rsidRPr="00056ADC" w:rsidRDefault="0027357D" w:rsidP="00E85458">
      <w:pPr>
        <w:pStyle w:val="Textodstavce"/>
        <w:numPr>
          <w:ilvl w:val="0"/>
          <w:numId w:val="7"/>
        </w:numPr>
      </w:pPr>
      <w:r w:rsidRPr="00056ADC">
        <w:t xml:space="preserve">Monitorovací místa se dělí na měřicí, odběrová </w:t>
      </w:r>
      <w:r w:rsidR="00DF1292" w:rsidRPr="00056ADC">
        <w:t>a s</w:t>
      </w:r>
      <w:r w:rsidRPr="00056ADC">
        <w:t xml:space="preserve">běrná. </w:t>
      </w:r>
    </w:p>
    <w:p w14:paraId="19842B77" w14:textId="77777777" w:rsidR="0027357D" w:rsidRPr="00056ADC" w:rsidRDefault="0027357D" w:rsidP="002829F7">
      <w:pPr>
        <w:pStyle w:val="Textodstavce"/>
      </w:pPr>
      <w:r w:rsidRPr="00056ADC">
        <w:t xml:space="preserve">Monitorovací místa se dále dělí </w:t>
      </w:r>
      <w:r w:rsidR="00312704" w:rsidRPr="00056ADC">
        <w:t xml:space="preserve">na stálá a </w:t>
      </w:r>
      <w:r w:rsidRPr="00056ADC">
        <w:t>na nestálá</w:t>
      </w:r>
      <w:r w:rsidR="0094397E" w:rsidRPr="00056ADC">
        <w:t>.</w:t>
      </w:r>
      <w:r w:rsidRPr="00056ADC">
        <w:t xml:space="preserve"> Pro nestálá monitorovací místa</w:t>
      </w:r>
      <w:r w:rsidR="0094397E" w:rsidRPr="00056ADC">
        <w:t>, ve kterých se provede pouze jedno měření, jeden odběr nebo jeden sběr vzorku,</w:t>
      </w:r>
      <w:r w:rsidRPr="00056ADC">
        <w:t xml:space="preserve"> se určuje alespoň zeměpisná šířka </w:t>
      </w:r>
      <w:r w:rsidR="00DF1292" w:rsidRPr="00056ADC">
        <w:t>a z</w:t>
      </w:r>
      <w:r w:rsidRPr="00056ADC">
        <w:t>eměpisná délka</w:t>
      </w:r>
      <w:r w:rsidR="002829F7" w:rsidRPr="00056ADC">
        <w:t xml:space="preserve"> a</w:t>
      </w:r>
      <w:r w:rsidRPr="00056ADC">
        <w:t xml:space="preserve"> pro stálá </w:t>
      </w:r>
      <w:r w:rsidR="00D53076" w:rsidRPr="00056ADC">
        <w:t xml:space="preserve">monitorovací místa </w:t>
      </w:r>
      <w:r w:rsidRPr="00056ADC">
        <w:t xml:space="preserve">se určuje též název </w:t>
      </w:r>
      <w:r w:rsidR="00DF1292" w:rsidRPr="00056ADC">
        <w:t>a n</w:t>
      </w:r>
      <w:r w:rsidRPr="00056ADC">
        <w:t xml:space="preserve">admořská výška. Všem monitorovacím místům je datovým střediskem </w:t>
      </w:r>
      <w:r w:rsidR="00E446F8" w:rsidRPr="00056ADC">
        <w:t xml:space="preserve">Úřadu </w:t>
      </w:r>
      <w:r w:rsidRPr="00056ADC">
        <w:t>přidělen identifikátor.</w:t>
      </w:r>
    </w:p>
    <w:p w14:paraId="7E843364" w14:textId="77777777" w:rsidR="0027357D" w:rsidRPr="00056ADC" w:rsidRDefault="0027357D" w:rsidP="002829F7">
      <w:pPr>
        <w:pStyle w:val="Textodstavce"/>
      </w:pPr>
      <w:r w:rsidRPr="00056ADC">
        <w:t xml:space="preserve">Měřicí </w:t>
      </w:r>
      <w:r w:rsidR="00DF1292" w:rsidRPr="00056ADC">
        <w:t>a o</w:t>
      </w:r>
      <w:r w:rsidRPr="00056ADC">
        <w:t xml:space="preserve">dběrová místa s výjimkou měřicích míst </w:t>
      </w:r>
      <w:r w:rsidR="00B34265" w:rsidRPr="00056ADC">
        <w:t>v</w:t>
      </w:r>
      <w:r w:rsidRPr="00056ADC">
        <w:t xml:space="preserve"> monitorovacích trasách </w:t>
      </w:r>
      <w:r w:rsidR="00DF1292" w:rsidRPr="00056ADC">
        <w:t>a v</w:t>
      </w:r>
      <w:r w:rsidRPr="00056ADC">
        <w:t xml:space="preserve"> hraničních sítích se stanovují před zahájením příslušného měření nebo odběru tak, aby byl minimalizován případný vliv okolních budov, porostu </w:t>
      </w:r>
      <w:r w:rsidR="00DF1292" w:rsidRPr="00056ADC">
        <w:t>a d</w:t>
      </w:r>
      <w:r w:rsidRPr="00056ADC">
        <w:t xml:space="preserve">alších objektů na výsledek měření. Měřicí </w:t>
      </w:r>
      <w:r w:rsidR="00DF1292" w:rsidRPr="00056ADC">
        <w:t>a o</w:t>
      </w:r>
      <w:r w:rsidRPr="00056ADC">
        <w:t xml:space="preserve">dběrová místa </w:t>
      </w:r>
      <w:r w:rsidR="00DF1292" w:rsidRPr="00056ADC">
        <w:t>v l</w:t>
      </w:r>
      <w:r w:rsidRPr="00056ADC">
        <w:t xml:space="preserve">okálních sítích, měřicí místa </w:t>
      </w:r>
      <w:r w:rsidR="00DF1292" w:rsidRPr="00056ADC">
        <w:t>v m</w:t>
      </w:r>
      <w:r w:rsidRPr="00056ADC">
        <w:t xml:space="preserve">onitorovacích trasách </w:t>
      </w:r>
      <w:r w:rsidR="00DF1292" w:rsidRPr="00056ADC">
        <w:t>a s</w:t>
      </w:r>
      <w:r w:rsidRPr="00056ADC">
        <w:t>běrná místa se stanovují tak, aby při havarijním monitorování bylo možné využít výsledk</w:t>
      </w:r>
      <w:r w:rsidR="00B34265" w:rsidRPr="00056ADC">
        <w:t>y</w:t>
      </w:r>
      <w:r w:rsidRPr="00056ADC">
        <w:t xml:space="preserve"> monitorování pro zpracování návrhu na zavedení, upřesnění nebo odvolání ochranných opatření.</w:t>
      </w:r>
    </w:p>
    <w:p w14:paraId="30B48841" w14:textId="77777777" w:rsidR="0027357D" w:rsidRPr="00056ADC" w:rsidRDefault="0027357D" w:rsidP="002829F7">
      <w:pPr>
        <w:pStyle w:val="Textodstavce"/>
      </w:pPr>
      <w:r w:rsidRPr="00056ADC">
        <w:t xml:space="preserve">Měřicí místa pro provádění měření v monitorovacích sítích </w:t>
      </w:r>
    </w:p>
    <w:p w14:paraId="18DBE215" w14:textId="77777777" w:rsidR="0027357D" w:rsidRPr="00056ADC" w:rsidRDefault="0027357D" w:rsidP="002829F7">
      <w:pPr>
        <w:pStyle w:val="Textpsmene"/>
      </w:pPr>
      <w:r w:rsidRPr="00056ADC">
        <w:t>pro zevní ozáření s výjimkou monitorovacích tras musí umožnit umístění měř</w:t>
      </w:r>
      <w:r w:rsidR="00D53076" w:rsidRPr="00056ADC">
        <w:t>i</w:t>
      </w:r>
      <w:r w:rsidRPr="00056ADC">
        <w:t xml:space="preserve">cích zařízení do výšky nejméně 1 m nad zemí, </w:t>
      </w:r>
    </w:p>
    <w:p w14:paraId="467D0982" w14:textId="77777777" w:rsidR="00DF1292" w:rsidRPr="00056ADC" w:rsidRDefault="0027357D" w:rsidP="002829F7">
      <w:pPr>
        <w:pStyle w:val="Textpsmene"/>
      </w:pPr>
      <w:r w:rsidRPr="00056ADC">
        <w:t>včasného zjištění musí být stanovena tak hustě, aby umožnila včasné zjištění zvýšené úrovně zevního ozáření nad obvyklé hodnoty na území České republiky</w:t>
      </w:r>
      <w:r w:rsidR="00840949" w:rsidRPr="00056ADC">
        <w:t xml:space="preserve"> s tím</w:t>
      </w:r>
      <w:r w:rsidRPr="00056ADC">
        <w:t xml:space="preserve">, </w:t>
      </w:r>
      <w:r w:rsidR="00840949" w:rsidRPr="00056ADC">
        <w:t xml:space="preserve">že </w:t>
      </w:r>
      <w:r w:rsidRPr="00056ADC">
        <w:t>za obvyklé hodnoty se považují horní meze běžně se vyskytujících hodnot ze všech dosavadních měření provedených v daném měřicím místě</w:t>
      </w:r>
      <w:r w:rsidR="005F18C2" w:rsidRPr="00056ADC">
        <w:t>,</w:t>
      </w:r>
      <w:r w:rsidRPr="00056ADC">
        <w:t xml:space="preserve"> </w:t>
      </w:r>
      <w:r w:rsidR="00DF1292" w:rsidRPr="00056ADC">
        <w:t>a </w:t>
      </w:r>
    </w:p>
    <w:p w14:paraId="45E29DD0" w14:textId="77777777" w:rsidR="0027357D" w:rsidRPr="00056ADC" w:rsidRDefault="0027357D" w:rsidP="002829F7">
      <w:pPr>
        <w:pStyle w:val="Textpsmene"/>
      </w:pPr>
      <w:r w:rsidRPr="00056ADC">
        <w:t xml:space="preserve">teledozimetrického systému musí umožnit při nehodové expoziční situaci vzniklé v energetickém jaderném zařízení nebo při podezření na ni včasné zjištění případného úniku radioaktivních látek nebo šíření ionizujícího záření do ovzduší </w:t>
      </w:r>
      <w:r w:rsidR="00DF1292" w:rsidRPr="00056ADC">
        <w:t>a p</w:t>
      </w:r>
      <w:r w:rsidRPr="00056ADC">
        <w:t>rovedení odhadu jeho velikosti.</w:t>
      </w:r>
    </w:p>
    <w:p w14:paraId="21CD0962" w14:textId="77777777" w:rsidR="0027357D" w:rsidRPr="00056ADC" w:rsidRDefault="0027357D" w:rsidP="002829F7">
      <w:pPr>
        <w:pStyle w:val="Textodstavce"/>
      </w:pPr>
      <w:r w:rsidRPr="00056ADC">
        <w:t xml:space="preserve">Odběrová místa se stanovují tak, aby byl prováděn odběr vzorků </w:t>
      </w:r>
    </w:p>
    <w:p w14:paraId="51EDBFC1" w14:textId="1C9149AD" w:rsidR="00DF1292" w:rsidRPr="00056ADC" w:rsidRDefault="0027357D" w:rsidP="00E177BF">
      <w:pPr>
        <w:pStyle w:val="Textpsmene"/>
      </w:pPr>
      <w:r w:rsidRPr="00056ADC">
        <w:t>životního prostředí v </w:t>
      </w:r>
      <w:r w:rsidRPr="00056ADC">
        <w:rPr>
          <w:szCs w:val="24"/>
        </w:rPr>
        <w:t xml:space="preserve">atmosféře, hydrosféře, pedosféře </w:t>
      </w:r>
      <w:r w:rsidR="00DF1292" w:rsidRPr="00056ADC">
        <w:rPr>
          <w:szCs w:val="24"/>
        </w:rPr>
        <w:t>a n</w:t>
      </w:r>
      <w:r w:rsidRPr="00056ADC">
        <w:rPr>
          <w:szCs w:val="24"/>
        </w:rPr>
        <w:t>a zemském nebo jiném povrchu</w:t>
      </w:r>
      <w:r w:rsidRPr="00056ADC">
        <w:rPr>
          <w:szCs w:val="24"/>
        </w:rPr>
        <w:sym w:font="Symbol" w:char="F03B"/>
      </w:r>
      <w:r w:rsidR="002829F7" w:rsidRPr="00056ADC">
        <w:rPr>
          <w:szCs w:val="24"/>
        </w:rPr>
        <w:t xml:space="preserve"> </w:t>
      </w:r>
      <w:r w:rsidRPr="00056ADC">
        <w:t xml:space="preserve">stálá odběrová místa pro </w:t>
      </w:r>
      <w:r w:rsidRPr="00E177BF">
        <w:rPr>
          <w:strike/>
        </w:rPr>
        <w:t>provádění odběr</w:t>
      </w:r>
      <w:r w:rsidR="00D53076" w:rsidRPr="00E177BF">
        <w:rPr>
          <w:strike/>
        </w:rPr>
        <w:t>u</w:t>
      </w:r>
      <w:r w:rsidRPr="00E177BF">
        <w:rPr>
          <w:strike/>
        </w:rPr>
        <w:t xml:space="preserve"> </w:t>
      </w:r>
      <w:r w:rsidR="00E91D19" w:rsidRPr="00E177BF">
        <w:rPr>
          <w:strike/>
        </w:rPr>
        <w:t xml:space="preserve">vzorků </w:t>
      </w:r>
      <w:r w:rsidRPr="00E177BF">
        <w:rPr>
          <w:strike/>
        </w:rPr>
        <w:t xml:space="preserve">v hydrosféře musí umožnit </w:t>
      </w:r>
      <w:r w:rsidR="00DF1292" w:rsidRPr="00E177BF">
        <w:rPr>
          <w:strike/>
        </w:rPr>
        <w:t>u p</w:t>
      </w:r>
      <w:r w:rsidRPr="00E177BF">
        <w:rPr>
          <w:strike/>
        </w:rPr>
        <w:t xml:space="preserve">ovrchové vody, s výjimkou říčních vod, odběr z velkých vodních ploch, </w:t>
      </w:r>
      <w:r w:rsidR="00DF1292" w:rsidRPr="00E177BF">
        <w:rPr>
          <w:strike/>
        </w:rPr>
        <w:t>u ř</w:t>
      </w:r>
      <w:r w:rsidRPr="00E177BF">
        <w:rPr>
          <w:strike/>
        </w:rPr>
        <w:t xml:space="preserve">íční vody odběr v místech, kde je možné zjistit průtok, </w:t>
      </w:r>
      <w:r w:rsidR="00DF1292" w:rsidRPr="00E177BF">
        <w:rPr>
          <w:strike/>
        </w:rPr>
        <w:t>u p</w:t>
      </w:r>
      <w:r w:rsidRPr="00E177BF">
        <w:rPr>
          <w:strike/>
        </w:rPr>
        <w:t xml:space="preserve">itné vody v místech, jež umožní vykazovat odpovídající objemy vody vyrobené nebo dodané zásobovací sítí za rok, </w:t>
      </w:r>
      <w:r w:rsidR="00DF1292" w:rsidRPr="00E177BF">
        <w:rPr>
          <w:strike/>
        </w:rPr>
        <w:t>a u o</w:t>
      </w:r>
      <w:r w:rsidRPr="00E177BF">
        <w:rPr>
          <w:strike/>
        </w:rPr>
        <w:t>dpadních vod v místech, kde je možné stanovit objem výpusti</w:t>
      </w:r>
      <w:r w:rsidR="00E177BF" w:rsidRPr="00E177BF">
        <w:t xml:space="preserve"> </w:t>
      </w:r>
      <w:r w:rsidR="00E177BF" w:rsidRPr="00E177BF">
        <w:rPr>
          <w:b/>
        </w:rPr>
        <w:t xml:space="preserve">odběr vzorků povrchové vody se stanovují na </w:t>
      </w:r>
      <w:r w:rsidR="00B95926" w:rsidRPr="00B95926">
        <w:rPr>
          <w:b/>
        </w:rPr>
        <w:t xml:space="preserve"> </w:t>
      </w:r>
      <w:r w:rsidR="00B95926">
        <w:rPr>
          <w:b/>
        </w:rPr>
        <w:t xml:space="preserve">vodotečích a </w:t>
      </w:r>
      <w:r w:rsidR="00E177BF" w:rsidRPr="00E177BF">
        <w:rPr>
          <w:b/>
        </w:rPr>
        <w:t>vodních plochách</w:t>
      </w:r>
      <w:r w:rsidR="005F18C2" w:rsidRPr="00056ADC">
        <w:t>,</w:t>
      </w:r>
      <w:r w:rsidRPr="00056ADC">
        <w:t xml:space="preserve"> </w:t>
      </w:r>
      <w:r w:rsidR="00DF1292" w:rsidRPr="00056ADC">
        <w:t>a </w:t>
      </w:r>
    </w:p>
    <w:p w14:paraId="28E23012" w14:textId="77777777" w:rsidR="0027357D" w:rsidRPr="00056ADC" w:rsidRDefault="0027357D" w:rsidP="002829F7">
      <w:pPr>
        <w:pStyle w:val="Textpsmene"/>
      </w:pPr>
      <w:r w:rsidRPr="00056ADC">
        <w:t xml:space="preserve">potravního řetězce v obchodní síti nebo </w:t>
      </w:r>
      <w:r w:rsidR="00DF1292" w:rsidRPr="00056ADC">
        <w:t>u p</w:t>
      </w:r>
      <w:r w:rsidRPr="00056ADC">
        <w:t xml:space="preserve">roducenta </w:t>
      </w:r>
      <w:r w:rsidRPr="00056ADC">
        <w:rPr>
          <w:szCs w:val="24"/>
        </w:rPr>
        <w:t>mléka, mléčných výrobků, položek smíšené stravy nebo krmiva; odběrová</w:t>
      </w:r>
      <w:r w:rsidRPr="00056ADC">
        <w:t xml:space="preserve"> místa pro provádění odběru vzork</w:t>
      </w:r>
      <w:r w:rsidR="00D53076" w:rsidRPr="00056ADC">
        <w:t>ů</w:t>
      </w:r>
      <w:r w:rsidRPr="00056ADC">
        <w:t xml:space="preserve"> samosběrem lesních plodin </w:t>
      </w:r>
      <w:r w:rsidR="00DF1292" w:rsidRPr="00056ADC">
        <w:t>a h</w:t>
      </w:r>
      <w:r w:rsidRPr="00056ADC">
        <w:t xml:space="preserve">ub musí být volena tak, aby charakterizovala území jejich výskytu. </w:t>
      </w:r>
    </w:p>
    <w:p w14:paraId="085AFE08" w14:textId="77777777" w:rsidR="0027357D" w:rsidRPr="00056ADC" w:rsidRDefault="0027357D" w:rsidP="002829F7">
      <w:pPr>
        <w:pStyle w:val="Textodstavce"/>
      </w:pPr>
      <w:r w:rsidRPr="00056ADC">
        <w:lastRenderedPageBreak/>
        <w:t xml:space="preserve">Sběrná místa jsou místa shromažďování </w:t>
      </w:r>
      <w:r w:rsidR="00DF1292" w:rsidRPr="00056ADC">
        <w:t>a s</w:t>
      </w:r>
      <w:r w:rsidRPr="00056ADC">
        <w:t>běru vzorků z exkret</w:t>
      </w:r>
      <w:r w:rsidR="001B3A35" w:rsidRPr="00056ADC">
        <w:t>ů</w:t>
      </w:r>
      <w:r w:rsidRPr="00056ADC">
        <w:t xml:space="preserve">, při havarijním monitorování navíc </w:t>
      </w:r>
      <w:r w:rsidR="00DF1292" w:rsidRPr="00056ADC">
        <w:t>i v</w:t>
      </w:r>
      <w:r w:rsidRPr="00056ADC">
        <w:t xml:space="preserve">zorků </w:t>
      </w:r>
      <w:r w:rsidR="00DF1292" w:rsidRPr="00056ADC">
        <w:t>z p</w:t>
      </w:r>
      <w:r w:rsidRPr="00056ADC">
        <w:t xml:space="preserve">otravního řetězce, </w:t>
      </w:r>
      <w:r w:rsidR="00DF1292" w:rsidRPr="00056ADC">
        <w:t>a m</w:t>
      </w:r>
      <w:r w:rsidRPr="00056ADC">
        <w:t xml:space="preserve">ísta soustředění osob </w:t>
      </w:r>
      <w:r w:rsidR="00DF1292" w:rsidRPr="00056ADC">
        <w:t>k m</w:t>
      </w:r>
      <w:r w:rsidRPr="00056ADC">
        <w:t xml:space="preserve">ěření obsahu radionuklidů ve vybraných orgánech lidského těla nebo </w:t>
      </w:r>
      <w:r w:rsidR="00DF1292" w:rsidRPr="00056ADC">
        <w:t>v c</w:t>
      </w:r>
      <w:r w:rsidRPr="00056ADC">
        <w:t>elém lidském těle.</w:t>
      </w:r>
    </w:p>
    <w:p w14:paraId="25D02411" w14:textId="77777777" w:rsidR="0027357D" w:rsidRPr="005065C9" w:rsidRDefault="00DF1292" w:rsidP="0027357D">
      <w:pPr>
        <w:pStyle w:val="Paragraf"/>
        <w:rPr>
          <w:szCs w:val="24"/>
        </w:rPr>
      </w:pPr>
      <w:r>
        <w:rPr>
          <w:szCs w:val="24"/>
        </w:rPr>
        <w:t>§ </w:t>
      </w:r>
      <w:r w:rsidR="004B3CE8">
        <w:rPr>
          <w:szCs w:val="24"/>
        </w:rPr>
        <w:t>6</w:t>
      </w:r>
    </w:p>
    <w:p w14:paraId="3D046BA1" w14:textId="77777777" w:rsidR="0027357D" w:rsidRDefault="0027357D" w:rsidP="0027357D">
      <w:pPr>
        <w:pStyle w:val="Nadpisparagrafu"/>
        <w:numPr>
          <w:ilvl w:val="0"/>
          <w:numId w:val="0"/>
        </w:numPr>
        <w:rPr>
          <w:szCs w:val="24"/>
        </w:rPr>
      </w:pPr>
      <w:r>
        <w:rPr>
          <w:szCs w:val="24"/>
        </w:rPr>
        <w:t>M</w:t>
      </w:r>
      <w:r w:rsidRPr="005065C9">
        <w:rPr>
          <w:szCs w:val="24"/>
        </w:rPr>
        <w:t>onitorované položky</w:t>
      </w:r>
    </w:p>
    <w:p w14:paraId="6DA1D5F4" w14:textId="77777777" w:rsidR="0027357D" w:rsidRPr="00B64153" w:rsidRDefault="00840949" w:rsidP="0027357D">
      <w:pPr>
        <w:pStyle w:val="Textodstavce"/>
        <w:numPr>
          <w:ilvl w:val="0"/>
          <w:numId w:val="0"/>
        </w:numPr>
        <w:ind w:left="426"/>
        <w:jc w:val="center"/>
      </w:pPr>
      <w:r>
        <w:t>[</w:t>
      </w:r>
      <w:r w:rsidR="00DF1292" w:rsidRPr="008A0A36">
        <w:t>K</w:t>
      </w:r>
      <w:r w:rsidR="0027357D" w:rsidRPr="008A0A36">
        <w:t xml:space="preserve"> </w:t>
      </w:r>
      <w:r w:rsidR="00DF1292">
        <w:t>§ </w:t>
      </w:r>
      <w:r w:rsidR="0027357D" w:rsidRPr="008A0A36">
        <w:t xml:space="preserve">149 odst. 6 písm. a) </w:t>
      </w:r>
      <w:r w:rsidR="009B0AFD">
        <w:t>atomového zákon</w:t>
      </w:r>
      <w:r w:rsidR="0027357D" w:rsidRPr="008A0A36">
        <w:t>a</w:t>
      </w:r>
      <w:r>
        <w:t>]</w:t>
      </w:r>
    </w:p>
    <w:p w14:paraId="7499E301" w14:textId="77777777" w:rsidR="0027357D" w:rsidRPr="00196912" w:rsidRDefault="0027357D" w:rsidP="00E85458">
      <w:pPr>
        <w:pStyle w:val="Textodstavce"/>
        <w:numPr>
          <w:ilvl w:val="0"/>
          <w:numId w:val="8"/>
        </w:numPr>
      </w:pPr>
      <w:r w:rsidRPr="00196912">
        <w:t xml:space="preserve">Monitorovanými položkami charakterizujícími </w:t>
      </w:r>
      <w:r w:rsidRPr="00E177BF">
        <w:rPr>
          <w:strike/>
        </w:rPr>
        <w:t>vnější</w:t>
      </w:r>
      <w:r w:rsidRPr="00E177BF">
        <w:t xml:space="preserve"> </w:t>
      </w:r>
      <w:r w:rsidRPr="00196912">
        <w:t xml:space="preserve">pole ionizujícího záření zdrojů, které mohou způsobit zevní ozáření </w:t>
      </w:r>
      <w:r w:rsidR="00DF1292" w:rsidRPr="00196912">
        <w:t>a k</w:t>
      </w:r>
      <w:r w:rsidRPr="00196912">
        <w:t xml:space="preserve">teré se nacházejí v atmosféře, hydrosféře, pedosféře </w:t>
      </w:r>
      <w:r w:rsidR="00DF1292" w:rsidRPr="00196912">
        <w:t>a n</w:t>
      </w:r>
      <w:r w:rsidRPr="00196912">
        <w:t>a zemském nebo jiném povrchu, jsou ovzduší, vod</w:t>
      </w:r>
      <w:r w:rsidR="00B80A4E" w:rsidRPr="00196912">
        <w:t>a</w:t>
      </w:r>
      <w:r w:rsidRPr="00196912">
        <w:t>, půd</w:t>
      </w:r>
      <w:r w:rsidR="00B80A4E" w:rsidRPr="00196912">
        <w:t>a</w:t>
      </w:r>
      <w:r w:rsidR="00F25C4A" w:rsidRPr="00196912">
        <w:t xml:space="preserve"> a </w:t>
      </w:r>
      <w:r w:rsidRPr="00196912">
        <w:t>povrch lidského těla, těl</w:t>
      </w:r>
      <w:r w:rsidR="00216DE6">
        <w:t>a</w:t>
      </w:r>
      <w:r w:rsidR="00B80A4E" w:rsidRPr="00196912">
        <w:t xml:space="preserve"> zvíře</w:t>
      </w:r>
      <w:r w:rsidRPr="00196912">
        <w:t>t</w:t>
      </w:r>
      <w:r w:rsidR="00B80A4E" w:rsidRPr="00196912">
        <w:t>e</w:t>
      </w:r>
      <w:r w:rsidRPr="008B569C">
        <w:t xml:space="preserve"> </w:t>
      </w:r>
      <w:r w:rsidR="00DF1292" w:rsidRPr="008B569C">
        <w:t>a p</w:t>
      </w:r>
      <w:r w:rsidR="00B80A4E" w:rsidRPr="008B569C">
        <w:t>ředmětu</w:t>
      </w:r>
      <w:r w:rsidRPr="008B569C">
        <w:t>.</w:t>
      </w:r>
    </w:p>
    <w:p w14:paraId="4EA696D2" w14:textId="77777777" w:rsidR="00F25C4A" w:rsidRPr="00196912" w:rsidRDefault="0027357D" w:rsidP="00E85458">
      <w:pPr>
        <w:pStyle w:val="Textodstavce"/>
        <w:numPr>
          <w:ilvl w:val="0"/>
          <w:numId w:val="8"/>
        </w:numPr>
      </w:pPr>
      <w:r w:rsidRPr="00196912">
        <w:t xml:space="preserve">Monitorovanými položkami, ve kterých se sleduje obsah radionuklidů </w:t>
      </w:r>
      <w:r w:rsidR="00DF1292" w:rsidRPr="00196912">
        <w:t>a k</w:t>
      </w:r>
      <w:r w:rsidRPr="00196912">
        <w:t>teré mohou při požití nebo vdechnutí způsobit vnitřní ozáření</w:t>
      </w:r>
      <w:r w:rsidR="00420256" w:rsidRPr="00196912">
        <w:t>,</w:t>
      </w:r>
      <w:r w:rsidRPr="00196912">
        <w:t xml:space="preserve"> jsou ovzduší</w:t>
      </w:r>
      <w:r w:rsidR="00D42B11" w:rsidRPr="00196912">
        <w:t xml:space="preserve"> a</w:t>
      </w:r>
      <w:r w:rsidRPr="00196912">
        <w:t xml:space="preserve"> voda, které reprezentují životní prostředí, dále mléko, mléčné výrobky, smíšená strava, položky smíšené stravy </w:t>
      </w:r>
      <w:r w:rsidR="00DF1292" w:rsidRPr="00196912">
        <w:t>a k</w:t>
      </w:r>
      <w:r w:rsidRPr="00196912">
        <w:t xml:space="preserve">rmiva, které reprezentují potravní řetězec. </w:t>
      </w:r>
    </w:p>
    <w:p w14:paraId="67F4E10F" w14:textId="5D646573" w:rsidR="0027357D" w:rsidRPr="00196912" w:rsidRDefault="0027357D" w:rsidP="00E85458">
      <w:pPr>
        <w:pStyle w:val="Textodstavce"/>
        <w:numPr>
          <w:ilvl w:val="0"/>
          <w:numId w:val="8"/>
        </w:numPr>
      </w:pPr>
      <w:r w:rsidRPr="00196912">
        <w:t>Monitorovanými položkami, ve kterých se sleduje vnitřní ozáření, jsou exkrety, vybrané orgány lidského těla nebo celé lidské tělo.</w:t>
      </w:r>
    </w:p>
    <w:p w14:paraId="386AF66F" w14:textId="77777777" w:rsidR="0027357D" w:rsidRPr="00196912" w:rsidRDefault="0027357D" w:rsidP="00E85458">
      <w:pPr>
        <w:pStyle w:val="Textodstavce"/>
        <w:numPr>
          <w:ilvl w:val="0"/>
          <w:numId w:val="8"/>
        </w:numPr>
      </w:pPr>
      <w:r w:rsidRPr="00196912">
        <w:t xml:space="preserve">Podrobnosti k členění monitorovaných položek podle odstavců 1 </w:t>
      </w:r>
      <w:r w:rsidR="00DF1292" w:rsidRPr="00196912">
        <w:t>a</w:t>
      </w:r>
      <w:r w:rsidR="00FD2758" w:rsidRPr="00196912">
        <w:t>ž</w:t>
      </w:r>
      <w:r w:rsidR="00DF1292" w:rsidRPr="00196912">
        <w:t> </w:t>
      </w:r>
      <w:r w:rsidR="00AE2BA9" w:rsidRPr="00196912">
        <w:t>3</w:t>
      </w:r>
      <w:r w:rsidRPr="00196912">
        <w:t xml:space="preserve"> jsou uvedeny v příloze č</w:t>
      </w:r>
      <w:r w:rsidR="00420256" w:rsidRPr="00196912">
        <w:t>.</w:t>
      </w:r>
      <w:r w:rsidRPr="00196912">
        <w:t xml:space="preserve"> 2 k této vyhlášce.  </w:t>
      </w:r>
    </w:p>
    <w:p w14:paraId="7A7CCF12" w14:textId="77777777" w:rsidR="0027357D" w:rsidRPr="005065C9" w:rsidRDefault="00DF1292" w:rsidP="0027357D">
      <w:pPr>
        <w:pStyle w:val="Paragraf"/>
        <w:rPr>
          <w:szCs w:val="24"/>
        </w:rPr>
      </w:pPr>
      <w:r>
        <w:rPr>
          <w:szCs w:val="24"/>
        </w:rPr>
        <w:t>§ </w:t>
      </w:r>
      <w:r w:rsidR="001B3078">
        <w:rPr>
          <w:szCs w:val="24"/>
        </w:rPr>
        <w:t>7</w:t>
      </w:r>
    </w:p>
    <w:p w14:paraId="2120E212" w14:textId="77777777" w:rsidR="0027357D" w:rsidRDefault="0027357D" w:rsidP="001B3078">
      <w:pPr>
        <w:pStyle w:val="Nadpisparagrafu"/>
        <w:numPr>
          <w:ilvl w:val="0"/>
          <w:numId w:val="0"/>
        </w:numPr>
      </w:pPr>
      <w:r>
        <w:t xml:space="preserve">Měření </w:t>
      </w:r>
      <w:r w:rsidR="00DF1292">
        <w:t>a v</w:t>
      </w:r>
      <w:r>
        <w:t>yhodnocování fyzikálních veličin</w:t>
      </w:r>
    </w:p>
    <w:p w14:paraId="058DA230" w14:textId="77777777" w:rsidR="0027357D" w:rsidRPr="008A0A36" w:rsidRDefault="00840949" w:rsidP="001B3078">
      <w:pPr>
        <w:pStyle w:val="Textodstavce"/>
        <w:numPr>
          <w:ilvl w:val="0"/>
          <w:numId w:val="0"/>
        </w:numPr>
        <w:tabs>
          <w:tab w:val="clear" w:pos="851"/>
        </w:tabs>
        <w:jc w:val="center"/>
      </w:pPr>
      <w:r>
        <w:t>[</w:t>
      </w:r>
      <w:r w:rsidR="00DF1292" w:rsidRPr="008A0A36">
        <w:t>K</w:t>
      </w:r>
      <w:r w:rsidR="00DF1292">
        <w:t> § </w:t>
      </w:r>
      <w:r w:rsidR="0027357D" w:rsidRPr="008A0A36">
        <w:t xml:space="preserve">149 odst. 6 písm. a) </w:t>
      </w:r>
      <w:r w:rsidR="009B0AFD">
        <w:t>atomového zákona</w:t>
      </w:r>
      <w:r>
        <w:t>]</w:t>
      </w:r>
    </w:p>
    <w:p w14:paraId="2593B028" w14:textId="77777777" w:rsidR="0027357D" w:rsidRPr="00196912" w:rsidRDefault="0027357D" w:rsidP="00E85458">
      <w:pPr>
        <w:pStyle w:val="Textodstavce"/>
        <w:numPr>
          <w:ilvl w:val="0"/>
          <w:numId w:val="9"/>
        </w:numPr>
      </w:pPr>
      <w:r w:rsidRPr="00196912">
        <w:t xml:space="preserve">Přímé měření </w:t>
      </w:r>
      <w:r w:rsidR="000C73F3" w:rsidRPr="00196912">
        <w:t xml:space="preserve">musí být provedeno </w:t>
      </w:r>
      <w:r w:rsidRPr="00196912">
        <w:t xml:space="preserve">jako okamžité v určitém čase nebo integrální za určitý časový úsek, kontinuální po určitou dobu, jednorázové nebo opakované. Nepřímé měření </w:t>
      </w:r>
      <w:r w:rsidR="00DC1F07" w:rsidRPr="00196912">
        <w:t xml:space="preserve">musí být provedeno </w:t>
      </w:r>
      <w:r w:rsidRPr="00196912">
        <w:t xml:space="preserve">v měřicí laboratoři po odběru </w:t>
      </w:r>
      <w:r w:rsidR="00DF1292" w:rsidRPr="00196912">
        <w:t>a p</w:t>
      </w:r>
      <w:r w:rsidRPr="00196912">
        <w:t>řípadném zpracování vzorku</w:t>
      </w:r>
      <w:r w:rsidRPr="00196912">
        <w:sym w:font="Symbol" w:char="F03B"/>
      </w:r>
      <w:r w:rsidR="001B3078" w:rsidRPr="00196912">
        <w:t xml:space="preserve"> </w:t>
      </w:r>
      <w:r w:rsidRPr="00196912">
        <w:t xml:space="preserve">přiřazení typu měření k jednotlivým sítím je uvedeno </w:t>
      </w:r>
      <w:r w:rsidR="00DF1292" w:rsidRPr="00196912">
        <w:t>v p</w:t>
      </w:r>
      <w:r w:rsidRPr="00196912">
        <w:t xml:space="preserve">říloze </w:t>
      </w:r>
      <w:r w:rsidR="00DF1292" w:rsidRPr="00196912">
        <w:t>č. </w:t>
      </w:r>
      <w:r w:rsidRPr="00196912">
        <w:t>1 k této vyhlášce.</w:t>
      </w:r>
    </w:p>
    <w:p w14:paraId="2DD9A229" w14:textId="77777777" w:rsidR="0027357D" w:rsidRDefault="0027357D" w:rsidP="00E85458">
      <w:pPr>
        <w:pStyle w:val="Textodstavce"/>
        <w:numPr>
          <w:ilvl w:val="0"/>
          <w:numId w:val="9"/>
        </w:numPr>
      </w:pPr>
      <w:r w:rsidRPr="00196912">
        <w:t xml:space="preserve">Nové postupy měření nebo jejich revize se zavádějí do praxe po jejich úspěšném prověření, </w:t>
      </w:r>
      <w:r w:rsidR="00F25C4A" w:rsidRPr="00196912">
        <w:t xml:space="preserve">zejména </w:t>
      </w:r>
      <w:r w:rsidRPr="00196912">
        <w:t>v rámci nácviku nebo porovnávacího měření. Prověřuje se srovnatelnost hodnot získaných různými postupy, splnění požadavků na nejmenší detekovatelné hodnoty</w:t>
      </w:r>
      <w:r w:rsidR="00354948">
        <w:t xml:space="preserve"> </w:t>
      </w:r>
      <w:r w:rsidR="00354948" w:rsidRPr="00E177BF">
        <w:rPr>
          <w:strike/>
        </w:rPr>
        <w:t>meřených</w:t>
      </w:r>
      <w:r w:rsidR="00E177BF">
        <w:t xml:space="preserve"> </w:t>
      </w:r>
      <w:r w:rsidR="00E177BF" w:rsidRPr="00E177BF">
        <w:rPr>
          <w:b/>
        </w:rPr>
        <w:t>měřených</w:t>
      </w:r>
      <w:r w:rsidR="00354948">
        <w:t xml:space="preserve"> fyzikálních veličin</w:t>
      </w:r>
      <w:r w:rsidRPr="00196912">
        <w:t xml:space="preserve">, popřípadě na rozsah </w:t>
      </w:r>
      <w:r w:rsidR="00354948">
        <w:t>měření</w:t>
      </w:r>
      <w:r w:rsidRPr="00196912">
        <w:t xml:space="preserve">, uvedených v příloze </w:t>
      </w:r>
      <w:r w:rsidR="00DF1292" w:rsidRPr="00196912">
        <w:t>č. </w:t>
      </w:r>
      <w:r w:rsidRPr="00196912">
        <w:t>3 k této vyhlášce.</w:t>
      </w:r>
    </w:p>
    <w:p w14:paraId="112EB825" w14:textId="77777777" w:rsidR="00E177BF" w:rsidRPr="00E177BF" w:rsidRDefault="00E177BF" w:rsidP="00E85458">
      <w:pPr>
        <w:pStyle w:val="Textodstavce"/>
        <w:numPr>
          <w:ilvl w:val="0"/>
          <w:numId w:val="9"/>
        </w:numPr>
        <w:rPr>
          <w:b/>
        </w:rPr>
      </w:pPr>
      <w:r w:rsidRPr="00E177BF">
        <w:rPr>
          <w:b/>
        </w:rPr>
        <w:t>Při vyhodnocování fyzikálních veličin v monitorovaných položkách se stanovuje výsledek měření, což je hodnota měřené fyzikální veličiny, nejistota jejího stanovení a příslušná jednotka fyzikální veličiny, a posuzuje se splnění požadavků na nejmenší detekovatelnou hodnotu nebo rozsah měření uvedených v příloze č. 3 této vyhlášky. Změřená hodnota se porovnává s obvyklou hodnotou, přičemž za obvyklé hodnoty se považují horní meze běžně se vyskytujících hodnot ze všech dosavadních provedených měření v daném monitorovacím místě. Při výkyvu měřené veličiny od obvyklých hodnot se zjišťují příčiny tohoto výkyvu, popřípadě se zjednává náprava.</w:t>
      </w:r>
    </w:p>
    <w:p w14:paraId="485B0E3A" w14:textId="77777777" w:rsidR="00E177BF" w:rsidRPr="00E177BF" w:rsidRDefault="00E177BF" w:rsidP="00E85458">
      <w:pPr>
        <w:pStyle w:val="Textodstavce"/>
        <w:numPr>
          <w:ilvl w:val="0"/>
          <w:numId w:val="9"/>
        </w:numPr>
        <w:rPr>
          <w:b/>
        </w:rPr>
      </w:pPr>
      <w:r w:rsidRPr="00E177BF">
        <w:rPr>
          <w:b/>
        </w:rPr>
        <w:lastRenderedPageBreak/>
        <w:t>Data z monitorování tvoří výsledek měření, datum a časové údaje měření a zeměpisné souřadnice monitorovacího místa, pokud se jedná o nestálé monitorovací místo, nebo identifikátor, pokud se jedná o stálé monitorovací místo.</w:t>
      </w:r>
    </w:p>
    <w:p w14:paraId="683D960B" w14:textId="77777777" w:rsidR="00E177BF" w:rsidRPr="00E177BF" w:rsidRDefault="00E177BF" w:rsidP="00E85458">
      <w:pPr>
        <w:pStyle w:val="Textodstavce"/>
        <w:numPr>
          <w:ilvl w:val="0"/>
          <w:numId w:val="9"/>
        </w:numPr>
        <w:rPr>
          <w:b/>
        </w:rPr>
      </w:pPr>
      <w:r w:rsidRPr="00E177BF">
        <w:rPr>
          <w:b/>
        </w:rPr>
        <w:t xml:space="preserve">Data z monitorování jsou použitelná pro hodnocení zevního a vnitřního ozáření obyvatelstva, pokud obsahují všechny potřebné údaje uvedené v odstavci 4, pokud při měření byly splněny požadavky na nejmenší detekovatelnou hodnotu nebo rozsah měření stanovené v příloze č. 3 této vyhlášky a pokud nejistota měření vyhovuje požadavkům stanoveným v příslušném postupu. Data z monitorování získaná při kalibraci měřicích zařízení, nebo při havarijním cvičení, nácviku nebo porovnávacím měření nebo ovlivněná extrémními meteorologickými jevy nebo jinými činnostmi se pro hodnocení zevního a vnitřního ozáření obyvatelstva nepoužijí. </w:t>
      </w:r>
    </w:p>
    <w:p w14:paraId="1DB20F12" w14:textId="77777777" w:rsidR="0027357D" w:rsidRPr="00196912" w:rsidRDefault="00E177BF" w:rsidP="00E177BF">
      <w:pPr>
        <w:pStyle w:val="Textodstavce"/>
        <w:numPr>
          <w:ilvl w:val="0"/>
          <w:numId w:val="0"/>
        </w:numPr>
        <w:ind w:left="170"/>
      </w:pPr>
      <w:r w:rsidRPr="00E177BF">
        <w:rPr>
          <w:strike/>
        </w:rPr>
        <w:t>(3)</w:t>
      </w:r>
      <w:r w:rsidRPr="00E177BF">
        <w:rPr>
          <w:b/>
        </w:rPr>
        <w:t>(6)</w:t>
      </w:r>
      <w:r>
        <w:rPr>
          <w:b/>
        </w:rPr>
        <w:t xml:space="preserve"> </w:t>
      </w:r>
      <w:r w:rsidR="0027357D" w:rsidRPr="00196912">
        <w:t xml:space="preserve">Podrobnosti </w:t>
      </w:r>
      <w:r w:rsidR="00DF1292" w:rsidRPr="00196912">
        <w:t>k m</w:t>
      </w:r>
      <w:r w:rsidR="0027357D" w:rsidRPr="00196912">
        <w:t xml:space="preserve">ěření </w:t>
      </w:r>
      <w:r w:rsidR="00DF1292" w:rsidRPr="00196912">
        <w:t>a v</w:t>
      </w:r>
      <w:r w:rsidR="0027357D" w:rsidRPr="00196912">
        <w:t xml:space="preserve">yhodnocování </w:t>
      </w:r>
      <w:r w:rsidR="00FD2758" w:rsidRPr="00196912">
        <w:t xml:space="preserve">fyzikálních veličin v </w:t>
      </w:r>
      <w:r w:rsidR="0027357D" w:rsidRPr="00196912">
        <w:t>monitorovaných položk</w:t>
      </w:r>
      <w:r w:rsidR="00FD2758" w:rsidRPr="00196912">
        <w:t>ách</w:t>
      </w:r>
      <w:r w:rsidR="0027357D" w:rsidRPr="00196912">
        <w:t xml:space="preserve"> jsou uvedeny v příloze </w:t>
      </w:r>
      <w:r w:rsidR="00DF1292" w:rsidRPr="00196912">
        <w:t>č. </w:t>
      </w:r>
      <w:r w:rsidR="0027357D" w:rsidRPr="00196912">
        <w:t>3 k této vyhlášce.</w:t>
      </w:r>
    </w:p>
    <w:p w14:paraId="52F8EEAB" w14:textId="77777777" w:rsidR="0027357D" w:rsidRDefault="00DF1292" w:rsidP="0027357D">
      <w:pPr>
        <w:pStyle w:val="Nadpisparagrafu"/>
        <w:numPr>
          <w:ilvl w:val="0"/>
          <w:numId w:val="0"/>
        </w:numPr>
        <w:rPr>
          <w:b w:val="0"/>
          <w:szCs w:val="24"/>
        </w:rPr>
      </w:pPr>
      <w:r>
        <w:rPr>
          <w:b w:val="0"/>
          <w:szCs w:val="24"/>
        </w:rPr>
        <w:t>§ </w:t>
      </w:r>
      <w:r w:rsidR="0027357D">
        <w:rPr>
          <w:b w:val="0"/>
          <w:szCs w:val="24"/>
        </w:rPr>
        <w:t>8</w:t>
      </w:r>
    </w:p>
    <w:p w14:paraId="32E8FAC0" w14:textId="77777777" w:rsidR="0027357D" w:rsidRPr="00196912" w:rsidRDefault="0027357D" w:rsidP="0027357D">
      <w:pPr>
        <w:pStyle w:val="Nadpisparagrafu"/>
        <w:numPr>
          <w:ilvl w:val="0"/>
          <w:numId w:val="0"/>
        </w:numPr>
        <w:rPr>
          <w:szCs w:val="24"/>
        </w:rPr>
      </w:pPr>
      <w:r w:rsidRPr="00196912">
        <w:rPr>
          <w:szCs w:val="24"/>
        </w:rPr>
        <w:t xml:space="preserve">Měřicí </w:t>
      </w:r>
      <w:r w:rsidR="00DF1292" w:rsidRPr="00196912">
        <w:rPr>
          <w:szCs w:val="24"/>
        </w:rPr>
        <w:t>a o</w:t>
      </w:r>
      <w:r w:rsidRPr="00196912">
        <w:rPr>
          <w:szCs w:val="24"/>
        </w:rPr>
        <w:t>dběrová zařízení</w:t>
      </w:r>
    </w:p>
    <w:p w14:paraId="2EE86F6B" w14:textId="77777777" w:rsidR="0027357D" w:rsidRPr="00196912" w:rsidRDefault="00840949" w:rsidP="0027357D">
      <w:pPr>
        <w:pStyle w:val="Textodstavce"/>
        <w:numPr>
          <w:ilvl w:val="0"/>
          <w:numId w:val="0"/>
        </w:numPr>
        <w:ind w:left="426"/>
        <w:jc w:val="center"/>
      </w:pPr>
      <w:r w:rsidRPr="00196912">
        <w:t>[</w:t>
      </w:r>
      <w:r w:rsidR="00DF1292" w:rsidRPr="00196912">
        <w:t>K § </w:t>
      </w:r>
      <w:r w:rsidR="0027357D" w:rsidRPr="00196912">
        <w:t xml:space="preserve">149 odst. 6 písm. a) </w:t>
      </w:r>
      <w:r w:rsidR="009B0AFD" w:rsidRPr="00196912">
        <w:t>atomového zákon</w:t>
      </w:r>
      <w:r w:rsidR="0027357D" w:rsidRPr="00196912">
        <w:t>a</w:t>
      </w:r>
      <w:r w:rsidRPr="00196912">
        <w:t>]</w:t>
      </w:r>
    </w:p>
    <w:p w14:paraId="26072348" w14:textId="77777777" w:rsidR="002F5A2E" w:rsidRPr="00196912" w:rsidRDefault="0027357D" w:rsidP="00E85458">
      <w:pPr>
        <w:pStyle w:val="Textodstavce"/>
        <w:numPr>
          <w:ilvl w:val="0"/>
          <w:numId w:val="10"/>
        </w:numPr>
      </w:pPr>
      <w:r w:rsidRPr="00196912">
        <w:t xml:space="preserve">Měřicí zařízení, které slouží </w:t>
      </w:r>
      <w:r w:rsidR="00DF1292" w:rsidRPr="00196912">
        <w:t>k m</w:t>
      </w:r>
      <w:r w:rsidRPr="00196912">
        <w:t xml:space="preserve">ěření příslušné fyzikální veličiny na měřicích místech, musí </w:t>
      </w:r>
    </w:p>
    <w:p w14:paraId="7AE1389A" w14:textId="77777777" w:rsidR="00E446F8" w:rsidRPr="00196912" w:rsidRDefault="0027357D" w:rsidP="00AB33FA">
      <w:pPr>
        <w:pStyle w:val="Textpsmene"/>
      </w:pPr>
      <w:r w:rsidRPr="00196912">
        <w:t>splňovat požadavky na nejmenší detekovatelnou hodnotu</w:t>
      </w:r>
      <w:r w:rsidR="00FF5CA1" w:rsidRPr="00FF5CA1">
        <w:t xml:space="preserve"> </w:t>
      </w:r>
      <w:r w:rsidR="00FF5CA1" w:rsidRPr="00E177BF">
        <w:rPr>
          <w:strike/>
        </w:rPr>
        <w:t>meřené</w:t>
      </w:r>
      <w:r w:rsidR="00E177BF">
        <w:t xml:space="preserve"> </w:t>
      </w:r>
      <w:r w:rsidR="00E177BF" w:rsidRPr="00E177BF">
        <w:rPr>
          <w:b/>
        </w:rPr>
        <w:t>měřené</w:t>
      </w:r>
      <w:r w:rsidR="00FF5CA1" w:rsidRPr="00E177BF">
        <w:rPr>
          <w:b/>
        </w:rPr>
        <w:t xml:space="preserve"> </w:t>
      </w:r>
      <w:r w:rsidR="00FF5CA1">
        <w:t>fyzikální veličiny</w:t>
      </w:r>
      <w:r w:rsidRPr="00196912">
        <w:t xml:space="preserve"> nebo na rozsah měření, který je uveden v příloze </w:t>
      </w:r>
      <w:r w:rsidR="00DF1292" w:rsidRPr="00196912">
        <w:t>č. </w:t>
      </w:r>
      <w:r w:rsidRPr="00196912">
        <w:t xml:space="preserve">3 </w:t>
      </w:r>
      <w:r w:rsidR="00DF1292" w:rsidRPr="00196912">
        <w:t>k t</w:t>
      </w:r>
      <w:r w:rsidRPr="00196912">
        <w:t>éto vyhlášce,</w:t>
      </w:r>
    </w:p>
    <w:p w14:paraId="2D4555AC" w14:textId="77777777" w:rsidR="0027357D" w:rsidRPr="00196912" w:rsidRDefault="0027357D" w:rsidP="00AB33FA">
      <w:pPr>
        <w:pStyle w:val="Textpsmene"/>
      </w:pPr>
      <w:r w:rsidRPr="00196912">
        <w:t>být schopn</w:t>
      </w:r>
      <w:r w:rsidR="00EF725B" w:rsidRPr="00196912">
        <w:t>o</w:t>
      </w:r>
      <w:r w:rsidRPr="00196912">
        <w:t xml:space="preserve"> měřit </w:t>
      </w:r>
      <w:r w:rsidR="00DF1292" w:rsidRPr="00196912">
        <w:t>i v</w:t>
      </w:r>
      <w:r w:rsidRPr="00196912">
        <w:t>e ztížených meteorologických podmínkách</w:t>
      </w:r>
      <w:r w:rsidR="00E446F8" w:rsidRPr="00196912">
        <w:t>,</w:t>
      </w:r>
    </w:p>
    <w:p w14:paraId="57F46659" w14:textId="6993F24F" w:rsidR="0027357D" w:rsidRPr="00196912" w:rsidRDefault="002F5A2E" w:rsidP="00481A0E">
      <w:pPr>
        <w:pStyle w:val="Textpsmene"/>
      </w:pPr>
      <w:r w:rsidRPr="00196912">
        <w:t xml:space="preserve">poskytovat </w:t>
      </w:r>
      <w:r w:rsidR="0027357D" w:rsidRPr="00196912">
        <w:t xml:space="preserve">v síti včasného zjištění spolu </w:t>
      </w:r>
      <w:r w:rsidR="00DF1292" w:rsidRPr="00196912">
        <w:t>s </w:t>
      </w:r>
      <w:r w:rsidR="0027357D" w:rsidRPr="00196912">
        <w:t xml:space="preserve">výsledkem měření datum </w:t>
      </w:r>
      <w:r w:rsidR="00DF1292" w:rsidRPr="00196912">
        <w:t>a č</w:t>
      </w:r>
      <w:r w:rsidR="0027357D" w:rsidRPr="00196912">
        <w:t>asové údaje měření</w:t>
      </w:r>
      <w:r w:rsidR="0027357D" w:rsidRPr="00E177BF">
        <w:rPr>
          <w:strike/>
        </w:rPr>
        <w:t>,</w:t>
      </w:r>
      <w:r w:rsidR="00E177BF" w:rsidRPr="00E177BF">
        <w:t xml:space="preserve"> </w:t>
      </w:r>
      <w:r w:rsidR="00E177BF" w:rsidRPr="00E177BF">
        <w:rPr>
          <w:b/>
        </w:rPr>
        <w:t>a</w:t>
      </w:r>
    </w:p>
    <w:p w14:paraId="56074D61" w14:textId="797E6E81" w:rsidR="0027357D" w:rsidRPr="00196912" w:rsidRDefault="002F5A2E" w:rsidP="00481A0E">
      <w:pPr>
        <w:pStyle w:val="Textpsmene"/>
      </w:pPr>
      <w:r w:rsidRPr="00196912">
        <w:t xml:space="preserve">poskytovat </w:t>
      </w:r>
      <w:r w:rsidR="0027357D" w:rsidRPr="00196912">
        <w:t xml:space="preserve">na monitorovacích trasách spolu </w:t>
      </w:r>
      <w:r w:rsidR="00DF1292" w:rsidRPr="00196912">
        <w:t>s </w:t>
      </w:r>
      <w:r w:rsidR="0027357D" w:rsidRPr="00196912">
        <w:t xml:space="preserve">výsledkem měření datum </w:t>
      </w:r>
      <w:r w:rsidR="00DF1292" w:rsidRPr="00196912">
        <w:t>a č</w:t>
      </w:r>
      <w:r w:rsidR="0027357D" w:rsidRPr="00196912">
        <w:t xml:space="preserve">asové údaje měření, </w:t>
      </w:r>
      <w:r w:rsidR="00D42B11" w:rsidRPr="00196912">
        <w:t>zeměpisné</w:t>
      </w:r>
      <w:r w:rsidR="0027357D" w:rsidRPr="00196912">
        <w:t xml:space="preserve"> souřadnice měřicího místa</w:t>
      </w:r>
      <w:r w:rsidRPr="00E177BF">
        <w:rPr>
          <w:strike/>
        </w:rPr>
        <w:t xml:space="preserve"> a</w:t>
      </w:r>
      <w:r w:rsidR="00E177BF" w:rsidRPr="00C223CB">
        <w:rPr>
          <w:b/>
        </w:rPr>
        <w:t>.</w:t>
      </w:r>
    </w:p>
    <w:p w14:paraId="71307566" w14:textId="77777777" w:rsidR="0027357D" w:rsidRPr="00E177BF" w:rsidRDefault="002F5A2E" w:rsidP="00481A0E">
      <w:pPr>
        <w:pStyle w:val="Textpsmene"/>
        <w:rPr>
          <w:strike/>
        </w:rPr>
      </w:pPr>
      <w:r w:rsidRPr="00E177BF">
        <w:rPr>
          <w:strike/>
        </w:rPr>
        <w:t xml:space="preserve">poskytovat </w:t>
      </w:r>
      <w:r w:rsidR="00DF1292" w:rsidRPr="00E177BF">
        <w:rPr>
          <w:strike/>
        </w:rPr>
        <w:t>v s</w:t>
      </w:r>
      <w:r w:rsidR="0027357D" w:rsidRPr="00E177BF">
        <w:rPr>
          <w:strike/>
        </w:rPr>
        <w:t xml:space="preserve">íti spektrometrického měření spolu </w:t>
      </w:r>
      <w:r w:rsidR="00DF1292" w:rsidRPr="00E177BF">
        <w:rPr>
          <w:strike/>
        </w:rPr>
        <w:t>s  </w:t>
      </w:r>
      <w:r w:rsidR="0027357D" w:rsidRPr="00E177BF">
        <w:rPr>
          <w:strike/>
        </w:rPr>
        <w:t>výsledkem časové údaje měření.</w:t>
      </w:r>
    </w:p>
    <w:p w14:paraId="6B14D139" w14:textId="77777777" w:rsidR="0027357D" w:rsidRPr="00196912" w:rsidRDefault="00A15C95" w:rsidP="00481A0E">
      <w:pPr>
        <w:pStyle w:val="Textodstavce"/>
      </w:pPr>
      <w:r w:rsidRPr="00196912">
        <w:t>Měřicí zařízení používané k</w:t>
      </w:r>
      <w:r w:rsidR="00DF1292" w:rsidRPr="00196912">
        <w:t> m</w:t>
      </w:r>
      <w:r w:rsidR="0027357D" w:rsidRPr="00196912">
        <w:t xml:space="preserve">ěření příslušné fyzikální veličiny charakterizující obsah radionuklidu v monitorovaných položkách musí umožnit stanovení obsahu radionuklidu ve vzorku odebraném na odběrovém místě nebo ve vzorku reprezentujícím lidské tělo nebo v celém těle </w:t>
      </w:r>
      <w:r w:rsidR="00DF1292" w:rsidRPr="00196912">
        <w:t>a m</w:t>
      </w:r>
      <w:r w:rsidR="0027357D" w:rsidRPr="00196912">
        <w:t xml:space="preserve">usí splňovat požadavky na nejmenší detekovatelnou </w:t>
      </w:r>
      <w:r w:rsidR="00EB648A">
        <w:t>hodnotu měřené fyzikální veličiny</w:t>
      </w:r>
      <w:r w:rsidR="0027357D" w:rsidRPr="00196912">
        <w:t xml:space="preserve"> uvedenou v příloze </w:t>
      </w:r>
      <w:r w:rsidR="00DF1292" w:rsidRPr="00196912">
        <w:t>č. </w:t>
      </w:r>
      <w:r w:rsidR="0027357D" w:rsidRPr="00196912">
        <w:t>3 k této vyhlášce.</w:t>
      </w:r>
    </w:p>
    <w:p w14:paraId="18AB6BA0" w14:textId="77777777" w:rsidR="002F5A2E" w:rsidRPr="00196912" w:rsidRDefault="0027357D" w:rsidP="00481A0E">
      <w:pPr>
        <w:pStyle w:val="Textodstavce"/>
      </w:pPr>
      <w:r w:rsidRPr="00196912">
        <w:t xml:space="preserve">Odběrové zařízení  </w:t>
      </w:r>
    </w:p>
    <w:p w14:paraId="034C8C9B" w14:textId="77777777" w:rsidR="0027357D" w:rsidRPr="00196912" w:rsidRDefault="002F5A2E" w:rsidP="00AB33FA">
      <w:pPr>
        <w:pStyle w:val="Textpsmene"/>
      </w:pPr>
      <w:r w:rsidRPr="00196912">
        <w:t xml:space="preserve">používané na odběrovém místě musí </w:t>
      </w:r>
      <w:r w:rsidR="0027357D" w:rsidRPr="00196912">
        <w:t xml:space="preserve">umožnit provedení odběru vzorků tak, aby následné měření vzorků splňovalo požadavky na nejmenší detekovatelnou </w:t>
      </w:r>
      <w:r w:rsidR="00EB648A">
        <w:t>hodnotu měřené fyzikální veličiny</w:t>
      </w:r>
      <w:r w:rsidR="0027357D" w:rsidRPr="00196912">
        <w:t xml:space="preserve"> uvedenou v příloze </w:t>
      </w:r>
      <w:r w:rsidR="00DF1292" w:rsidRPr="00196912">
        <w:t>č. </w:t>
      </w:r>
      <w:r w:rsidR="0027357D" w:rsidRPr="00196912">
        <w:t>3 k této vyhlášce</w:t>
      </w:r>
      <w:r w:rsidRPr="00196912">
        <w:t>,</w:t>
      </w:r>
    </w:p>
    <w:p w14:paraId="2ABAC19E" w14:textId="77777777" w:rsidR="0027357D" w:rsidRPr="00196912" w:rsidRDefault="0027357D" w:rsidP="00481A0E">
      <w:pPr>
        <w:pStyle w:val="Textpsmene"/>
      </w:pPr>
      <w:r w:rsidRPr="00196912">
        <w:t xml:space="preserve">určené k odběrům vzduchu </w:t>
      </w:r>
      <w:r w:rsidR="00DF1292" w:rsidRPr="00196912">
        <w:t>a a</w:t>
      </w:r>
      <w:r w:rsidRPr="00196912">
        <w:t xml:space="preserve">erosolů </w:t>
      </w:r>
      <w:r w:rsidR="002F5A2E" w:rsidRPr="00196912">
        <w:t xml:space="preserve">musí </w:t>
      </w:r>
      <w:r w:rsidRPr="00196912">
        <w:t xml:space="preserve">umožnit provádění kontinuálního odběru </w:t>
      </w:r>
      <w:r w:rsidR="00DF1292" w:rsidRPr="00196912">
        <w:t>a s</w:t>
      </w:r>
      <w:r w:rsidRPr="00196912">
        <w:t>tanovení průtoku nebo objemu odebraného vzduchu</w:t>
      </w:r>
      <w:r w:rsidRPr="00D936A5">
        <w:rPr>
          <w:strike/>
        </w:rPr>
        <w:t>,</w:t>
      </w:r>
      <w:r w:rsidR="00D936A5" w:rsidRPr="00D936A5">
        <w:t xml:space="preserve"> </w:t>
      </w:r>
      <w:r w:rsidR="00D936A5" w:rsidRPr="00D936A5">
        <w:rPr>
          <w:b/>
        </w:rPr>
        <w:t>a</w:t>
      </w:r>
    </w:p>
    <w:p w14:paraId="59A2A3CA" w14:textId="77777777" w:rsidR="0027357D" w:rsidRPr="00D936A5" w:rsidRDefault="002F5A2E" w:rsidP="00481A0E">
      <w:pPr>
        <w:pStyle w:val="Textpsmene"/>
        <w:rPr>
          <w:strike/>
        </w:rPr>
      </w:pPr>
      <w:r w:rsidRPr="00D936A5">
        <w:rPr>
          <w:strike/>
        </w:rPr>
        <w:t xml:space="preserve">uspořádané do </w:t>
      </w:r>
      <w:r w:rsidR="0027357D" w:rsidRPr="00D936A5">
        <w:rPr>
          <w:strike/>
        </w:rPr>
        <w:t>soubor</w:t>
      </w:r>
      <w:r w:rsidRPr="00D936A5">
        <w:rPr>
          <w:strike/>
        </w:rPr>
        <w:t>u</w:t>
      </w:r>
      <w:r w:rsidR="0027357D" w:rsidRPr="00D936A5">
        <w:rPr>
          <w:strike/>
        </w:rPr>
        <w:t xml:space="preserve"> zařízení určených k odběr</w:t>
      </w:r>
      <w:r w:rsidRPr="00D936A5">
        <w:rPr>
          <w:strike/>
        </w:rPr>
        <w:t>u</w:t>
      </w:r>
      <w:r w:rsidR="0027357D" w:rsidRPr="00D936A5">
        <w:rPr>
          <w:strike/>
        </w:rPr>
        <w:t xml:space="preserve"> vzorků výpustí do ovzduší </w:t>
      </w:r>
      <w:r w:rsidR="00DF1292" w:rsidRPr="00D936A5">
        <w:rPr>
          <w:strike/>
        </w:rPr>
        <w:t>a k</w:t>
      </w:r>
      <w:r w:rsidR="0027357D" w:rsidRPr="00D936A5">
        <w:rPr>
          <w:strike/>
        </w:rPr>
        <w:t>apalných výpustí musí umožnit určení objemu výpusti</w:t>
      </w:r>
      <w:r w:rsidRPr="00D936A5">
        <w:rPr>
          <w:strike/>
        </w:rPr>
        <w:t xml:space="preserve"> a</w:t>
      </w:r>
    </w:p>
    <w:p w14:paraId="4F72619C" w14:textId="77777777" w:rsidR="0027357D" w:rsidRPr="00196912" w:rsidRDefault="00D936A5" w:rsidP="00D936A5">
      <w:pPr>
        <w:pStyle w:val="Textpsmene"/>
        <w:numPr>
          <w:ilvl w:val="0"/>
          <w:numId w:val="0"/>
        </w:numPr>
      </w:pPr>
      <w:r w:rsidRPr="00D936A5">
        <w:rPr>
          <w:strike/>
        </w:rPr>
        <w:t>d)</w:t>
      </w:r>
      <w:r w:rsidRPr="00D936A5">
        <w:rPr>
          <w:b/>
        </w:rPr>
        <w:t>c)</w:t>
      </w:r>
      <w:r>
        <w:t xml:space="preserve"> </w:t>
      </w:r>
      <w:r w:rsidR="0027357D" w:rsidRPr="00196912">
        <w:t xml:space="preserve">umístěné stabilně na odběrovém místě musí být schopné provádět odběry </w:t>
      </w:r>
      <w:r w:rsidR="00DF1292" w:rsidRPr="00196912">
        <w:t>i z</w:t>
      </w:r>
      <w:r w:rsidR="0027357D" w:rsidRPr="00196912">
        <w:t>a ztížených meteorologických podmínek.</w:t>
      </w:r>
    </w:p>
    <w:p w14:paraId="721786B8" w14:textId="77777777" w:rsidR="0027357D" w:rsidRPr="00196912" w:rsidRDefault="00DF1292" w:rsidP="00E85458">
      <w:pPr>
        <w:pStyle w:val="Textodstavce"/>
        <w:numPr>
          <w:ilvl w:val="0"/>
          <w:numId w:val="4"/>
        </w:numPr>
        <w:tabs>
          <w:tab w:val="clear" w:pos="785"/>
          <w:tab w:val="num" w:pos="360"/>
        </w:tabs>
      </w:pPr>
      <w:r w:rsidRPr="00196912">
        <w:lastRenderedPageBreak/>
        <w:t>U z</w:t>
      </w:r>
      <w:r w:rsidR="0027357D" w:rsidRPr="00196912">
        <w:t xml:space="preserve">ařízení podle odstavců 1 až 3 určených v programu monitorování nebo v národním programu monitorování se </w:t>
      </w:r>
      <w:r w:rsidR="0027357D" w:rsidRPr="00D936A5">
        <w:rPr>
          <w:strike/>
        </w:rPr>
        <w:t xml:space="preserve">kontroluje stálost parametrů </w:t>
      </w:r>
      <w:r w:rsidRPr="00D936A5">
        <w:rPr>
          <w:strike/>
        </w:rPr>
        <w:t>a</w:t>
      </w:r>
      <w:r w:rsidR="00002CC2" w:rsidRPr="00D936A5">
        <w:rPr>
          <w:strike/>
        </w:rPr>
        <w:t xml:space="preserve"> provádí</w:t>
      </w:r>
      <w:r w:rsidRPr="00D936A5">
        <w:rPr>
          <w:strike/>
        </w:rPr>
        <w:t> k</w:t>
      </w:r>
      <w:r w:rsidR="0027357D" w:rsidRPr="00D936A5">
        <w:rPr>
          <w:strike/>
        </w:rPr>
        <w:t>alibrace</w:t>
      </w:r>
      <w:r w:rsidR="00D936A5">
        <w:t xml:space="preserve"> </w:t>
      </w:r>
      <w:r w:rsidR="00D936A5" w:rsidRPr="00D936A5">
        <w:rPr>
          <w:b/>
        </w:rPr>
        <w:t>provádí metrologické ověření, kalibrace a kontrola stálosti parametrů</w:t>
      </w:r>
      <w:r w:rsidR="0027357D" w:rsidRPr="00196912">
        <w:t>.</w:t>
      </w:r>
    </w:p>
    <w:p w14:paraId="0B983403" w14:textId="77777777" w:rsidR="0027357D" w:rsidRPr="005065C9" w:rsidRDefault="00DF1292" w:rsidP="0027357D">
      <w:pPr>
        <w:pStyle w:val="Paragraf"/>
        <w:rPr>
          <w:szCs w:val="24"/>
        </w:rPr>
      </w:pPr>
      <w:r>
        <w:rPr>
          <w:szCs w:val="24"/>
        </w:rPr>
        <w:t>§ </w:t>
      </w:r>
      <w:r w:rsidR="0027357D">
        <w:rPr>
          <w:szCs w:val="24"/>
        </w:rPr>
        <w:t>9</w:t>
      </w:r>
    </w:p>
    <w:p w14:paraId="6910119B" w14:textId="77777777" w:rsidR="0027357D" w:rsidRDefault="0027357D" w:rsidP="0027357D">
      <w:pPr>
        <w:pStyle w:val="Nadpisparagrafu"/>
        <w:numPr>
          <w:ilvl w:val="0"/>
          <w:numId w:val="0"/>
        </w:numPr>
        <w:rPr>
          <w:szCs w:val="24"/>
        </w:rPr>
      </w:pPr>
      <w:r w:rsidRPr="005065C9">
        <w:rPr>
          <w:szCs w:val="24"/>
        </w:rPr>
        <w:t>Vzorky</w:t>
      </w:r>
    </w:p>
    <w:p w14:paraId="28806231" w14:textId="77777777" w:rsidR="0027357D" w:rsidRPr="00B64153" w:rsidRDefault="00840949" w:rsidP="0027357D">
      <w:pPr>
        <w:pStyle w:val="Textodstavce"/>
        <w:numPr>
          <w:ilvl w:val="0"/>
          <w:numId w:val="0"/>
        </w:numPr>
        <w:ind w:left="426"/>
        <w:jc w:val="center"/>
      </w:pPr>
      <w:r>
        <w:t>[</w:t>
      </w:r>
      <w:r w:rsidR="00DF1292" w:rsidRPr="007207C5">
        <w:t>K</w:t>
      </w:r>
      <w:r w:rsidR="00DF1292">
        <w:t> § </w:t>
      </w:r>
      <w:r w:rsidR="0027357D" w:rsidRPr="007207C5">
        <w:t xml:space="preserve">149 odst. 6 písm. a) </w:t>
      </w:r>
      <w:r w:rsidR="009B0AFD">
        <w:t>atomového zákon</w:t>
      </w:r>
      <w:r w:rsidR="0027357D" w:rsidRPr="007207C5">
        <w:t>a</w:t>
      </w:r>
      <w:r>
        <w:t>]</w:t>
      </w:r>
    </w:p>
    <w:p w14:paraId="6043C771" w14:textId="77777777" w:rsidR="00B73E5A" w:rsidRPr="00196912" w:rsidRDefault="0027357D" w:rsidP="00E85458">
      <w:pPr>
        <w:pStyle w:val="Textodstavce"/>
        <w:numPr>
          <w:ilvl w:val="0"/>
          <w:numId w:val="26"/>
        </w:numPr>
      </w:pPr>
      <w:r w:rsidRPr="00196912">
        <w:t>Vzor</w:t>
      </w:r>
      <w:r w:rsidR="00481A0E" w:rsidRPr="00196912">
        <w:t>ek</w:t>
      </w:r>
      <w:r w:rsidRPr="00196912">
        <w:t xml:space="preserve"> se odebír</w:t>
      </w:r>
      <w:r w:rsidR="00481A0E" w:rsidRPr="00196912">
        <w:t>á</w:t>
      </w:r>
      <w:r w:rsidRPr="00196912">
        <w:t xml:space="preserve"> jako </w:t>
      </w:r>
    </w:p>
    <w:p w14:paraId="23472B7F" w14:textId="77777777" w:rsidR="00B73E5A" w:rsidRPr="00196912" w:rsidRDefault="0027357D" w:rsidP="00E85458">
      <w:pPr>
        <w:pStyle w:val="Textpsmene"/>
        <w:numPr>
          <w:ilvl w:val="1"/>
          <w:numId w:val="4"/>
        </w:numPr>
      </w:pPr>
      <w:r w:rsidRPr="00196912">
        <w:t>bodov</w:t>
      </w:r>
      <w:r w:rsidR="00481A0E" w:rsidRPr="00196912">
        <w:t>ý</w:t>
      </w:r>
      <w:r w:rsidRPr="00196912">
        <w:t xml:space="preserve"> nebo kontinuální</w:t>
      </w:r>
      <w:r w:rsidR="009558EB" w:rsidRPr="00196912">
        <w:t>,</w:t>
      </w:r>
      <w:r w:rsidRPr="00196912">
        <w:t xml:space="preserve"> </w:t>
      </w:r>
    </w:p>
    <w:p w14:paraId="7C5C5AC2" w14:textId="77777777" w:rsidR="0027357D" w:rsidRPr="00196912" w:rsidRDefault="0027357D" w:rsidP="00E85458">
      <w:pPr>
        <w:pStyle w:val="Textpsmene"/>
        <w:numPr>
          <w:ilvl w:val="1"/>
          <w:numId w:val="4"/>
        </w:numPr>
      </w:pPr>
      <w:r w:rsidRPr="00196912">
        <w:t>směsn</w:t>
      </w:r>
      <w:r w:rsidR="00481A0E" w:rsidRPr="00196912">
        <w:t>ý</w:t>
      </w:r>
      <w:r w:rsidRPr="00196912">
        <w:t xml:space="preserve"> nebo reprezentativní. </w:t>
      </w:r>
    </w:p>
    <w:p w14:paraId="7E12CA72" w14:textId="77777777" w:rsidR="0027357D" w:rsidRPr="002A7401" w:rsidRDefault="0027357D" w:rsidP="00E85458">
      <w:pPr>
        <w:pStyle w:val="Textodstavce"/>
      </w:pPr>
      <w:r w:rsidRPr="00196912">
        <w:t xml:space="preserve">Vzorek </w:t>
      </w:r>
      <w:r w:rsidR="009558EB" w:rsidRPr="00196912">
        <w:t xml:space="preserve">musí být odebrán </w:t>
      </w:r>
      <w:r w:rsidR="00DF1292" w:rsidRPr="00196912">
        <w:t>v m</w:t>
      </w:r>
      <w:r w:rsidRPr="00196912">
        <w:t xml:space="preserve">nožství umožňujícím jeho měření, které splní požadavek na nejmenší detekovatelnou </w:t>
      </w:r>
      <w:r w:rsidR="00EB648A">
        <w:t>hodnotu měřené fyzikální veličiny</w:t>
      </w:r>
      <w:r w:rsidRPr="00196912">
        <w:t xml:space="preserve"> podle přílohy </w:t>
      </w:r>
      <w:r w:rsidR="00DF1292" w:rsidRPr="00196912">
        <w:t>č. </w:t>
      </w:r>
      <w:r w:rsidRPr="00196912">
        <w:t xml:space="preserve">3 k této vyhlášce, popřípadě </w:t>
      </w:r>
      <w:r w:rsidR="00DF1292" w:rsidRPr="00196912">
        <w:t>i j</w:t>
      </w:r>
      <w:r w:rsidRPr="00196912">
        <w:t xml:space="preserve">eho opakované měření, pokud je </w:t>
      </w:r>
      <w:r w:rsidR="00481A0E" w:rsidRPr="00196912">
        <w:t xml:space="preserve">to </w:t>
      </w:r>
      <w:r w:rsidRPr="00196912">
        <w:t>pro danou monitorovanou položku určeno v příslušném programu monitorování. Vzorek pro opakované měření</w:t>
      </w:r>
      <w:r w:rsidR="009558EB" w:rsidRPr="00196912">
        <w:t xml:space="preserve"> musí být </w:t>
      </w:r>
      <w:r w:rsidRPr="002A7401">
        <w:t>uchová</w:t>
      </w:r>
      <w:r w:rsidR="009558EB" w:rsidRPr="002A7401">
        <w:t>n</w:t>
      </w:r>
      <w:r w:rsidRPr="002A7401">
        <w:t xml:space="preserve"> nejméně tak dlouho, dokud datové středisko</w:t>
      </w:r>
      <w:r w:rsidR="00E446F8" w:rsidRPr="002A7401">
        <w:t xml:space="preserve"> Úřadu</w:t>
      </w:r>
      <w:r w:rsidRPr="002A7401">
        <w:t xml:space="preserve"> nevydá pokyn k jeho likvidaci</w:t>
      </w:r>
      <w:r w:rsidR="00EB648A" w:rsidRPr="00FF5CA1">
        <w:t>.</w:t>
      </w:r>
      <w:r w:rsidR="001C037C" w:rsidRPr="002A7401">
        <w:t xml:space="preserve"> </w:t>
      </w:r>
    </w:p>
    <w:p w14:paraId="7CC54925" w14:textId="2D986F55" w:rsidR="00D936A5" w:rsidRPr="00C223CB" w:rsidRDefault="0027357D" w:rsidP="00C223CB">
      <w:pPr>
        <w:pStyle w:val="Textodstavce"/>
        <w:rPr>
          <w:strike/>
        </w:rPr>
      </w:pPr>
      <w:r w:rsidRPr="00D936A5">
        <w:rPr>
          <w:strike/>
        </w:rPr>
        <w:t xml:space="preserve">Ke každému odebranému vzorku </w:t>
      </w:r>
      <w:r w:rsidR="009558EB" w:rsidRPr="00D936A5">
        <w:rPr>
          <w:strike/>
        </w:rPr>
        <w:t xml:space="preserve">musí být </w:t>
      </w:r>
      <w:r w:rsidRPr="00D936A5">
        <w:rPr>
          <w:strike/>
        </w:rPr>
        <w:t>provede</w:t>
      </w:r>
      <w:r w:rsidR="009558EB" w:rsidRPr="00D936A5">
        <w:rPr>
          <w:strike/>
        </w:rPr>
        <w:t>n</w:t>
      </w:r>
      <w:r w:rsidRPr="00D936A5">
        <w:rPr>
          <w:strike/>
        </w:rPr>
        <w:t xml:space="preserve"> záznam </w:t>
      </w:r>
      <w:r w:rsidR="00DF1292" w:rsidRPr="00D936A5">
        <w:rPr>
          <w:strike/>
        </w:rPr>
        <w:t>o o</w:t>
      </w:r>
      <w:r w:rsidRPr="00D936A5">
        <w:rPr>
          <w:strike/>
        </w:rPr>
        <w:t xml:space="preserve">dběru, který obsahuje </w:t>
      </w:r>
      <w:r w:rsidR="0042505C" w:rsidRPr="00D936A5">
        <w:rPr>
          <w:strike/>
        </w:rPr>
        <w:t>údaje</w:t>
      </w:r>
      <w:r w:rsidRPr="00D936A5">
        <w:rPr>
          <w:strike/>
        </w:rPr>
        <w:t xml:space="preserve">, jejichž přehled </w:t>
      </w:r>
      <w:r w:rsidR="00DF1292" w:rsidRPr="00D936A5">
        <w:rPr>
          <w:strike/>
        </w:rPr>
        <w:t>a f</w:t>
      </w:r>
      <w:r w:rsidRPr="00D936A5">
        <w:rPr>
          <w:strike/>
        </w:rPr>
        <w:t xml:space="preserve">orma jsou uvedeny v příloze </w:t>
      </w:r>
      <w:r w:rsidR="00DF1292" w:rsidRPr="00D936A5">
        <w:rPr>
          <w:strike/>
        </w:rPr>
        <w:t>č. </w:t>
      </w:r>
      <w:r w:rsidRPr="00D936A5">
        <w:rPr>
          <w:strike/>
        </w:rPr>
        <w:t xml:space="preserve">4 k této vyhlášce, </w:t>
      </w:r>
      <w:r w:rsidR="00DF1292" w:rsidRPr="00D936A5">
        <w:rPr>
          <w:strike/>
        </w:rPr>
        <w:t>a k</w:t>
      </w:r>
      <w:r w:rsidRPr="00D936A5">
        <w:rPr>
          <w:strike/>
        </w:rPr>
        <w:t xml:space="preserve">terý spolu s odebraným vzorkem </w:t>
      </w:r>
      <w:r w:rsidR="009558EB" w:rsidRPr="00D936A5">
        <w:rPr>
          <w:strike/>
        </w:rPr>
        <w:t xml:space="preserve">musí být </w:t>
      </w:r>
      <w:r w:rsidRPr="00D936A5">
        <w:rPr>
          <w:strike/>
        </w:rPr>
        <w:t>předá</w:t>
      </w:r>
      <w:r w:rsidR="009558EB" w:rsidRPr="00D936A5">
        <w:rPr>
          <w:strike/>
        </w:rPr>
        <w:t>n</w:t>
      </w:r>
      <w:r w:rsidRPr="00D936A5">
        <w:rPr>
          <w:strike/>
        </w:rPr>
        <w:t xml:space="preserve"> přímo nebo prostřednictvím sběrných míst měřicí laboratoři.</w:t>
      </w:r>
      <w:r w:rsidR="00C223CB" w:rsidRPr="00C223CB">
        <w:t xml:space="preserve"> </w:t>
      </w:r>
      <w:r w:rsidR="00D936A5" w:rsidRPr="00C223CB">
        <w:rPr>
          <w:b/>
        </w:rPr>
        <w:t xml:space="preserve">Ke každému odebranému vzorku musí být proveden záznam o odběru, který obsahuje údaje, jejichž přehled, forma a minimální rozsah jsou uvedeny v příloze č. 4 k této vyhlášce. Odebraný vzorek včetně potřebných údajů musí být předán </w:t>
      </w:r>
      <w:r w:rsidR="00B95926" w:rsidRPr="00C223CB">
        <w:rPr>
          <w:b/>
        </w:rPr>
        <w:t xml:space="preserve">neprodleně </w:t>
      </w:r>
      <w:r w:rsidR="00D936A5" w:rsidRPr="00C223CB">
        <w:rPr>
          <w:b/>
        </w:rPr>
        <w:t>přímo měřicí laboratoři nebo prostřednictvím sběrných míst.</w:t>
      </w:r>
    </w:p>
    <w:p w14:paraId="3794027C" w14:textId="77777777" w:rsidR="0027357D" w:rsidRPr="005065C9" w:rsidRDefault="00DF1292" w:rsidP="0027357D">
      <w:pPr>
        <w:pStyle w:val="Paragraf"/>
        <w:rPr>
          <w:szCs w:val="24"/>
        </w:rPr>
      </w:pPr>
      <w:r>
        <w:rPr>
          <w:szCs w:val="24"/>
        </w:rPr>
        <w:t>§ </w:t>
      </w:r>
      <w:r w:rsidR="0027357D">
        <w:rPr>
          <w:szCs w:val="24"/>
        </w:rPr>
        <w:t>10</w:t>
      </w:r>
    </w:p>
    <w:p w14:paraId="44301435" w14:textId="77777777" w:rsidR="0027357D" w:rsidRDefault="0027357D" w:rsidP="0027357D">
      <w:pPr>
        <w:pStyle w:val="Nadpisparagrafu"/>
        <w:numPr>
          <w:ilvl w:val="0"/>
          <w:numId w:val="0"/>
        </w:numPr>
        <w:rPr>
          <w:szCs w:val="24"/>
        </w:rPr>
      </w:pPr>
      <w:r w:rsidRPr="005065C9">
        <w:rPr>
          <w:szCs w:val="24"/>
        </w:rPr>
        <w:t>Měř</w:t>
      </w:r>
      <w:r>
        <w:rPr>
          <w:szCs w:val="24"/>
        </w:rPr>
        <w:t>i</w:t>
      </w:r>
      <w:r w:rsidRPr="005065C9">
        <w:rPr>
          <w:szCs w:val="24"/>
        </w:rPr>
        <w:t>cí laboratoř</w:t>
      </w:r>
    </w:p>
    <w:p w14:paraId="038401D6" w14:textId="77777777" w:rsidR="0027357D" w:rsidRPr="009542CC" w:rsidRDefault="00840949" w:rsidP="0027357D">
      <w:pPr>
        <w:pStyle w:val="Textodstavce"/>
        <w:numPr>
          <w:ilvl w:val="0"/>
          <w:numId w:val="0"/>
        </w:numPr>
        <w:ind w:left="426"/>
        <w:jc w:val="center"/>
      </w:pPr>
      <w:r>
        <w:t>[</w:t>
      </w:r>
      <w:r w:rsidR="00DF1292" w:rsidRPr="002436D8">
        <w:t>K</w:t>
      </w:r>
      <w:r w:rsidR="00DF1292">
        <w:t> § </w:t>
      </w:r>
      <w:r w:rsidR="0027357D" w:rsidRPr="002436D8">
        <w:t>149 odst. 6 písm. a</w:t>
      </w:r>
      <w:r w:rsidR="0027357D" w:rsidRPr="009542CC">
        <w:t xml:space="preserve">) </w:t>
      </w:r>
      <w:r w:rsidR="00DF1292" w:rsidRPr="009542CC">
        <w:t>a</w:t>
      </w:r>
      <w:r w:rsidR="00DF1292">
        <w:t> § </w:t>
      </w:r>
      <w:r w:rsidR="0027357D" w:rsidRPr="009542CC">
        <w:t xml:space="preserve">150 odst. 4 písm. a) </w:t>
      </w:r>
      <w:r w:rsidR="009B0AFD">
        <w:t>atomového zákon</w:t>
      </w:r>
      <w:r w:rsidR="0027357D" w:rsidRPr="009542CC">
        <w:t>a</w:t>
      </w:r>
      <w:r>
        <w:t>]</w:t>
      </w:r>
    </w:p>
    <w:p w14:paraId="7A471447" w14:textId="77777777" w:rsidR="0027357D" w:rsidRPr="00196912" w:rsidRDefault="0027357D" w:rsidP="00E85458">
      <w:pPr>
        <w:pStyle w:val="Textodstavce"/>
        <w:numPr>
          <w:ilvl w:val="0"/>
          <w:numId w:val="12"/>
        </w:numPr>
      </w:pPr>
      <w:r w:rsidRPr="00196912">
        <w:t xml:space="preserve">Měřicí laboratoř </w:t>
      </w:r>
      <w:r w:rsidR="009558EB" w:rsidRPr="00196912">
        <w:t xml:space="preserve">musí </w:t>
      </w:r>
      <w:r w:rsidRPr="00196912">
        <w:t>prov</w:t>
      </w:r>
      <w:r w:rsidR="009558EB" w:rsidRPr="00196912">
        <w:t>ést</w:t>
      </w:r>
      <w:r w:rsidRPr="00196912">
        <w:t xml:space="preserve"> příjem vzorku odebraného v souladu </w:t>
      </w:r>
      <w:r w:rsidR="00DF1292" w:rsidRPr="00196912">
        <w:t>s § </w:t>
      </w:r>
      <w:r w:rsidRPr="00196912">
        <w:t xml:space="preserve">9, přípravu k měření, popřípadě zpracování, měření </w:t>
      </w:r>
      <w:r w:rsidR="00DF1292" w:rsidRPr="00196912">
        <w:t>a </w:t>
      </w:r>
      <w:r w:rsidR="002D4642" w:rsidRPr="00196912">
        <w:t>vyhodnoc</w:t>
      </w:r>
      <w:r w:rsidR="00EB648A">
        <w:t>e</w:t>
      </w:r>
      <w:r w:rsidR="002D4642" w:rsidRPr="00196912">
        <w:t>ní</w:t>
      </w:r>
      <w:r w:rsidRPr="00196912">
        <w:t xml:space="preserve"> měření odebraného vzorku.</w:t>
      </w:r>
    </w:p>
    <w:p w14:paraId="13E1E813" w14:textId="77777777" w:rsidR="0027357D" w:rsidRPr="00196912" w:rsidRDefault="00817714" w:rsidP="00E85458">
      <w:pPr>
        <w:pStyle w:val="Textodstavce"/>
        <w:numPr>
          <w:ilvl w:val="0"/>
          <w:numId w:val="12"/>
        </w:numPr>
      </w:pPr>
      <w:r w:rsidRPr="00196912">
        <w:t xml:space="preserve">Měřicí laboratoř musí </w:t>
      </w:r>
    </w:p>
    <w:p w14:paraId="5C90D32E" w14:textId="77777777" w:rsidR="0027357D" w:rsidRPr="00196912" w:rsidRDefault="0027357D" w:rsidP="00E85458">
      <w:pPr>
        <w:pStyle w:val="Textpsmene"/>
        <w:numPr>
          <w:ilvl w:val="1"/>
          <w:numId w:val="4"/>
        </w:numPr>
      </w:pPr>
      <w:r w:rsidRPr="00196912">
        <w:t>převz</w:t>
      </w:r>
      <w:r w:rsidR="00817714" w:rsidRPr="00196912">
        <w:t>ít</w:t>
      </w:r>
      <w:r w:rsidRPr="00196912">
        <w:t xml:space="preserve"> vzor</w:t>
      </w:r>
      <w:r w:rsidR="00817714" w:rsidRPr="00196912">
        <w:t>e</w:t>
      </w:r>
      <w:r w:rsidRPr="00196912">
        <w:t xml:space="preserve">k </w:t>
      </w:r>
      <w:r w:rsidR="00DF1292" w:rsidRPr="00196912">
        <w:t>a p</w:t>
      </w:r>
      <w:r w:rsidRPr="00196912">
        <w:t>otvr</w:t>
      </w:r>
      <w:r w:rsidR="00817714" w:rsidRPr="00196912">
        <w:t>dit</w:t>
      </w:r>
      <w:r w:rsidRPr="00196912">
        <w:t xml:space="preserve"> jeho převzetí,</w:t>
      </w:r>
    </w:p>
    <w:p w14:paraId="3B0260FB" w14:textId="77777777" w:rsidR="0027357D" w:rsidRPr="00196912" w:rsidRDefault="0027357D" w:rsidP="00E85458">
      <w:pPr>
        <w:pStyle w:val="Textpsmene"/>
        <w:numPr>
          <w:ilvl w:val="1"/>
          <w:numId w:val="4"/>
        </w:numPr>
      </w:pPr>
      <w:r w:rsidRPr="00196912">
        <w:t>převz</w:t>
      </w:r>
      <w:r w:rsidR="00817714" w:rsidRPr="00196912">
        <w:t>ít</w:t>
      </w:r>
      <w:r w:rsidRPr="00196912">
        <w:t xml:space="preserve"> vyplněn</w:t>
      </w:r>
      <w:r w:rsidR="00817714" w:rsidRPr="00196912">
        <w:t>ý</w:t>
      </w:r>
      <w:r w:rsidRPr="00196912">
        <w:t xml:space="preserve"> záznam </w:t>
      </w:r>
      <w:r w:rsidR="00DF1292" w:rsidRPr="00196912">
        <w:t>o o</w:t>
      </w:r>
      <w:r w:rsidRPr="00196912">
        <w:t>dběru,</w:t>
      </w:r>
    </w:p>
    <w:p w14:paraId="654F4BC8" w14:textId="77777777" w:rsidR="0027357D" w:rsidRPr="00196912" w:rsidRDefault="00817714" w:rsidP="00E85458">
      <w:pPr>
        <w:pStyle w:val="Textpsmene"/>
        <w:numPr>
          <w:ilvl w:val="1"/>
          <w:numId w:val="4"/>
        </w:numPr>
      </w:pPr>
      <w:r w:rsidRPr="00196912">
        <w:t>z</w:t>
      </w:r>
      <w:r w:rsidR="0027357D" w:rsidRPr="00196912">
        <w:t>kontrol</w:t>
      </w:r>
      <w:r w:rsidRPr="00196912">
        <w:t>ov</w:t>
      </w:r>
      <w:r w:rsidR="0027357D" w:rsidRPr="00196912">
        <w:t>a</w:t>
      </w:r>
      <w:r w:rsidRPr="00196912">
        <w:t>t</w:t>
      </w:r>
      <w:r w:rsidR="0027357D" w:rsidRPr="00196912">
        <w:t xml:space="preserve"> úplnost údajů v</w:t>
      </w:r>
      <w:r w:rsidR="00DD7A56" w:rsidRPr="00196912">
        <w:t> </w:t>
      </w:r>
      <w:r w:rsidR="0027357D" w:rsidRPr="00196912">
        <w:t>záznamu</w:t>
      </w:r>
      <w:r w:rsidR="00DD7A56" w:rsidRPr="00196912">
        <w:t>,</w:t>
      </w:r>
      <w:r w:rsidR="0027357D" w:rsidRPr="00196912">
        <w:t xml:space="preserve"> </w:t>
      </w:r>
    </w:p>
    <w:p w14:paraId="2E1B2640" w14:textId="77777777" w:rsidR="0027357D" w:rsidRPr="00196912" w:rsidRDefault="00817714" w:rsidP="00E85458">
      <w:pPr>
        <w:pStyle w:val="Textpsmene"/>
        <w:numPr>
          <w:ilvl w:val="1"/>
          <w:numId w:val="4"/>
        </w:numPr>
      </w:pPr>
      <w:r w:rsidRPr="00196912">
        <w:t>z</w:t>
      </w:r>
      <w:r w:rsidR="0027357D" w:rsidRPr="00196912">
        <w:t>kontrol</w:t>
      </w:r>
      <w:r w:rsidRPr="00196912">
        <w:t>ovat</w:t>
      </w:r>
      <w:r w:rsidR="0027357D" w:rsidRPr="00196912">
        <w:t xml:space="preserve">, zda označení vzorku odpovídá příslušným údajům </w:t>
      </w:r>
      <w:r w:rsidR="00DF1292" w:rsidRPr="00196912">
        <w:t>v z</w:t>
      </w:r>
      <w:r w:rsidR="0027357D" w:rsidRPr="00196912">
        <w:t xml:space="preserve">áznamu </w:t>
      </w:r>
      <w:r w:rsidR="00DF1292" w:rsidRPr="00196912">
        <w:t>o o</w:t>
      </w:r>
      <w:r w:rsidR="0027357D" w:rsidRPr="00196912">
        <w:t>dběru,</w:t>
      </w:r>
    </w:p>
    <w:p w14:paraId="629742FC" w14:textId="77777777" w:rsidR="0027357D" w:rsidRPr="00196912" w:rsidRDefault="0027357D" w:rsidP="00E85458">
      <w:pPr>
        <w:pStyle w:val="Textpsmene"/>
        <w:numPr>
          <w:ilvl w:val="1"/>
          <w:numId w:val="4"/>
        </w:numPr>
      </w:pPr>
      <w:r w:rsidRPr="00196912">
        <w:t>zaevidov</w:t>
      </w:r>
      <w:r w:rsidR="00817714" w:rsidRPr="00196912">
        <w:t>at</w:t>
      </w:r>
      <w:r w:rsidRPr="00196912">
        <w:t xml:space="preserve"> vzor</w:t>
      </w:r>
      <w:r w:rsidR="00817714" w:rsidRPr="00196912">
        <w:t>e</w:t>
      </w:r>
      <w:r w:rsidRPr="00196912">
        <w:t xml:space="preserve">k </w:t>
      </w:r>
      <w:r w:rsidR="00DF1292" w:rsidRPr="00196912">
        <w:t>a p</w:t>
      </w:r>
      <w:r w:rsidRPr="00196912">
        <w:t>řiděl</w:t>
      </w:r>
      <w:r w:rsidR="00817714" w:rsidRPr="00196912">
        <w:t>it</w:t>
      </w:r>
      <w:r w:rsidRPr="00196912">
        <w:t xml:space="preserve"> jednoznačné označení vzorku</w:t>
      </w:r>
      <w:r w:rsidR="00DD7A56" w:rsidRPr="00196912">
        <w:t xml:space="preserve"> a</w:t>
      </w:r>
    </w:p>
    <w:p w14:paraId="5FF1A04D" w14:textId="77777777" w:rsidR="0027357D" w:rsidRPr="00196912" w:rsidRDefault="0027357D" w:rsidP="00E85458">
      <w:pPr>
        <w:pStyle w:val="Textpsmene"/>
        <w:numPr>
          <w:ilvl w:val="1"/>
          <w:numId w:val="4"/>
        </w:numPr>
      </w:pPr>
      <w:r w:rsidRPr="00196912">
        <w:t>tříd</w:t>
      </w:r>
      <w:r w:rsidR="00817714" w:rsidRPr="00196912">
        <w:t>it</w:t>
      </w:r>
      <w:r w:rsidRPr="00196912">
        <w:t xml:space="preserve"> vzork</w:t>
      </w:r>
      <w:r w:rsidR="00817714" w:rsidRPr="00196912">
        <w:t>y</w:t>
      </w:r>
      <w:r w:rsidRPr="00196912">
        <w:t xml:space="preserve"> podle kontaminace za nehodové expoziční situace.</w:t>
      </w:r>
    </w:p>
    <w:p w14:paraId="539F933F" w14:textId="77777777" w:rsidR="00817714" w:rsidRPr="00196912" w:rsidRDefault="0027357D" w:rsidP="00E85458">
      <w:pPr>
        <w:pStyle w:val="Textodstavce"/>
        <w:numPr>
          <w:ilvl w:val="0"/>
          <w:numId w:val="12"/>
        </w:numPr>
      </w:pPr>
      <w:r w:rsidRPr="00196912">
        <w:t>Měřicí laboratoř</w:t>
      </w:r>
      <w:r w:rsidR="009558EB" w:rsidRPr="00196912">
        <w:t xml:space="preserve"> </w:t>
      </w:r>
      <w:r w:rsidR="00817714" w:rsidRPr="00196912">
        <w:t xml:space="preserve">dále </w:t>
      </w:r>
      <w:r w:rsidR="009558EB" w:rsidRPr="00196912">
        <w:t xml:space="preserve">musí </w:t>
      </w:r>
    </w:p>
    <w:p w14:paraId="2BE0B998" w14:textId="77777777" w:rsidR="00817714" w:rsidRPr="00196912" w:rsidRDefault="009558EB" w:rsidP="00E85458">
      <w:pPr>
        <w:pStyle w:val="Textpsmene"/>
        <w:numPr>
          <w:ilvl w:val="1"/>
          <w:numId w:val="4"/>
        </w:numPr>
      </w:pPr>
      <w:r w:rsidRPr="00196912">
        <w:t>provést</w:t>
      </w:r>
      <w:r w:rsidR="0027357D" w:rsidRPr="00196912">
        <w:t xml:space="preserve"> měření obsahu jednotlivých radionuklidů ve vzorcích v souladu s požadavky na nejmenší detekovatelnou </w:t>
      </w:r>
      <w:r w:rsidR="00EB648A">
        <w:t>hodnotu měřené fyzikální veličiny</w:t>
      </w:r>
      <w:r w:rsidR="0027357D" w:rsidRPr="00196912">
        <w:t xml:space="preserve"> uvedenou v příloze </w:t>
      </w:r>
      <w:r w:rsidR="00DF1292" w:rsidRPr="00196912">
        <w:t>č. </w:t>
      </w:r>
      <w:r w:rsidR="0027357D" w:rsidRPr="00196912">
        <w:t>3</w:t>
      </w:r>
      <w:r w:rsidR="002C661A" w:rsidRPr="00196912">
        <w:t xml:space="preserve"> </w:t>
      </w:r>
      <w:r w:rsidR="0027357D" w:rsidRPr="00196912">
        <w:t>k této vyhlášce</w:t>
      </w:r>
      <w:r w:rsidR="006F2117">
        <w:t>,</w:t>
      </w:r>
      <w:r w:rsidR="0027357D" w:rsidRPr="00196912">
        <w:t xml:space="preserve"> </w:t>
      </w:r>
    </w:p>
    <w:p w14:paraId="673CD0A9" w14:textId="77777777" w:rsidR="0027357D" w:rsidRPr="00196912" w:rsidRDefault="0027357D" w:rsidP="00E85458">
      <w:pPr>
        <w:pStyle w:val="Textpsmene"/>
        <w:numPr>
          <w:ilvl w:val="1"/>
          <w:numId w:val="4"/>
        </w:numPr>
      </w:pPr>
      <w:r w:rsidRPr="00196912">
        <w:lastRenderedPageBreak/>
        <w:t>při měření soustavně kontrol</w:t>
      </w:r>
      <w:r w:rsidR="009558EB" w:rsidRPr="00196912">
        <w:t>ovat</w:t>
      </w:r>
      <w:r w:rsidRPr="00196912">
        <w:t xml:space="preserve"> správné provádění měření tak, aby byla zajištěna jeho opakovatelnost, přesnost </w:t>
      </w:r>
      <w:r w:rsidR="00DF1292" w:rsidRPr="00196912">
        <w:t>a c</w:t>
      </w:r>
      <w:r w:rsidRPr="00196912">
        <w:t>itlivost</w:t>
      </w:r>
      <w:r w:rsidR="006F2117">
        <w:t>,</w:t>
      </w:r>
    </w:p>
    <w:p w14:paraId="231DD86F" w14:textId="47335649" w:rsidR="0027357D" w:rsidRPr="00196912" w:rsidRDefault="0027357D" w:rsidP="00E85458">
      <w:pPr>
        <w:pStyle w:val="Textpsmene"/>
        <w:numPr>
          <w:ilvl w:val="1"/>
          <w:numId w:val="4"/>
        </w:numPr>
      </w:pPr>
      <w:r w:rsidRPr="00196912">
        <w:t>před</w:t>
      </w:r>
      <w:r w:rsidR="009558EB" w:rsidRPr="00196912">
        <w:t>at</w:t>
      </w:r>
      <w:r w:rsidRPr="00196912">
        <w:t xml:space="preserve"> údaje </w:t>
      </w:r>
      <w:r w:rsidR="008735DF">
        <w:t xml:space="preserve">o vzorku ze záznamů </w:t>
      </w:r>
      <w:r w:rsidR="00DF1292" w:rsidRPr="00196912">
        <w:t>o </w:t>
      </w:r>
      <w:r w:rsidR="008735DF">
        <w:t>odběru</w:t>
      </w:r>
      <w:r w:rsidRPr="00196912">
        <w:t xml:space="preserve"> </w:t>
      </w:r>
      <w:r w:rsidR="00DF1292" w:rsidRPr="00196912">
        <w:t>a o m</w:t>
      </w:r>
      <w:r w:rsidRPr="00196912">
        <w:t xml:space="preserve">ěření </w:t>
      </w:r>
      <w:r w:rsidRPr="00E85458">
        <w:rPr>
          <w:strike/>
        </w:rPr>
        <w:t>uvedené</w:t>
      </w:r>
      <w:r w:rsidRPr="00196912">
        <w:t xml:space="preserve"> </w:t>
      </w:r>
      <w:r w:rsidR="00C223CB" w:rsidRPr="00E85458">
        <w:rPr>
          <w:b/>
        </w:rPr>
        <w:t>minimálně v rozsahu</w:t>
      </w:r>
      <w:r w:rsidR="00C223CB">
        <w:t xml:space="preserve"> </w:t>
      </w:r>
      <w:r w:rsidR="00E85458" w:rsidRPr="00E85458">
        <w:rPr>
          <w:b/>
        </w:rPr>
        <w:t xml:space="preserve">uvedeném </w:t>
      </w:r>
      <w:r w:rsidRPr="00196912">
        <w:t xml:space="preserve">v příloze </w:t>
      </w:r>
      <w:r w:rsidR="00DF1292" w:rsidRPr="00196912">
        <w:t>č. </w:t>
      </w:r>
      <w:r w:rsidRPr="00196912">
        <w:t>4 k této vyhlášce do datového střediska</w:t>
      </w:r>
      <w:r w:rsidR="00E446F8" w:rsidRPr="00196912">
        <w:t xml:space="preserve"> Úřadu</w:t>
      </w:r>
      <w:r w:rsidR="006F2117">
        <w:t>,</w:t>
      </w:r>
      <w:r w:rsidRPr="00196912">
        <w:t xml:space="preserve"> </w:t>
      </w:r>
    </w:p>
    <w:p w14:paraId="4B04E986" w14:textId="77777777" w:rsidR="00817714" w:rsidRPr="00196912" w:rsidRDefault="00817714" w:rsidP="00E85458">
      <w:pPr>
        <w:pStyle w:val="Textpsmene"/>
      </w:pPr>
      <w:r w:rsidRPr="00196912">
        <w:t xml:space="preserve">účastnit </w:t>
      </w:r>
      <w:r w:rsidR="00097A55" w:rsidRPr="00196912">
        <w:t xml:space="preserve">se </w:t>
      </w:r>
      <w:r w:rsidRPr="00196912">
        <w:t>porovnávacího měření</w:t>
      </w:r>
      <w:r w:rsidR="00196912" w:rsidRPr="00196912">
        <w:t xml:space="preserve"> a</w:t>
      </w:r>
      <w:r w:rsidR="00E85458" w:rsidRPr="00E85458">
        <w:t xml:space="preserve"> </w:t>
      </w:r>
      <w:r w:rsidR="00E85458" w:rsidRPr="00E85458">
        <w:rPr>
          <w:b/>
        </w:rPr>
        <w:t>provádět nácvik havarijního monitorování a</w:t>
      </w:r>
    </w:p>
    <w:p w14:paraId="167F934C" w14:textId="77777777" w:rsidR="00E60643" w:rsidRPr="00196912" w:rsidRDefault="00DF1292" w:rsidP="00E85458">
      <w:pPr>
        <w:pStyle w:val="Textpsmene"/>
        <w:numPr>
          <w:ilvl w:val="1"/>
          <w:numId w:val="4"/>
        </w:numPr>
      </w:pPr>
      <w:r w:rsidRPr="00196912">
        <w:t>o p</w:t>
      </w:r>
      <w:r w:rsidR="0027357D" w:rsidRPr="00196912">
        <w:t>rováděných činnostech v</w:t>
      </w:r>
      <w:r w:rsidR="009558EB" w:rsidRPr="00196912">
        <w:t>ést</w:t>
      </w:r>
      <w:r w:rsidR="0027357D" w:rsidRPr="00196912">
        <w:t xml:space="preserve"> </w:t>
      </w:r>
      <w:r w:rsidRPr="00196912">
        <w:t>a u</w:t>
      </w:r>
      <w:r w:rsidR="0027357D" w:rsidRPr="00196912">
        <w:t>chováv</w:t>
      </w:r>
      <w:r w:rsidR="009558EB" w:rsidRPr="00196912">
        <w:t>at</w:t>
      </w:r>
      <w:r w:rsidR="0027357D" w:rsidRPr="00196912">
        <w:t xml:space="preserve"> záznamy po dobu 10 let, jedná-li se </w:t>
      </w:r>
      <w:r w:rsidRPr="00196912">
        <w:t>o č</w:t>
      </w:r>
      <w:r w:rsidR="0027357D" w:rsidRPr="00196912">
        <w:t>innosti prováděné v souvislosti s havarijním monitorováním při radiační havárii, uchovává záznamy po dobu 30 let.</w:t>
      </w:r>
      <w:r w:rsidR="00511036" w:rsidRPr="00196912">
        <w:t xml:space="preserve"> </w:t>
      </w:r>
      <w:r w:rsidR="00E60643" w:rsidRPr="00196912">
        <w:t xml:space="preserve">Pokud měřicí laboratoř není schopna dobu pro uchování záznamů dodržet, </w:t>
      </w:r>
      <w:r w:rsidR="009558EB" w:rsidRPr="00196912">
        <w:t xml:space="preserve">musí </w:t>
      </w:r>
      <w:r w:rsidR="00E60643" w:rsidRPr="00196912">
        <w:t>před</w:t>
      </w:r>
      <w:r w:rsidR="009558EB" w:rsidRPr="00196912">
        <w:t>at</w:t>
      </w:r>
      <w:r w:rsidR="00E60643" w:rsidRPr="00196912">
        <w:t xml:space="preserve"> záznamy</w:t>
      </w:r>
      <w:r w:rsidR="00E60643" w:rsidRPr="006F2117">
        <w:t xml:space="preserve"> datovému středisku</w:t>
      </w:r>
      <w:r w:rsidR="00E60643" w:rsidRPr="00196912">
        <w:rPr>
          <w:u w:val="single"/>
        </w:rPr>
        <w:t xml:space="preserve"> </w:t>
      </w:r>
      <w:r w:rsidR="00E60643" w:rsidRPr="00196912">
        <w:t>Úřadu.</w:t>
      </w:r>
    </w:p>
    <w:p w14:paraId="37428761" w14:textId="77777777" w:rsidR="0027357D" w:rsidRDefault="00DF1292" w:rsidP="0027357D">
      <w:pPr>
        <w:pStyle w:val="Paragraf"/>
        <w:rPr>
          <w:szCs w:val="24"/>
        </w:rPr>
      </w:pPr>
      <w:r>
        <w:rPr>
          <w:szCs w:val="24"/>
        </w:rPr>
        <w:t>§ </w:t>
      </w:r>
      <w:r w:rsidR="0027357D">
        <w:rPr>
          <w:szCs w:val="24"/>
        </w:rPr>
        <w:t>11</w:t>
      </w:r>
    </w:p>
    <w:p w14:paraId="0E5053A2" w14:textId="77777777" w:rsidR="0027357D" w:rsidRDefault="0027357D" w:rsidP="0027357D">
      <w:pPr>
        <w:pStyle w:val="Nadpisparagrafu"/>
        <w:numPr>
          <w:ilvl w:val="0"/>
          <w:numId w:val="0"/>
        </w:numPr>
        <w:rPr>
          <w:color w:val="FF0000"/>
          <w:szCs w:val="24"/>
        </w:rPr>
      </w:pPr>
      <w:r>
        <w:rPr>
          <w:szCs w:val="24"/>
        </w:rPr>
        <w:t xml:space="preserve">Předávání dat </w:t>
      </w:r>
      <w:r w:rsidR="00DF1292">
        <w:rPr>
          <w:szCs w:val="24"/>
        </w:rPr>
        <w:t>z m</w:t>
      </w:r>
      <w:r>
        <w:rPr>
          <w:szCs w:val="24"/>
        </w:rPr>
        <w:t>onitorování</w:t>
      </w:r>
      <w:r w:rsidRPr="00B86BC6">
        <w:rPr>
          <w:color w:val="FF0000"/>
          <w:szCs w:val="24"/>
        </w:rPr>
        <w:t xml:space="preserve"> </w:t>
      </w:r>
    </w:p>
    <w:p w14:paraId="3AA51497" w14:textId="77777777" w:rsidR="0027357D" w:rsidRPr="009542CC" w:rsidRDefault="00840949" w:rsidP="0027357D">
      <w:pPr>
        <w:pStyle w:val="Textodstavce"/>
        <w:numPr>
          <w:ilvl w:val="0"/>
          <w:numId w:val="0"/>
        </w:numPr>
        <w:ind w:left="426"/>
        <w:jc w:val="center"/>
      </w:pPr>
      <w:r>
        <w:t>[</w:t>
      </w:r>
      <w:r w:rsidR="00DF1292" w:rsidRPr="002436D8">
        <w:t>K</w:t>
      </w:r>
      <w:r w:rsidR="00DF1292">
        <w:t> § </w:t>
      </w:r>
      <w:r w:rsidR="0027357D" w:rsidRPr="002436D8">
        <w:t xml:space="preserve">149 odst. 6 písm. a) </w:t>
      </w:r>
      <w:r w:rsidR="00DF1292" w:rsidRPr="009542CC">
        <w:t>a</w:t>
      </w:r>
      <w:r w:rsidR="00DF1292">
        <w:t> § </w:t>
      </w:r>
      <w:r w:rsidR="0027357D" w:rsidRPr="009542CC">
        <w:t xml:space="preserve">150 odst. 4 písm. c) </w:t>
      </w:r>
      <w:r w:rsidR="009B0AFD">
        <w:t>atomového zákona</w:t>
      </w:r>
      <w:r>
        <w:t>]</w:t>
      </w:r>
    </w:p>
    <w:p w14:paraId="6A13BB2C" w14:textId="77777777" w:rsidR="0027357D" w:rsidRPr="001F316F" w:rsidRDefault="0027357D" w:rsidP="001F316F">
      <w:pPr>
        <w:pStyle w:val="Textodstavce"/>
        <w:numPr>
          <w:ilvl w:val="0"/>
          <w:numId w:val="13"/>
        </w:numPr>
        <w:rPr>
          <w:u w:val="single"/>
        </w:rPr>
      </w:pPr>
      <w:r w:rsidRPr="00487344">
        <w:t xml:space="preserve">Osoby podle </w:t>
      </w:r>
      <w:r w:rsidR="00DF1292" w:rsidRPr="00487344">
        <w:t>§ </w:t>
      </w:r>
      <w:r w:rsidRPr="00487344">
        <w:t xml:space="preserve">149 odst. 2 </w:t>
      </w:r>
      <w:r w:rsidR="009B0AFD" w:rsidRPr="00487344">
        <w:t>atomového zákona</w:t>
      </w:r>
      <w:r w:rsidR="00FA7388" w:rsidRPr="00487344">
        <w:t xml:space="preserve"> musí předat</w:t>
      </w:r>
      <w:r w:rsidRPr="00487344">
        <w:t xml:space="preserve"> data z monitorování</w:t>
      </w:r>
      <w:r w:rsidRPr="001F316F">
        <w:rPr>
          <w:strike/>
        </w:rPr>
        <w:t>,</w:t>
      </w:r>
      <w:r w:rsidRPr="00487344">
        <w:t xml:space="preserve"> </w:t>
      </w:r>
      <w:r w:rsidRPr="001F316F">
        <w:rPr>
          <w:strike/>
        </w:rPr>
        <w:t xml:space="preserve">která obsahují </w:t>
      </w:r>
      <w:r w:rsidR="00817714" w:rsidRPr="001F316F">
        <w:rPr>
          <w:strike/>
        </w:rPr>
        <w:t xml:space="preserve">kromě </w:t>
      </w:r>
      <w:r w:rsidRPr="001F316F">
        <w:rPr>
          <w:strike/>
        </w:rPr>
        <w:t>výsledk</w:t>
      </w:r>
      <w:r w:rsidR="00817714" w:rsidRPr="001F316F">
        <w:rPr>
          <w:strike/>
        </w:rPr>
        <w:t>ů</w:t>
      </w:r>
      <w:r w:rsidRPr="001F316F">
        <w:rPr>
          <w:strike/>
        </w:rPr>
        <w:t xml:space="preserve"> měření</w:t>
      </w:r>
      <w:r w:rsidR="00817714" w:rsidRPr="001F316F">
        <w:rPr>
          <w:strike/>
        </w:rPr>
        <w:t xml:space="preserve"> také </w:t>
      </w:r>
      <w:r w:rsidR="00DF1292" w:rsidRPr="001F316F">
        <w:rPr>
          <w:strike/>
        </w:rPr>
        <w:t> </w:t>
      </w:r>
      <w:r w:rsidR="00391DB2" w:rsidRPr="001F316F">
        <w:rPr>
          <w:strike/>
        </w:rPr>
        <w:t xml:space="preserve">datum, </w:t>
      </w:r>
      <w:r w:rsidR="00DF1292" w:rsidRPr="001F316F">
        <w:rPr>
          <w:strike/>
        </w:rPr>
        <w:t>č</w:t>
      </w:r>
      <w:r w:rsidRPr="001F316F">
        <w:rPr>
          <w:strike/>
        </w:rPr>
        <w:t xml:space="preserve">asové </w:t>
      </w:r>
      <w:r w:rsidR="00817714" w:rsidRPr="001F316F">
        <w:rPr>
          <w:strike/>
        </w:rPr>
        <w:t xml:space="preserve">a zeměpisné </w:t>
      </w:r>
      <w:r w:rsidRPr="001F316F">
        <w:rPr>
          <w:strike/>
        </w:rPr>
        <w:t>údaje,</w:t>
      </w:r>
      <w:r w:rsidR="001F316F" w:rsidRPr="001F316F">
        <w:t xml:space="preserve"> </w:t>
      </w:r>
      <w:r w:rsidR="001F316F" w:rsidRPr="001F316F">
        <w:rPr>
          <w:b/>
        </w:rPr>
        <w:t>všech jimi monitorovaných položek</w:t>
      </w:r>
      <w:r w:rsidRPr="001F316F">
        <w:rPr>
          <w:b/>
        </w:rPr>
        <w:t xml:space="preserve"> </w:t>
      </w:r>
      <w:r w:rsidRPr="00487344">
        <w:t>datovému středisku Úřadu neprodleně po jejich získání, dálkovým přístupem</w:t>
      </w:r>
      <w:r w:rsidR="002C661A" w:rsidRPr="00487344">
        <w:rPr>
          <w:rStyle w:val="Znakapoznpodarou"/>
        </w:rPr>
        <w:footnoteReference w:customMarkFollows="1" w:id="5"/>
        <w:t>5)</w:t>
      </w:r>
      <w:r w:rsidRPr="00487344">
        <w:t xml:space="preserve"> v</w:t>
      </w:r>
      <w:r w:rsidR="003201D0" w:rsidRPr="00487344">
        <w:t xml:space="preserve"> datovém</w:t>
      </w:r>
      <w:r w:rsidRPr="00487344">
        <w:t xml:space="preserve"> formátu, který musí splňovat požadavky souboru technických opatření (dále jen „datové rozhraní“) </w:t>
      </w:r>
      <w:r w:rsidR="003201D0" w:rsidRPr="00487344">
        <w:t>uvede</w:t>
      </w:r>
      <w:r w:rsidRPr="00487344">
        <w:t>ného v národním programu monitorování</w:t>
      </w:r>
      <w:r w:rsidR="006F2117" w:rsidRPr="006F2117">
        <w:t>.</w:t>
      </w:r>
      <w:r w:rsidR="001F7932">
        <w:t xml:space="preserve"> </w:t>
      </w:r>
      <w:r w:rsidR="001F7932" w:rsidRPr="001F316F">
        <w:rPr>
          <w:b/>
        </w:rPr>
        <w:t>Předávaná data musí obsahovat kromě výsledků měření také datum, čas a zeměpisné údaje.</w:t>
      </w:r>
    </w:p>
    <w:p w14:paraId="12006A6B" w14:textId="77777777" w:rsidR="0027357D" w:rsidRPr="00487344" w:rsidRDefault="0027357D" w:rsidP="002C661A">
      <w:pPr>
        <w:pStyle w:val="Textodstavce"/>
      </w:pPr>
      <w:r w:rsidRPr="00487344">
        <w:t xml:space="preserve">Datové rozhraní pro data z monitorování ze sítě včasného zjištění, sítě integrálního měření, sítě okamžitého měření, hraniční sítě </w:t>
      </w:r>
      <w:r w:rsidR="00DF1292" w:rsidRPr="00487344">
        <w:t>a z</w:t>
      </w:r>
      <w:r w:rsidRPr="00487344">
        <w:t xml:space="preserve">e sítě vnitřního ozáření </w:t>
      </w:r>
      <w:r w:rsidR="00FA7388" w:rsidRPr="00487344">
        <w:t>musí být</w:t>
      </w:r>
      <w:r w:rsidRPr="00487344">
        <w:t xml:space="preserve"> pro danou síť jednotné. </w:t>
      </w:r>
    </w:p>
    <w:p w14:paraId="34FF3FC5" w14:textId="77777777" w:rsidR="0027357D" w:rsidRPr="00487344" w:rsidRDefault="0027357D" w:rsidP="002C661A">
      <w:pPr>
        <w:pStyle w:val="Textodstavce"/>
      </w:pPr>
      <w:r w:rsidRPr="00487344">
        <w:t>Pokud je dálkový přístup podle odstavce 1 nefunkční nebo za nehodové expoziční situace není možné předání dat dálkovým přístupem, je přípustné předávání</w:t>
      </w:r>
      <w:r w:rsidRPr="00B6573E">
        <w:rPr>
          <w:u w:val="single"/>
        </w:rPr>
        <w:t xml:space="preserve"> </w:t>
      </w:r>
      <w:r w:rsidRPr="00487344">
        <w:t>dat v analogové formě nebo na jiných nosičích digitálních dat odsouhlasených datovým střediskem</w:t>
      </w:r>
      <w:r w:rsidR="00E446F8" w:rsidRPr="00487344">
        <w:t xml:space="preserve"> Úřadu</w:t>
      </w:r>
      <w:r w:rsidRPr="00487344">
        <w:t>.</w:t>
      </w:r>
    </w:p>
    <w:p w14:paraId="53E511AD" w14:textId="0204760C" w:rsidR="001F7932" w:rsidRPr="00C223CB" w:rsidRDefault="0027357D" w:rsidP="00C223CB">
      <w:pPr>
        <w:pStyle w:val="Textodstavce"/>
        <w:rPr>
          <w:strike/>
        </w:rPr>
      </w:pPr>
      <w:r w:rsidRPr="001F7932">
        <w:rPr>
          <w:strike/>
          <w:szCs w:val="24"/>
        </w:rPr>
        <w:t xml:space="preserve">Obsah výroční zprávy </w:t>
      </w:r>
      <w:r w:rsidR="00DF1292" w:rsidRPr="001F7932">
        <w:rPr>
          <w:strike/>
          <w:szCs w:val="24"/>
        </w:rPr>
        <w:t>o  </w:t>
      </w:r>
      <w:r w:rsidRPr="001F7932">
        <w:rPr>
          <w:strike/>
          <w:szCs w:val="24"/>
        </w:rPr>
        <w:t xml:space="preserve">monitorování výpustí </w:t>
      </w:r>
      <w:r w:rsidR="00DF1292" w:rsidRPr="001F7932">
        <w:rPr>
          <w:strike/>
          <w:szCs w:val="24"/>
        </w:rPr>
        <w:t>a o</w:t>
      </w:r>
      <w:r w:rsidRPr="001F7932">
        <w:rPr>
          <w:strike/>
          <w:szCs w:val="24"/>
        </w:rPr>
        <w:t xml:space="preserve">kolí je uveden v příloze </w:t>
      </w:r>
      <w:r w:rsidR="00DF1292" w:rsidRPr="001F7932">
        <w:rPr>
          <w:strike/>
          <w:szCs w:val="24"/>
        </w:rPr>
        <w:t>č. </w:t>
      </w:r>
      <w:r w:rsidRPr="001F7932">
        <w:rPr>
          <w:strike/>
          <w:szCs w:val="24"/>
        </w:rPr>
        <w:t xml:space="preserve"> 5 k této vyhlášce.</w:t>
      </w:r>
      <w:r w:rsidR="00C223CB">
        <w:rPr>
          <w:strike/>
        </w:rPr>
        <w:t xml:space="preserve"> </w:t>
      </w:r>
      <w:r w:rsidR="001F7932" w:rsidRPr="00C223CB">
        <w:rPr>
          <w:b/>
        </w:rPr>
        <w:t xml:space="preserve">Obsah výroční zprávy o monitorování výpustí a okolí pracoviště s jaderným zařízením je uveden v příloze č. 5 k této vyhlášce. Přiměřeně </w:t>
      </w:r>
      <w:r w:rsidR="00F41B20">
        <w:rPr>
          <w:b/>
        </w:rPr>
        <w:t>se použije</w:t>
      </w:r>
      <w:r w:rsidR="001F7932" w:rsidRPr="00C223CB">
        <w:rPr>
          <w:b/>
        </w:rPr>
        <w:t xml:space="preserve"> i pro ostatní pracoviště držitelů povolení k uvolňování radioaktivní látky z pracoviště. Standardizované informace o uvolňování radionuklidů z pracoviště s energetickým jaderným zařízením formou výpustí do ovzduší a do vodotečí během normálního provozu jsou uvedeny v příloze č. 6 k této vyhlášce. Přiměřeně </w:t>
      </w:r>
      <w:r w:rsidR="00F41B20">
        <w:rPr>
          <w:b/>
        </w:rPr>
        <w:t>se použijí</w:t>
      </w:r>
      <w:r w:rsidR="001F7932" w:rsidRPr="00C223CB">
        <w:rPr>
          <w:b/>
        </w:rPr>
        <w:t xml:space="preserve"> i pro uvolňování radionuklidů z pracoviště s výzkumným </w:t>
      </w:r>
      <w:r w:rsidR="00B95926" w:rsidRPr="00C223CB">
        <w:rPr>
          <w:b/>
        </w:rPr>
        <w:t>reaktorem</w:t>
      </w:r>
      <w:r w:rsidR="001F7932" w:rsidRPr="00C223CB">
        <w:rPr>
          <w:b/>
        </w:rPr>
        <w:t>.</w:t>
      </w:r>
    </w:p>
    <w:p w14:paraId="15E3EF32" w14:textId="19276A60" w:rsidR="001F7932" w:rsidRPr="00C223CB" w:rsidRDefault="001F7932" w:rsidP="00C223CB">
      <w:pPr>
        <w:pStyle w:val="Textodstavce"/>
        <w:rPr>
          <w:b/>
        </w:rPr>
      </w:pPr>
      <w:r w:rsidRPr="00C223CB">
        <w:rPr>
          <w:b/>
        </w:rPr>
        <w:t>Provozovatel pracoviště s energetickým jaderným zařízením musí Úřadu předávat čtvrtletně zprávu o monitorování výpustí a okolí pracoviště</w:t>
      </w:r>
      <w:r w:rsidR="00B95926" w:rsidRPr="00C223CB">
        <w:rPr>
          <w:b/>
        </w:rPr>
        <w:t xml:space="preserve"> a </w:t>
      </w:r>
      <w:r w:rsidRPr="00C223CB">
        <w:rPr>
          <w:b/>
        </w:rPr>
        <w:t xml:space="preserve">v ní musí uvést odhad ozáření reprezentativní osoby od začátku kalendářního roku do konce uvedeného čtvrtletí. Provozovatel pracoviště s energetickým jaderným zařízením nebo výzkumným </w:t>
      </w:r>
      <w:r w:rsidR="00B95926" w:rsidRPr="00C223CB">
        <w:rPr>
          <w:b/>
        </w:rPr>
        <w:t xml:space="preserve">reaktorem </w:t>
      </w:r>
      <w:r w:rsidRPr="00C223CB">
        <w:rPr>
          <w:b/>
        </w:rPr>
        <w:t>musí Úřadu předávat v měsíčních zprávách týdenní přehled bilancí výpustí</w:t>
      </w:r>
      <w:r w:rsidR="00B95926" w:rsidRPr="00C223CB">
        <w:rPr>
          <w:b/>
        </w:rPr>
        <w:t xml:space="preserve"> do ovzduší a měsíční přehled bilancí výpustí do vodotečí</w:t>
      </w:r>
      <w:r w:rsidRPr="00C223CB">
        <w:rPr>
          <w:b/>
        </w:rPr>
        <w:t>.</w:t>
      </w:r>
    </w:p>
    <w:p w14:paraId="645C005E" w14:textId="77777777" w:rsidR="0027357D" w:rsidRPr="00795D43" w:rsidRDefault="00DF1292" w:rsidP="0027357D">
      <w:pPr>
        <w:pStyle w:val="Paragraf"/>
        <w:rPr>
          <w:szCs w:val="24"/>
        </w:rPr>
      </w:pPr>
      <w:r w:rsidRPr="00487344">
        <w:rPr>
          <w:szCs w:val="24"/>
        </w:rPr>
        <w:lastRenderedPageBreak/>
        <w:t>§ </w:t>
      </w:r>
      <w:r w:rsidR="0027357D" w:rsidRPr="00795D43">
        <w:rPr>
          <w:szCs w:val="24"/>
        </w:rPr>
        <w:t>12</w:t>
      </w:r>
    </w:p>
    <w:p w14:paraId="3887009F" w14:textId="77777777" w:rsidR="0027357D" w:rsidRPr="00795D43" w:rsidRDefault="0027357D" w:rsidP="0027357D">
      <w:pPr>
        <w:pStyle w:val="Nadpisparagrafu"/>
        <w:numPr>
          <w:ilvl w:val="0"/>
          <w:numId w:val="0"/>
        </w:numPr>
        <w:rPr>
          <w:szCs w:val="24"/>
        </w:rPr>
      </w:pPr>
      <w:r w:rsidRPr="00795D43">
        <w:rPr>
          <w:szCs w:val="24"/>
        </w:rPr>
        <w:t>Datové středisko Úřadu</w:t>
      </w:r>
    </w:p>
    <w:p w14:paraId="2E2FB1E0" w14:textId="77777777" w:rsidR="0027357D" w:rsidRPr="00795D43" w:rsidRDefault="00840949" w:rsidP="0027357D">
      <w:pPr>
        <w:pStyle w:val="Textodstavce"/>
        <w:numPr>
          <w:ilvl w:val="0"/>
          <w:numId w:val="0"/>
        </w:numPr>
        <w:ind w:left="426"/>
        <w:jc w:val="center"/>
      </w:pPr>
      <w:r w:rsidRPr="00795D43">
        <w:t>[</w:t>
      </w:r>
      <w:r w:rsidR="00DF1292" w:rsidRPr="00795D43">
        <w:t>K § </w:t>
      </w:r>
      <w:r w:rsidR="0027357D" w:rsidRPr="00795D43">
        <w:t xml:space="preserve">149 odst. 6 písm. a) </w:t>
      </w:r>
      <w:r w:rsidR="009B0AFD" w:rsidRPr="00795D43">
        <w:t>atomového zákon</w:t>
      </w:r>
      <w:r w:rsidR="0027357D" w:rsidRPr="00795D43">
        <w:t>a</w:t>
      </w:r>
      <w:r w:rsidRPr="00795D43">
        <w:t>]</w:t>
      </w:r>
    </w:p>
    <w:p w14:paraId="76C7973E" w14:textId="77777777" w:rsidR="0027357D" w:rsidRPr="00795D43" w:rsidRDefault="0027357D" w:rsidP="00E85458">
      <w:pPr>
        <w:pStyle w:val="Textodstavce"/>
        <w:numPr>
          <w:ilvl w:val="0"/>
          <w:numId w:val="14"/>
        </w:numPr>
      </w:pPr>
      <w:r w:rsidRPr="00795D43">
        <w:t xml:space="preserve">Datové středisko Úřadu data z monitorování </w:t>
      </w:r>
      <w:r w:rsidRPr="00795D43">
        <w:rPr>
          <w:highlight w:val="green"/>
        </w:rPr>
        <w:t xml:space="preserve"> </w:t>
      </w:r>
    </w:p>
    <w:p w14:paraId="6202208E" w14:textId="40184FAC" w:rsidR="0027357D" w:rsidRPr="00795D43" w:rsidRDefault="0027357D" w:rsidP="00266369">
      <w:pPr>
        <w:pStyle w:val="Textpsmene"/>
      </w:pPr>
      <w:r w:rsidRPr="00795D43">
        <w:t xml:space="preserve">nepřetržitě přijímá prostřednictvím datového rozhraní stanoveného </w:t>
      </w:r>
      <w:r w:rsidR="00DF1292" w:rsidRPr="00795D43">
        <w:t>v n</w:t>
      </w:r>
      <w:r w:rsidRPr="00795D43">
        <w:t>árodním programu monitorování,</w:t>
      </w:r>
    </w:p>
    <w:p w14:paraId="06A7CB52" w14:textId="77777777" w:rsidR="0027357D" w:rsidRPr="00795D43" w:rsidRDefault="0027357D" w:rsidP="00795D43">
      <w:pPr>
        <w:pStyle w:val="Textpsmene"/>
      </w:pPr>
      <w:r w:rsidRPr="00795D43">
        <w:t>posuzuje</w:t>
      </w:r>
      <w:r w:rsidRPr="00795D43">
        <w:rPr>
          <w:color w:val="FFC000"/>
        </w:rPr>
        <w:t xml:space="preserve"> </w:t>
      </w:r>
      <w:r w:rsidR="00DF1292" w:rsidRPr="00795D43">
        <w:t>z h</w:t>
      </w:r>
      <w:r w:rsidRPr="00795D43">
        <w:t xml:space="preserve">lediska jejich použitelnosti podle </w:t>
      </w:r>
      <w:r w:rsidR="00817714" w:rsidRPr="001F316F">
        <w:rPr>
          <w:strike/>
        </w:rPr>
        <w:t>přílohy č.</w:t>
      </w:r>
      <w:r w:rsidR="00D83BBA" w:rsidRPr="001F316F">
        <w:rPr>
          <w:strike/>
        </w:rPr>
        <w:t xml:space="preserve"> 3</w:t>
      </w:r>
      <w:r w:rsidR="0045287E" w:rsidRPr="001F316F">
        <w:rPr>
          <w:strike/>
        </w:rPr>
        <w:t xml:space="preserve"> </w:t>
      </w:r>
      <w:r w:rsidR="00795D43" w:rsidRPr="001F316F">
        <w:rPr>
          <w:strike/>
        </w:rPr>
        <w:t>k této vyhlášce</w:t>
      </w:r>
      <w:r w:rsidR="001F316F">
        <w:t xml:space="preserve"> </w:t>
      </w:r>
      <w:r w:rsidR="001F316F" w:rsidRPr="001F316F">
        <w:rPr>
          <w:b/>
        </w:rPr>
        <w:t>§ 7 odst. 5</w:t>
      </w:r>
      <w:r w:rsidR="00795D43" w:rsidRPr="00795D43">
        <w:t>,</w:t>
      </w:r>
    </w:p>
    <w:p w14:paraId="6E2FB332" w14:textId="77777777" w:rsidR="0027357D" w:rsidRPr="00795D43" w:rsidRDefault="0027357D" w:rsidP="00266369">
      <w:pPr>
        <w:pStyle w:val="Textpsmene"/>
      </w:pPr>
      <w:r w:rsidRPr="00795D43">
        <w:t>porovnává s monitorovacími úrovněmi uvedenými v národním programu monitorování</w:t>
      </w:r>
      <w:r w:rsidRPr="00795D43">
        <w:sym w:font="Symbol" w:char="F03B"/>
      </w:r>
      <w:r w:rsidR="001C037C" w:rsidRPr="00795D43">
        <w:t xml:space="preserve"> </w:t>
      </w:r>
      <w:r w:rsidR="00DF1292" w:rsidRPr="00795D43">
        <w:t>v </w:t>
      </w:r>
      <w:r w:rsidRPr="00795D43">
        <w:t>případě překročení příslušné monitorovací úrovně prověřuje, zda toto překročení není důsledkem vzniku nehodové expoziční situace</w:t>
      </w:r>
      <w:r w:rsidRPr="00795D43">
        <w:sym w:font="Symbol" w:char="F03B"/>
      </w:r>
      <w:r w:rsidRPr="00795D43">
        <w:t xml:space="preserve"> pokud se jedná </w:t>
      </w:r>
      <w:r w:rsidR="00DF1292" w:rsidRPr="00795D43">
        <w:t>o c</w:t>
      </w:r>
      <w:r w:rsidRPr="00795D43">
        <w:t xml:space="preserve">hybu, vyšetřuje její příčinu </w:t>
      </w:r>
      <w:r w:rsidR="00DF1292" w:rsidRPr="00795D43">
        <w:t>a p</w:t>
      </w:r>
      <w:r w:rsidRPr="00795D43">
        <w:t xml:space="preserve">ožaduje zjednání nápravy </w:t>
      </w:r>
      <w:r w:rsidR="00DF1292" w:rsidRPr="00795D43">
        <w:t>u d</w:t>
      </w:r>
      <w:r w:rsidRPr="00795D43">
        <w:t>odavatele dat,</w:t>
      </w:r>
    </w:p>
    <w:p w14:paraId="36FA7E06" w14:textId="77777777" w:rsidR="0027357D" w:rsidRPr="00795D43" w:rsidRDefault="0027357D" w:rsidP="00266369">
      <w:pPr>
        <w:pStyle w:val="Textpsmene"/>
      </w:pPr>
      <w:r w:rsidRPr="00795D43">
        <w:t xml:space="preserve">shromažďuje, ukládá </w:t>
      </w:r>
      <w:r w:rsidR="00DF1292" w:rsidRPr="00795D43">
        <w:t>a</w:t>
      </w:r>
      <w:r w:rsidR="00C5401F">
        <w:t xml:space="preserve"> </w:t>
      </w:r>
      <w:r w:rsidR="00DF1292" w:rsidRPr="00795D43">
        <w:t>u</w:t>
      </w:r>
      <w:r w:rsidRPr="00795D43">
        <w:t xml:space="preserve">chovává; pokud se jedná </w:t>
      </w:r>
      <w:r w:rsidR="00DF1292" w:rsidRPr="00795D43">
        <w:t>o d</w:t>
      </w:r>
      <w:r w:rsidRPr="00795D43">
        <w:t xml:space="preserve">ata z normálního monitorování provedeného při havarijním cvičení, nácviku nebo porovnávacím měření nebo </w:t>
      </w:r>
      <w:r w:rsidR="00DF1292" w:rsidRPr="00795D43">
        <w:t>o d</w:t>
      </w:r>
      <w:r w:rsidRPr="00795D43">
        <w:t xml:space="preserve">ata </w:t>
      </w:r>
      <w:r w:rsidR="00DF1292" w:rsidRPr="00795D43">
        <w:t>z h</w:t>
      </w:r>
      <w:r w:rsidRPr="00795D43">
        <w:t xml:space="preserve">avarijního monitorování, ukládá </w:t>
      </w:r>
      <w:r w:rsidR="00DF1292" w:rsidRPr="00795D43">
        <w:t>a u</w:t>
      </w:r>
      <w:r w:rsidRPr="00795D43">
        <w:t>chovává data odděleně od ostatních předávaných dat,</w:t>
      </w:r>
    </w:p>
    <w:p w14:paraId="42C18592" w14:textId="77777777" w:rsidR="0027357D" w:rsidRPr="00795D43" w:rsidRDefault="0027357D" w:rsidP="00266369">
      <w:pPr>
        <w:pStyle w:val="Textpsmene"/>
      </w:pPr>
      <w:r w:rsidRPr="00795D43">
        <w:t>zveřejňuje</w:t>
      </w:r>
      <w:r w:rsidR="001C037C" w:rsidRPr="00795D43">
        <w:rPr>
          <w:rStyle w:val="Znakapoznpodarou"/>
        </w:rPr>
        <w:footnoteReference w:customMarkFollows="1" w:id="6"/>
        <w:t>6)</w:t>
      </w:r>
      <w:r w:rsidRPr="00795D43">
        <w:t xml:space="preserve"> přednostně jako prostorová data</w:t>
      </w:r>
      <w:r w:rsidR="001C037C" w:rsidRPr="00795D43">
        <w:rPr>
          <w:rStyle w:val="Znakapoznpodarou"/>
        </w:rPr>
        <w:footnoteReference w:customMarkFollows="1" w:id="7"/>
        <w:t>7)</w:t>
      </w:r>
      <w:r w:rsidRPr="00795D43">
        <w:t>,</w:t>
      </w:r>
      <w:r w:rsidR="003C541F" w:rsidRPr="00795D43">
        <w:t xml:space="preserve"> a to</w:t>
      </w:r>
      <w:r w:rsidRPr="00795D43">
        <w:t xml:space="preserve"> způsobem umožňujícím dálkový přístup </w:t>
      </w:r>
      <w:r w:rsidR="00DF1292" w:rsidRPr="00795D43">
        <w:t>a z</w:t>
      </w:r>
      <w:r w:rsidRPr="00795D43">
        <w:t xml:space="preserve">obrazení dat pro potřeby řešení krizových situací za využití jednotných </w:t>
      </w:r>
      <w:r w:rsidR="00B2794E" w:rsidRPr="00795D43">
        <w:t>zeměpisných</w:t>
      </w:r>
      <w:r w:rsidRPr="00795D43">
        <w:t xml:space="preserve"> podkladů </w:t>
      </w:r>
      <w:r w:rsidR="00DF1292" w:rsidRPr="00795D43">
        <w:t>v s</w:t>
      </w:r>
      <w:r w:rsidRPr="00795D43">
        <w:t xml:space="preserve">ouladu </w:t>
      </w:r>
      <w:r w:rsidR="00DF1292" w:rsidRPr="00795D43">
        <w:t>s j</w:t>
      </w:r>
      <w:r w:rsidRPr="00795D43">
        <w:t>iným právním předpisem</w:t>
      </w:r>
      <w:r w:rsidR="004D18E3" w:rsidRPr="00795D43">
        <w:rPr>
          <w:rStyle w:val="Znakapoznpodarou"/>
        </w:rPr>
        <w:footnoteReference w:customMarkFollows="1" w:id="8"/>
        <w:t>8)</w:t>
      </w:r>
      <w:r w:rsidRPr="00795D43">
        <w:t>,</w:t>
      </w:r>
    </w:p>
    <w:p w14:paraId="152E0044" w14:textId="77777777" w:rsidR="0027357D" w:rsidRPr="00795D43" w:rsidRDefault="0027357D" w:rsidP="00266369">
      <w:pPr>
        <w:pStyle w:val="Textpsmene"/>
      </w:pPr>
      <w:r w:rsidRPr="00795D43">
        <w:t xml:space="preserve">zpracovává ve formě podkladů potřebných pro vypracování návrhu Úřadu podle </w:t>
      </w:r>
      <w:r w:rsidR="00DF1292" w:rsidRPr="00795D43">
        <w:t>§ </w:t>
      </w:r>
      <w:r w:rsidRPr="00795D43">
        <w:t xml:space="preserve">208 písm. f) </w:t>
      </w:r>
      <w:r w:rsidR="009B0AFD" w:rsidRPr="00795D43">
        <w:t>atomového zákona</w:t>
      </w:r>
      <w:r w:rsidR="00D246DC" w:rsidRPr="00795D43">
        <w:t xml:space="preserve"> </w:t>
      </w:r>
      <w:r w:rsidRPr="00C14373">
        <w:rPr>
          <w:strike/>
        </w:rPr>
        <w:t xml:space="preserve">a </w:t>
      </w:r>
      <w:r w:rsidRPr="00795D43">
        <w:t xml:space="preserve">k zavedení, potvrzení, upřesnění nebo odvolání ochranných opatření, pokud se jedná </w:t>
      </w:r>
      <w:r w:rsidR="00DF1292" w:rsidRPr="00795D43">
        <w:t>o d</w:t>
      </w:r>
      <w:r w:rsidRPr="00795D43">
        <w:t xml:space="preserve">ata z havarijního monitorování, </w:t>
      </w:r>
    </w:p>
    <w:p w14:paraId="20CCFC75" w14:textId="77777777" w:rsidR="0027357D" w:rsidRPr="00795D43" w:rsidRDefault="0027357D" w:rsidP="00266369">
      <w:pPr>
        <w:pStyle w:val="Textpsmene"/>
      </w:pPr>
      <w:r w:rsidRPr="00795D43">
        <w:t xml:space="preserve">zpracovává do výroční zprávy </w:t>
      </w:r>
      <w:r w:rsidR="00DF1292" w:rsidRPr="00795D43">
        <w:t>o m</w:t>
      </w:r>
      <w:r w:rsidRPr="00795D43">
        <w:t>onitorování radiační situace na území České republiky</w:t>
      </w:r>
      <w:r w:rsidR="003C541F" w:rsidRPr="00795D43">
        <w:t xml:space="preserve"> a</w:t>
      </w:r>
      <w:r w:rsidRPr="00795D43">
        <w:t xml:space="preserve">  </w:t>
      </w:r>
    </w:p>
    <w:p w14:paraId="72FDE07A" w14:textId="77777777" w:rsidR="0027357D" w:rsidRPr="00795D43" w:rsidRDefault="003C541F" w:rsidP="00266369">
      <w:pPr>
        <w:pStyle w:val="Textpsmene"/>
      </w:pPr>
      <w:r w:rsidRPr="00795D43">
        <w:t xml:space="preserve">starší 10 let </w:t>
      </w:r>
      <w:r w:rsidR="0027357D" w:rsidRPr="00795D43">
        <w:t>uchovává na datových nosičích umožňujících případné budoucí zpracování v historických řadách</w:t>
      </w:r>
      <w:r w:rsidRPr="00795D43">
        <w:t>.</w:t>
      </w:r>
    </w:p>
    <w:p w14:paraId="1099AF92" w14:textId="77777777" w:rsidR="0027357D" w:rsidRPr="00795D43" w:rsidRDefault="0027357D" w:rsidP="001C037C">
      <w:pPr>
        <w:pStyle w:val="Textodstavce"/>
      </w:pPr>
      <w:r w:rsidRPr="00795D43">
        <w:t>Datové středisko Úřadu</w:t>
      </w:r>
      <w:r w:rsidRPr="00795D43">
        <w:rPr>
          <w:color w:val="FFC000"/>
        </w:rPr>
        <w:t xml:space="preserve"> </w:t>
      </w:r>
      <w:r w:rsidRPr="00795D43">
        <w:t xml:space="preserve">předává Evropské komisi dálkovým přístupem podle Smlouvy </w:t>
      </w:r>
      <w:r w:rsidR="00DF1292" w:rsidRPr="00795D43">
        <w:t>o z</w:t>
      </w:r>
      <w:r w:rsidRPr="00795D43">
        <w:t>aložení Evropského společenství pro atomovou energii</w:t>
      </w:r>
      <w:r w:rsidR="00795D43" w:rsidRPr="00795D43">
        <w:rPr>
          <w:rStyle w:val="Znakapoznpodarou"/>
        </w:rPr>
        <w:footnoteReference w:customMarkFollows="1" w:id="9"/>
        <w:t>9)</w:t>
      </w:r>
      <w:r w:rsidRPr="00795D43">
        <w:t xml:space="preserve"> použitelná data</w:t>
      </w:r>
    </w:p>
    <w:p w14:paraId="72F12244" w14:textId="77777777" w:rsidR="0027357D" w:rsidRPr="00795D43" w:rsidRDefault="0027357D" w:rsidP="001C037C">
      <w:pPr>
        <w:pStyle w:val="Textpsmene"/>
      </w:pPr>
      <w:r w:rsidRPr="00795D43">
        <w:t xml:space="preserve">z monitorování radiační situace na území České republiky prováděného </w:t>
      </w:r>
      <w:r w:rsidRPr="00865946">
        <w:rPr>
          <w:strike/>
        </w:rPr>
        <w:t>monitorovacími sítěmi</w:t>
      </w:r>
      <w:r w:rsidR="00865946">
        <w:t xml:space="preserve"> </w:t>
      </w:r>
      <w:r w:rsidR="00865946" w:rsidRPr="00865946">
        <w:rPr>
          <w:b/>
        </w:rPr>
        <w:t>v monitorovacích sítích</w:t>
      </w:r>
      <w:r w:rsidRPr="00795D43">
        <w:t xml:space="preserve"> zevního </w:t>
      </w:r>
      <w:r w:rsidR="00DF1292" w:rsidRPr="00795D43">
        <w:t>a v</w:t>
      </w:r>
      <w:r w:rsidRPr="00795D43">
        <w:t xml:space="preserve">nitřního ozáření z radionuklidů obsažených v ovzduší průběžně, </w:t>
      </w:r>
    </w:p>
    <w:p w14:paraId="27BC8DAE" w14:textId="77777777" w:rsidR="0027357D" w:rsidRPr="00795D43" w:rsidRDefault="0027357D" w:rsidP="001C037C">
      <w:pPr>
        <w:pStyle w:val="Textpsmene"/>
      </w:pPr>
      <w:r w:rsidRPr="00795D43">
        <w:rPr>
          <w:szCs w:val="24"/>
        </w:rPr>
        <w:t xml:space="preserve">z normálního monitorování </w:t>
      </w:r>
      <w:r w:rsidRPr="00795D43">
        <w:t>provedeného v rámci řídké sítě za kalendářní rok do 30. června následujícího roku</w:t>
      </w:r>
      <w:r w:rsidR="00B2794E" w:rsidRPr="00795D43">
        <w:rPr>
          <w:rStyle w:val="Znakapoznpodarou"/>
        </w:rPr>
        <w:footnoteReference w:customMarkFollows="1" w:id="10"/>
        <w:t>10)</w:t>
      </w:r>
      <w:r w:rsidR="003C541F" w:rsidRPr="00795D43">
        <w:t xml:space="preserve"> a</w:t>
      </w:r>
      <w:r w:rsidRPr="00795D43">
        <w:t xml:space="preserve"> </w:t>
      </w:r>
    </w:p>
    <w:p w14:paraId="0794132C" w14:textId="77777777" w:rsidR="0027357D" w:rsidRPr="00795D43" w:rsidRDefault="0027357D" w:rsidP="001C037C">
      <w:pPr>
        <w:pStyle w:val="Textpsmene"/>
      </w:pPr>
      <w:r w:rsidRPr="00795D43">
        <w:lastRenderedPageBreak/>
        <w:t>z monitorování výpustí z energetických jaderných zařízení za kalendářní rok ve formě standardizovaných informací podle přílohy č</w:t>
      </w:r>
      <w:r w:rsidR="004D18E3" w:rsidRPr="00795D43">
        <w:t>.</w:t>
      </w:r>
      <w:r w:rsidRPr="00795D43">
        <w:t xml:space="preserve"> 6 </w:t>
      </w:r>
      <w:r w:rsidR="004D18E3" w:rsidRPr="00795D43">
        <w:t xml:space="preserve">k této vyhlášce </w:t>
      </w:r>
      <w:r w:rsidRPr="00795D43">
        <w:t>do 30. září následujícího roku</w:t>
      </w:r>
      <w:r w:rsidR="00917789" w:rsidRPr="00795D43">
        <w:rPr>
          <w:rStyle w:val="Znakapoznpodarou"/>
        </w:rPr>
        <w:footnoteReference w:customMarkFollows="1" w:id="11"/>
        <w:t>11)</w:t>
      </w:r>
      <w:r w:rsidRPr="00795D43">
        <w:t>.</w:t>
      </w:r>
    </w:p>
    <w:p w14:paraId="56B032FC" w14:textId="77777777" w:rsidR="0027357D" w:rsidRPr="00795D43" w:rsidRDefault="0027357D" w:rsidP="001C037C">
      <w:pPr>
        <w:pStyle w:val="Textodstavce"/>
      </w:pPr>
      <w:r w:rsidRPr="00795D43">
        <w:t>Datové středisko Úřadu dále</w:t>
      </w:r>
    </w:p>
    <w:p w14:paraId="40A0C9A2" w14:textId="77777777" w:rsidR="0027357D" w:rsidRPr="00795D43" w:rsidRDefault="0027357D" w:rsidP="001C037C">
      <w:pPr>
        <w:pStyle w:val="Textpsmene"/>
      </w:pPr>
      <w:r w:rsidRPr="00795D43">
        <w:t xml:space="preserve">poskytuje měřicí laboratoři identifikátory stálých monitorovacích míst </w:t>
      </w:r>
      <w:r w:rsidR="00DF1292" w:rsidRPr="00795D43">
        <w:t>a d</w:t>
      </w:r>
      <w:r w:rsidRPr="00795D43">
        <w:t>odavateli dat z přímého měření identifikátory stálých měřicích míst,</w:t>
      </w:r>
    </w:p>
    <w:p w14:paraId="73642EC1" w14:textId="77777777" w:rsidR="0027357D" w:rsidRPr="00795D43" w:rsidRDefault="0027357D" w:rsidP="001C037C">
      <w:pPr>
        <w:pStyle w:val="Textpsmene"/>
      </w:pPr>
      <w:r w:rsidRPr="00795D43">
        <w:t>poskytuje držiteli povolení datové formáty pro předávání dat</w:t>
      </w:r>
      <w:r w:rsidR="00795D43" w:rsidRPr="00795D43">
        <w:t>,</w:t>
      </w:r>
      <w:r w:rsidR="00584696" w:rsidRPr="00795D43">
        <w:t xml:space="preserve"> </w:t>
      </w:r>
    </w:p>
    <w:p w14:paraId="65629952" w14:textId="77777777" w:rsidR="00817714" w:rsidRPr="00795D43" w:rsidRDefault="00817714" w:rsidP="001C037C">
      <w:pPr>
        <w:pStyle w:val="Textpsmene"/>
      </w:pPr>
      <w:r w:rsidRPr="00795D43">
        <w:t xml:space="preserve">vydává </w:t>
      </w:r>
      <w:r w:rsidR="00391DB2">
        <w:t xml:space="preserve">měřicí </w:t>
      </w:r>
      <w:r w:rsidRPr="00795D43">
        <w:t>laboratoři pokyn k likvidaci vzorku</w:t>
      </w:r>
      <w:r w:rsidR="00795D43" w:rsidRPr="00795D43">
        <w:t xml:space="preserve"> </w:t>
      </w:r>
      <w:r w:rsidR="00345DDE">
        <w:t xml:space="preserve">pro opakované měření </w:t>
      </w:r>
      <w:r w:rsidR="00795D43" w:rsidRPr="00795D43">
        <w:t>a</w:t>
      </w:r>
    </w:p>
    <w:p w14:paraId="12A0DEB2" w14:textId="77777777" w:rsidR="0027357D" w:rsidRPr="00795D43" w:rsidRDefault="0027357D" w:rsidP="001C037C">
      <w:pPr>
        <w:pStyle w:val="Textpsmene"/>
      </w:pPr>
      <w:r w:rsidRPr="00795D43">
        <w:t xml:space="preserve">zabezpečuje </w:t>
      </w:r>
      <w:r w:rsidRPr="00795D43">
        <w:rPr>
          <w:bCs/>
        </w:rPr>
        <w:t xml:space="preserve">kompatibilitu </w:t>
      </w:r>
      <w:r w:rsidR="00DF1292" w:rsidRPr="00795D43">
        <w:rPr>
          <w:bCs/>
        </w:rPr>
        <w:t>s f</w:t>
      </w:r>
      <w:r w:rsidRPr="00795D43">
        <w:rPr>
          <w:bCs/>
        </w:rPr>
        <w:t>ormáty prostorových dat sta</w:t>
      </w:r>
      <w:r w:rsidR="00917789" w:rsidRPr="00795D43">
        <w:rPr>
          <w:bCs/>
        </w:rPr>
        <w:t>novených</w:t>
      </w:r>
      <w:r w:rsidR="00917789" w:rsidRPr="00917789">
        <w:rPr>
          <w:bCs/>
          <w:u w:val="single"/>
        </w:rPr>
        <w:t xml:space="preserve"> </w:t>
      </w:r>
      <w:r w:rsidR="00917789" w:rsidRPr="00795D43">
        <w:rPr>
          <w:bCs/>
        </w:rPr>
        <w:t>jiným právním předpisem</w:t>
      </w:r>
      <w:r w:rsidR="00917789" w:rsidRPr="00795D43">
        <w:rPr>
          <w:rStyle w:val="Znakapoznpodarou"/>
          <w:bCs/>
        </w:rPr>
        <w:footnoteReference w:customMarkFollows="1" w:id="12"/>
        <w:t>12)</w:t>
      </w:r>
      <w:r w:rsidRPr="00795D43">
        <w:rPr>
          <w:bCs/>
        </w:rPr>
        <w:t>.</w:t>
      </w:r>
    </w:p>
    <w:p w14:paraId="408C0876" w14:textId="77777777" w:rsidR="0027357D" w:rsidRPr="00795D43" w:rsidRDefault="00DF1292" w:rsidP="0027357D">
      <w:pPr>
        <w:pStyle w:val="Paragraf"/>
        <w:rPr>
          <w:szCs w:val="24"/>
        </w:rPr>
      </w:pPr>
      <w:r w:rsidRPr="00795D43">
        <w:rPr>
          <w:szCs w:val="24"/>
        </w:rPr>
        <w:t>§ </w:t>
      </w:r>
      <w:r w:rsidR="0027357D" w:rsidRPr="00795D43">
        <w:rPr>
          <w:szCs w:val="24"/>
        </w:rPr>
        <w:t>13</w:t>
      </w:r>
    </w:p>
    <w:p w14:paraId="572D80BD" w14:textId="77777777" w:rsidR="0027357D" w:rsidRPr="00865946" w:rsidRDefault="0027357D" w:rsidP="00927069">
      <w:pPr>
        <w:pStyle w:val="Textodstavce"/>
        <w:numPr>
          <w:ilvl w:val="0"/>
          <w:numId w:val="0"/>
        </w:numPr>
        <w:ind w:firstLine="425"/>
        <w:jc w:val="center"/>
        <w:rPr>
          <w:b/>
          <w:color w:val="FF0000"/>
          <w:szCs w:val="24"/>
        </w:rPr>
      </w:pPr>
      <w:r w:rsidRPr="00795D43">
        <w:rPr>
          <w:b/>
          <w:szCs w:val="24"/>
        </w:rPr>
        <w:t xml:space="preserve">Rozsah </w:t>
      </w:r>
      <w:r w:rsidR="00DF1292" w:rsidRPr="00795D43">
        <w:rPr>
          <w:b/>
          <w:szCs w:val="24"/>
        </w:rPr>
        <w:t>a z</w:t>
      </w:r>
      <w:r w:rsidRPr="00795D43">
        <w:rPr>
          <w:b/>
          <w:szCs w:val="24"/>
        </w:rPr>
        <w:t>působ provádění porovnávacího měření</w:t>
      </w:r>
      <w:r w:rsidR="00865946" w:rsidRPr="00865946">
        <w:rPr>
          <w:b/>
          <w:szCs w:val="24"/>
        </w:rPr>
        <w:t xml:space="preserve"> </w:t>
      </w:r>
      <w:r w:rsidR="00865946" w:rsidRPr="00B710D4">
        <w:rPr>
          <w:b/>
          <w:szCs w:val="24"/>
        </w:rPr>
        <w:t>a nácviku havarijního monitorování</w:t>
      </w:r>
    </w:p>
    <w:p w14:paraId="07B0C5C1" w14:textId="77777777" w:rsidR="0027357D" w:rsidRPr="00CD511E" w:rsidRDefault="00840949" w:rsidP="00927069">
      <w:pPr>
        <w:pStyle w:val="Textodstavce"/>
        <w:numPr>
          <w:ilvl w:val="0"/>
          <w:numId w:val="0"/>
        </w:numPr>
        <w:ind w:firstLine="425"/>
        <w:jc w:val="center"/>
        <w:rPr>
          <w:b/>
          <w:szCs w:val="24"/>
        </w:rPr>
      </w:pPr>
      <w:r>
        <w:rPr>
          <w:b/>
          <w:szCs w:val="24"/>
        </w:rPr>
        <w:t>[</w:t>
      </w:r>
      <w:r w:rsidR="0027357D" w:rsidRPr="00CD511E">
        <w:rPr>
          <w:szCs w:val="24"/>
        </w:rPr>
        <w:t>K </w:t>
      </w:r>
      <w:r w:rsidR="00865946" w:rsidRPr="00865946">
        <w:rPr>
          <w:b/>
          <w:szCs w:val="24"/>
        </w:rPr>
        <w:t>§ 149 odst. 6 písm. a) a</w:t>
      </w:r>
      <w:r w:rsidR="00865946" w:rsidRPr="00865946">
        <w:rPr>
          <w:szCs w:val="24"/>
        </w:rPr>
        <w:t xml:space="preserve"> </w:t>
      </w:r>
      <w:r w:rsidR="00DF1292" w:rsidRPr="009C37AE">
        <w:rPr>
          <w:b/>
          <w:szCs w:val="24"/>
        </w:rPr>
        <w:t>§ </w:t>
      </w:r>
      <w:r w:rsidR="0027357D" w:rsidRPr="009C37AE">
        <w:rPr>
          <w:b/>
          <w:szCs w:val="24"/>
        </w:rPr>
        <w:t>150 odst.</w:t>
      </w:r>
      <w:r w:rsidR="00917789" w:rsidRPr="009C37AE">
        <w:rPr>
          <w:b/>
          <w:szCs w:val="24"/>
        </w:rPr>
        <w:t xml:space="preserve"> </w:t>
      </w:r>
      <w:r w:rsidR="0027357D" w:rsidRPr="009C37AE">
        <w:rPr>
          <w:b/>
          <w:szCs w:val="24"/>
        </w:rPr>
        <w:t xml:space="preserve">4 písm. b) </w:t>
      </w:r>
      <w:r w:rsidR="009B0AFD" w:rsidRPr="009C37AE">
        <w:rPr>
          <w:b/>
          <w:szCs w:val="24"/>
        </w:rPr>
        <w:t>atomového zákon</w:t>
      </w:r>
      <w:r w:rsidR="0027357D" w:rsidRPr="009C37AE">
        <w:rPr>
          <w:b/>
          <w:szCs w:val="24"/>
        </w:rPr>
        <w:t>a</w:t>
      </w:r>
      <w:r w:rsidRPr="009C37AE">
        <w:rPr>
          <w:b/>
          <w:szCs w:val="24"/>
        </w:rPr>
        <w:t>]</w:t>
      </w:r>
    </w:p>
    <w:p w14:paraId="239F3097" w14:textId="77777777" w:rsidR="0043161C" w:rsidRPr="00AA2A37" w:rsidRDefault="00EC6CEC" w:rsidP="00E85458">
      <w:pPr>
        <w:pStyle w:val="Textodstavce"/>
        <w:numPr>
          <w:ilvl w:val="0"/>
          <w:numId w:val="15"/>
        </w:numPr>
      </w:pPr>
      <w:r w:rsidRPr="00AA2A37">
        <w:t>P</w:t>
      </w:r>
      <w:r w:rsidR="0027357D" w:rsidRPr="00AA2A37">
        <w:t>orovnávací</w:t>
      </w:r>
      <w:r w:rsidR="00AA2A37" w:rsidRPr="00AA2A37">
        <w:t>m</w:t>
      </w:r>
      <w:r w:rsidR="0027357D" w:rsidRPr="00AA2A37">
        <w:t xml:space="preserve"> měření</w:t>
      </w:r>
      <w:r w:rsidR="00AA2A37" w:rsidRPr="00AA2A37">
        <w:t>m</w:t>
      </w:r>
      <w:r w:rsidR="0027357D" w:rsidRPr="00AA2A37">
        <w:t xml:space="preserve"> </w:t>
      </w:r>
      <w:r w:rsidRPr="00AA2A37">
        <w:t>musí</w:t>
      </w:r>
      <w:r w:rsidR="00AA2A37" w:rsidRPr="00AA2A37">
        <w:t xml:space="preserve"> být</w:t>
      </w:r>
      <w:r w:rsidR="0027357D" w:rsidRPr="00AA2A37">
        <w:t xml:space="preserve"> prověř</w:t>
      </w:r>
      <w:r w:rsidR="00AA2A37" w:rsidRPr="00AA2A37">
        <w:t>eno</w:t>
      </w:r>
      <w:r w:rsidR="0027357D" w:rsidRPr="00AA2A37">
        <w:t xml:space="preserve"> plnění požadavků měření </w:t>
      </w:r>
      <w:r w:rsidR="00DF1292" w:rsidRPr="00AA2A37">
        <w:t>a </w:t>
      </w:r>
      <w:r w:rsidR="002D4642" w:rsidRPr="00AA2A37">
        <w:t>vyhodnocování</w:t>
      </w:r>
      <w:r w:rsidR="0027357D" w:rsidRPr="00AA2A37">
        <w:t xml:space="preserve"> fyzikálních veličin na nejmenší detekovatelnou hodnotu </w:t>
      </w:r>
      <w:r w:rsidR="003E618B">
        <w:t xml:space="preserve">měřené fyzikální veličiny </w:t>
      </w:r>
      <w:r w:rsidR="0027357D" w:rsidRPr="00AA2A37">
        <w:t xml:space="preserve">nebo rozsah měření podle přílohy </w:t>
      </w:r>
      <w:r w:rsidR="00DF1292" w:rsidRPr="00AA2A37">
        <w:t>č. </w:t>
      </w:r>
      <w:r w:rsidR="0027357D" w:rsidRPr="00AA2A37">
        <w:t xml:space="preserve">3 k této vyhlášce </w:t>
      </w:r>
      <w:r w:rsidR="00DF1292" w:rsidRPr="00AA2A37">
        <w:t>a n</w:t>
      </w:r>
      <w:r w:rsidR="0027357D" w:rsidRPr="00AA2A37">
        <w:t xml:space="preserve">a nejistotu výsledků měření. </w:t>
      </w:r>
    </w:p>
    <w:p w14:paraId="2D17E287" w14:textId="77777777" w:rsidR="0027357D" w:rsidRDefault="00A40D17" w:rsidP="00E85458">
      <w:pPr>
        <w:pStyle w:val="Textodstavce"/>
        <w:numPr>
          <w:ilvl w:val="0"/>
          <w:numId w:val="15"/>
        </w:numPr>
      </w:pPr>
      <w:r w:rsidRPr="00AA2A37" w:rsidDel="00A40D17">
        <w:t xml:space="preserve"> </w:t>
      </w:r>
      <w:r w:rsidR="0027357D" w:rsidRPr="00AA2A37">
        <w:t xml:space="preserve">Porovnávací měření se dělí na přípravnou, realizační </w:t>
      </w:r>
      <w:r w:rsidR="00DF1292" w:rsidRPr="00AA2A37">
        <w:t>a h</w:t>
      </w:r>
      <w:r w:rsidR="0027357D" w:rsidRPr="00AA2A37">
        <w:t xml:space="preserve">odnotící část. Přípravná část obsahuje přípravu referenčního vzorku, přípravu pokynů, popřípadě dotazníku pro účastníky porovnávacího měření, stanovení termínu </w:t>
      </w:r>
      <w:r w:rsidR="00DF1292" w:rsidRPr="00AA2A37">
        <w:t>a p</w:t>
      </w:r>
      <w:r w:rsidR="0027357D" w:rsidRPr="00AA2A37">
        <w:t xml:space="preserve">odmínek měření, včetně požadovaného datového formátu. Realizační část obsahuje přípravu k měření, případné zpracování dodaného vzorku, měření, </w:t>
      </w:r>
      <w:r w:rsidR="002D4642" w:rsidRPr="00AA2A37">
        <w:t>vyhodnocování</w:t>
      </w:r>
      <w:r w:rsidR="0027357D" w:rsidRPr="00AA2A37">
        <w:t xml:space="preserve"> výsledků </w:t>
      </w:r>
      <w:r w:rsidR="00DF1292" w:rsidRPr="00AA2A37">
        <w:t>a p</w:t>
      </w:r>
      <w:r w:rsidR="0027357D" w:rsidRPr="00AA2A37">
        <w:t xml:space="preserve">ředání dat v požadovaném datovém formátu </w:t>
      </w:r>
      <w:r w:rsidR="00DF1292" w:rsidRPr="00AA2A37">
        <w:t>a u</w:t>
      </w:r>
      <w:r w:rsidR="0027357D" w:rsidRPr="00AA2A37">
        <w:t>rčeným datovým rozhraním.</w:t>
      </w:r>
    </w:p>
    <w:p w14:paraId="085A2E70" w14:textId="77777777" w:rsidR="00AA1FC5" w:rsidRPr="00AA1FC5" w:rsidRDefault="00AA1FC5" w:rsidP="00AA1FC5">
      <w:pPr>
        <w:pStyle w:val="Textodstavce"/>
        <w:numPr>
          <w:ilvl w:val="0"/>
          <w:numId w:val="15"/>
        </w:numPr>
        <w:rPr>
          <w:b/>
        </w:rPr>
      </w:pPr>
      <w:r w:rsidRPr="00AA1FC5">
        <w:rPr>
          <w:b/>
        </w:rPr>
        <w:t>Nácvik havarijního monitorování se provádí pro monitorovací síť, fyzikální veličinu a monitorovanou položku, pro niž není organizováno porovnávací měření. Při nácviku musí být prověřena činnost podle postupu určeného k provádění havarijního monitorování uvedeného v příslušném programu monitorování, pokud není tato činnost uvedena v zásahové instrukci držitele povolení podle § 9 atomového zákona.</w:t>
      </w:r>
    </w:p>
    <w:p w14:paraId="06B4268E" w14:textId="77777777" w:rsidR="0027357D" w:rsidRPr="00AA2A37" w:rsidRDefault="00AA1FC5" w:rsidP="00AA1FC5">
      <w:pPr>
        <w:pStyle w:val="Textodstavce"/>
        <w:numPr>
          <w:ilvl w:val="0"/>
          <w:numId w:val="0"/>
        </w:numPr>
        <w:tabs>
          <w:tab w:val="clear" w:pos="851"/>
          <w:tab w:val="left" w:pos="426"/>
        </w:tabs>
      </w:pPr>
      <w:r>
        <w:rPr>
          <w:b/>
        </w:rPr>
        <w:tab/>
      </w:r>
      <w:r w:rsidRPr="00AA1FC5">
        <w:rPr>
          <w:strike/>
        </w:rPr>
        <w:t>(3)</w:t>
      </w:r>
      <w:r w:rsidRPr="00AA1FC5">
        <w:rPr>
          <w:b/>
        </w:rPr>
        <w:t>(4)</w:t>
      </w:r>
      <w:r>
        <w:t xml:space="preserve"> </w:t>
      </w:r>
      <w:r w:rsidR="0027357D" w:rsidRPr="00AA2A37">
        <w:t xml:space="preserve">Rozsah porovnávacích měření </w:t>
      </w:r>
      <w:r w:rsidRPr="00AA1FC5">
        <w:rPr>
          <w:b/>
        </w:rPr>
        <w:t>a nácviků</w:t>
      </w:r>
      <w:r>
        <w:t xml:space="preserve"> </w:t>
      </w:r>
      <w:r w:rsidR="0027357D" w:rsidRPr="00AA2A37">
        <w:t xml:space="preserve">organizovaných Úřadem je uveden v příloze </w:t>
      </w:r>
      <w:r w:rsidR="00DF1292" w:rsidRPr="00AA2A37">
        <w:t>č. </w:t>
      </w:r>
      <w:r w:rsidR="0027357D" w:rsidRPr="00AA2A37">
        <w:t xml:space="preserve">7 k této vyhlášce. Úřad stanoví kritéria pro hodnocení výsledků porovnávacího měření </w:t>
      </w:r>
      <w:r w:rsidR="00DF1292" w:rsidRPr="00AA2A37">
        <w:t>a n</w:t>
      </w:r>
      <w:r w:rsidR="0027357D" w:rsidRPr="00AA2A37">
        <w:t xml:space="preserve">ásledně podle nich hodnotí příslušné měření. Po </w:t>
      </w:r>
      <w:r w:rsidR="002D4642" w:rsidRPr="00AA2A37">
        <w:t>vyhodnoc</w:t>
      </w:r>
      <w:r w:rsidR="00350491" w:rsidRPr="00AA2A37">
        <w:t>ení</w:t>
      </w:r>
      <w:r w:rsidR="0027357D" w:rsidRPr="00AA2A37">
        <w:t xml:space="preserve"> výsledků </w:t>
      </w:r>
      <w:r w:rsidR="00DF1292" w:rsidRPr="00AA2A37">
        <w:t>z p</w:t>
      </w:r>
      <w:r w:rsidR="0027357D" w:rsidRPr="00AA2A37">
        <w:t xml:space="preserve">orovnávacího měření </w:t>
      </w:r>
      <w:r w:rsidR="00917789" w:rsidRPr="00AA2A37">
        <w:t xml:space="preserve">Úřad </w:t>
      </w:r>
      <w:r w:rsidR="0027357D" w:rsidRPr="00AA2A37">
        <w:t>urč</w:t>
      </w:r>
      <w:r w:rsidR="00917789" w:rsidRPr="00AA2A37">
        <w:t>í</w:t>
      </w:r>
      <w:r w:rsidR="0027357D" w:rsidRPr="00AA2A37">
        <w:t xml:space="preserve">, které výsledky nevyhověly stanoveným kritériím pro toto měření, </w:t>
      </w:r>
      <w:r w:rsidR="00DF1292" w:rsidRPr="00AA2A37">
        <w:t>a v</w:t>
      </w:r>
      <w:r w:rsidR="0027357D" w:rsidRPr="00AA2A37">
        <w:t>yhodnocuje, zda účastník byl v porovnávacím měření úspěšný.</w:t>
      </w:r>
    </w:p>
    <w:p w14:paraId="4837BAFA" w14:textId="77777777" w:rsidR="0027357D" w:rsidRPr="00D226C9" w:rsidRDefault="0027357D" w:rsidP="0027357D">
      <w:pPr>
        <w:pStyle w:val="Textodstavce"/>
        <w:numPr>
          <w:ilvl w:val="0"/>
          <w:numId w:val="0"/>
        </w:numPr>
        <w:ind w:left="1"/>
        <w:rPr>
          <w:i/>
        </w:rPr>
      </w:pPr>
    </w:p>
    <w:p w14:paraId="1D0CD4CD" w14:textId="77777777" w:rsidR="0027357D" w:rsidRDefault="00DF1292" w:rsidP="0027357D">
      <w:pPr>
        <w:pStyle w:val="Textodstavce"/>
        <w:numPr>
          <w:ilvl w:val="0"/>
          <w:numId w:val="0"/>
        </w:numPr>
        <w:jc w:val="center"/>
        <w:rPr>
          <w:szCs w:val="24"/>
        </w:rPr>
      </w:pPr>
      <w:r>
        <w:rPr>
          <w:szCs w:val="24"/>
        </w:rPr>
        <w:lastRenderedPageBreak/>
        <w:t>§ </w:t>
      </w:r>
      <w:r w:rsidR="0027357D">
        <w:rPr>
          <w:szCs w:val="24"/>
        </w:rPr>
        <w:t xml:space="preserve">14  </w:t>
      </w:r>
    </w:p>
    <w:p w14:paraId="104C76FF" w14:textId="1990CDAC" w:rsidR="0027357D" w:rsidRDefault="0027357D" w:rsidP="00927069">
      <w:pPr>
        <w:pStyle w:val="Nadpisparagrafu"/>
        <w:numPr>
          <w:ilvl w:val="0"/>
          <w:numId w:val="0"/>
        </w:numPr>
        <w:spacing w:before="120" w:after="120"/>
        <w:rPr>
          <w:szCs w:val="24"/>
        </w:rPr>
      </w:pPr>
      <w:r>
        <w:rPr>
          <w:szCs w:val="24"/>
        </w:rPr>
        <w:t xml:space="preserve">Veličiny </w:t>
      </w:r>
      <w:r w:rsidR="00DF1292">
        <w:rPr>
          <w:szCs w:val="24"/>
        </w:rPr>
        <w:t>a s</w:t>
      </w:r>
      <w:r>
        <w:rPr>
          <w:szCs w:val="24"/>
        </w:rPr>
        <w:t xml:space="preserve">kutečnosti důležité z hlediska </w:t>
      </w:r>
      <w:r w:rsidRPr="005065C9">
        <w:rPr>
          <w:szCs w:val="24"/>
        </w:rPr>
        <w:t xml:space="preserve">monitorování </w:t>
      </w:r>
      <w:r>
        <w:rPr>
          <w:szCs w:val="24"/>
        </w:rPr>
        <w:t xml:space="preserve">radiační situace  </w:t>
      </w:r>
    </w:p>
    <w:p w14:paraId="607DC2CA" w14:textId="77777777" w:rsidR="0027357D" w:rsidRPr="00AA2A37" w:rsidRDefault="00840949" w:rsidP="00927069">
      <w:pPr>
        <w:pStyle w:val="Nadpisparagrafu"/>
        <w:numPr>
          <w:ilvl w:val="0"/>
          <w:numId w:val="0"/>
        </w:numPr>
        <w:spacing w:before="120" w:after="120"/>
        <w:rPr>
          <w:b w:val="0"/>
          <w:szCs w:val="24"/>
        </w:rPr>
      </w:pPr>
      <w:r w:rsidRPr="00AA2A37">
        <w:rPr>
          <w:b w:val="0"/>
          <w:szCs w:val="24"/>
        </w:rPr>
        <w:t>[</w:t>
      </w:r>
      <w:r w:rsidR="0027357D" w:rsidRPr="00AA2A37">
        <w:rPr>
          <w:b w:val="0"/>
          <w:szCs w:val="24"/>
        </w:rPr>
        <w:t>K </w:t>
      </w:r>
      <w:r w:rsidR="00DF1292" w:rsidRPr="00AA2A37">
        <w:rPr>
          <w:b w:val="0"/>
          <w:szCs w:val="24"/>
        </w:rPr>
        <w:t>§ </w:t>
      </w:r>
      <w:r w:rsidR="0027357D" w:rsidRPr="00AA2A37">
        <w:rPr>
          <w:b w:val="0"/>
          <w:szCs w:val="24"/>
        </w:rPr>
        <w:t>2</w:t>
      </w:r>
      <w:r w:rsidR="00BF3599" w:rsidRPr="00AA2A37">
        <w:rPr>
          <w:b w:val="0"/>
          <w:szCs w:val="24"/>
        </w:rPr>
        <w:t>5</w:t>
      </w:r>
      <w:r w:rsidR="0027357D" w:rsidRPr="00AA2A37">
        <w:rPr>
          <w:b w:val="0"/>
          <w:szCs w:val="24"/>
        </w:rPr>
        <w:t xml:space="preserve"> odst. 2 písm. a) až c) </w:t>
      </w:r>
      <w:r w:rsidR="00DF1292" w:rsidRPr="00AA2A37">
        <w:rPr>
          <w:b w:val="0"/>
          <w:szCs w:val="24"/>
        </w:rPr>
        <w:t>a e</w:t>
      </w:r>
      <w:r w:rsidR="0027357D" w:rsidRPr="00AA2A37">
        <w:rPr>
          <w:b w:val="0"/>
          <w:szCs w:val="24"/>
        </w:rPr>
        <w:t xml:space="preserve">) </w:t>
      </w:r>
      <w:r w:rsidR="009B0AFD" w:rsidRPr="00AA2A37">
        <w:rPr>
          <w:b w:val="0"/>
          <w:szCs w:val="24"/>
        </w:rPr>
        <w:t>atomového zákon</w:t>
      </w:r>
      <w:r w:rsidR="0027357D" w:rsidRPr="00AA2A37">
        <w:rPr>
          <w:b w:val="0"/>
          <w:szCs w:val="24"/>
        </w:rPr>
        <w:t>a</w:t>
      </w:r>
      <w:r w:rsidRPr="00AA2A37">
        <w:rPr>
          <w:b w:val="0"/>
          <w:szCs w:val="24"/>
        </w:rPr>
        <w:t>]</w:t>
      </w:r>
    </w:p>
    <w:p w14:paraId="53A6BB63" w14:textId="77777777" w:rsidR="0027357D" w:rsidRPr="00AA2A37" w:rsidRDefault="0027357D" w:rsidP="00E85458">
      <w:pPr>
        <w:pStyle w:val="Textodstavce"/>
        <w:numPr>
          <w:ilvl w:val="0"/>
          <w:numId w:val="16"/>
        </w:numPr>
        <w:rPr>
          <w:szCs w:val="24"/>
        </w:rPr>
      </w:pPr>
      <w:r w:rsidRPr="00AA2A37">
        <w:rPr>
          <w:rStyle w:val="TextodstavceChar"/>
        </w:rPr>
        <w:t xml:space="preserve">Veličinami důležitými z hlediska monitorování radiační situace jsou fyzikální veličiny charakterizující pole záření </w:t>
      </w:r>
      <w:r w:rsidR="00DF1292" w:rsidRPr="00AA2A37">
        <w:rPr>
          <w:rStyle w:val="TextodstavceChar"/>
        </w:rPr>
        <w:t>a o</w:t>
      </w:r>
      <w:r w:rsidRPr="00AA2A37">
        <w:rPr>
          <w:rStyle w:val="TextodstavceChar"/>
        </w:rPr>
        <w:t xml:space="preserve">bsah radionuklidů v monitorovaných položkách uvedené v příloze </w:t>
      </w:r>
      <w:r w:rsidR="00DF1292" w:rsidRPr="00AA2A37">
        <w:rPr>
          <w:rStyle w:val="TextodstavceChar"/>
        </w:rPr>
        <w:t>č. </w:t>
      </w:r>
      <w:r w:rsidRPr="00AA2A37">
        <w:rPr>
          <w:rStyle w:val="TextodstavceChar"/>
        </w:rPr>
        <w:t xml:space="preserve">3 </w:t>
      </w:r>
      <w:r w:rsidR="00DF1292" w:rsidRPr="00AA2A37">
        <w:rPr>
          <w:rStyle w:val="TextodstavceChar"/>
        </w:rPr>
        <w:t>k t</w:t>
      </w:r>
      <w:r w:rsidRPr="00AA2A37">
        <w:rPr>
          <w:rStyle w:val="TextodstavceChar"/>
        </w:rPr>
        <w:t>éto vyhlášce</w:t>
      </w:r>
      <w:r w:rsidRPr="00AA2A37">
        <w:rPr>
          <w:szCs w:val="24"/>
        </w:rPr>
        <w:t>.</w:t>
      </w:r>
    </w:p>
    <w:p w14:paraId="3E6FB668" w14:textId="77777777" w:rsidR="0027357D" w:rsidRPr="00AA2A37" w:rsidRDefault="0027357D" w:rsidP="00927069">
      <w:pPr>
        <w:pStyle w:val="Textodstavce"/>
        <w:rPr>
          <w:szCs w:val="24"/>
        </w:rPr>
      </w:pPr>
      <w:r w:rsidRPr="00AA2A37">
        <w:rPr>
          <w:rStyle w:val="TextodstavceChar"/>
        </w:rPr>
        <w:t>Skutečnostmi důležitými z hlediska monitorování radiační situace jsou</w:t>
      </w:r>
    </w:p>
    <w:p w14:paraId="5EB58DC5" w14:textId="77777777" w:rsidR="0027357D" w:rsidRPr="00AA2A37" w:rsidRDefault="0027357D" w:rsidP="00927069">
      <w:pPr>
        <w:pStyle w:val="Textpsmene"/>
      </w:pPr>
      <w:r w:rsidRPr="00AA2A37">
        <w:t xml:space="preserve">výsledky kontroly správného provádění měření podle </w:t>
      </w:r>
      <w:r w:rsidR="00DF1292" w:rsidRPr="00AA2A37">
        <w:t>§ </w:t>
      </w:r>
      <w:r w:rsidRPr="00AA2A37">
        <w:t xml:space="preserve">10 odst. </w:t>
      </w:r>
      <w:r w:rsidR="003E618B">
        <w:t>3</w:t>
      </w:r>
      <w:r w:rsidRPr="00AA2A37">
        <w:t xml:space="preserve"> </w:t>
      </w:r>
      <w:r w:rsidR="00DF1292" w:rsidRPr="00AA2A37">
        <w:t>a k</w:t>
      </w:r>
      <w:r w:rsidRPr="00AA2A37">
        <w:t xml:space="preserve">ontroly stálosti parametrů měřicích </w:t>
      </w:r>
      <w:r w:rsidR="00DF1292" w:rsidRPr="00AA2A37">
        <w:t>a o</w:t>
      </w:r>
      <w:r w:rsidRPr="00AA2A37">
        <w:t xml:space="preserve">dběrových zařízení podle </w:t>
      </w:r>
      <w:r w:rsidR="00DF1292" w:rsidRPr="00AA2A37">
        <w:t>§ </w:t>
      </w:r>
      <w:r w:rsidRPr="00AA2A37">
        <w:t xml:space="preserve">8 odst. 4, </w:t>
      </w:r>
    </w:p>
    <w:p w14:paraId="760C9E2C" w14:textId="1AD6BECA" w:rsidR="0027357D" w:rsidRPr="00AA2A37" w:rsidRDefault="0027357D" w:rsidP="00927069">
      <w:pPr>
        <w:pStyle w:val="Textpsmene"/>
      </w:pPr>
      <w:r w:rsidRPr="00AA2A37">
        <w:t xml:space="preserve">činnosti prováděné měřicí laboratoří podle </w:t>
      </w:r>
      <w:r w:rsidR="00DF1292" w:rsidRPr="00AA2A37">
        <w:t>§ </w:t>
      </w:r>
      <w:r w:rsidRPr="00AA2A37">
        <w:t>10,</w:t>
      </w:r>
    </w:p>
    <w:p w14:paraId="5D1CF57E" w14:textId="77777777" w:rsidR="0027357D" w:rsidRPr="00AA2A37" w:rsidRDefault="0027357D" w:rsidP="00927069">
      <w:pPr>
        <w:pStyle w:val="Textpsmene"/>
      </w:pPr>
      <w:r w:rsidRPr="00AA2A37">
        <w:t xml:space="preserve">záznamy </w:t>
      </w:r>
      <w:r w:rsidR="00DF1292" w:rsidRPr="00AA2A37">
        <w:t>o o</w:t>
      </w:r>
      <w:r w:rsidRPr="00AA2A37">
        <w:t>dběru</w:t>
      </w:r>
      <w:r w:rsidR="00271F14">
        <w:t xml:space="preserve"> </w:t>
      </w:r>
      <w:r w:rsidRPr="00AA2A37">
        <w:t xml:space="preserve">podle </w:t>
      </w:r>
      <w:r w:rsidR="00DF1292" w:rsidRPr="00AA2A37">
        <w:t>§ </w:t>
      </w:r>
      <w:r w:rsidRPr="00AA2A37">
        <w:t xml:space="preserve">9 odst. </w:t>
      </w:r>
      <w:r w:rsidR="00584696" w:rsidRPr="00AA2A37">
        <w:t>3</w:t>
      </w:r>
      <w:r w:rsidRPr="00AA2A37">
        <w:t xml:space="preserve"> </w:t>
      </w:r>
      <w:r w:rsidR="00DF1292" w:rsidRPr="00AA2A37">
        <w:t>a </w:t>
      </w:r>
      <w:r w:rsidR="003E618B">
        <w:t>záznam</w:t>
      </w:r>
      <w:r w:rsidR="00097A55">
        <w:t>y</w:t>
      </w:r>
      <w:r w:rsidRPr="00AA2A37">
        <w:t xml:space="preserve"> </w:t>
      </w:r>
      <w:r w:rsidR="00DF1292" w:rsidRPr="00AA2A37">
        <w:t>o m</w:t>
      </w:r>
      <w:r w:rsidRPr="00AA2A37">
        <w:t xml:space="preserve">ěření podle </w:t>
      </w:r>
      <w:r w:rsidR="00DF1292" w:rsidRPr="00AA2A37">
        <w:t>§ </w:t>
      </w:r>
      <w:r w:rsidRPr="00AA2A37">
        <w:t xml:space="preserve">10 odst. </w:t>
      </w:r>
      <w:r w:rsidR="003E618B">
        <w:t>3</w:t>
      </w:r>
      <w:r w:rsidRPr="00AA2A37">
        <w:rPr>
          <w:i/>
        </w:rPr>
        <w:t xml:space="preserve">, </w:t>
      </w:r>
    </w:p>
    <w:p w14:paraId="3B02D830" w14:textId="77777777" w:rsidR="0027357D" w:rsidRPr="00AA2A37" w:rsidRDefault="0027357D" w:rsidP="00927069">
      <w:pPr>
        <w:pStyle w:val="Textpsmene"/>
      </w:pPr>
      <w:r w:rsidRPr="00AA2A37">
        <w:t>dat</w:t>
      </w:r>
      <w:r w:rsidR="0031159F" w:rsidRPr="00AA2A37">
        <w:t>a z</w:t>
      </w:r>
      <w:r w:rsidR="00FE5CDD">
        <w:t> </w:t>
      </w:r>
      <w:r w:rsidR="0031159F" w:rsidRPr="00AA2A37">
        <w:t>monitorování</w:t>
      </w:r>
      <w:r w:rsidR="00FE5CDD">
        <w:t>, datové</w:t>
      </w:r>
      <w:r w:rsidRPr="00AA2A37">
        <w:t xml:space="preserve"> formáty, datová rozhraní podle </w:t>
      </w:r>
      <w:r w:rsidR="00DF1292" w:rsidRPr="00AA2A37">
        <w:t>§ </w:t>
      </w:r>
      <w:r w:rsidRPr="00AA2A37">
        <w:t>11 odst. 1,</w:t>
      </w:r>
    </w:p>
    <w:p w14:paraId="772C751D" w14:textId="77777777" w:rsidR="0027357D" w:rsidRPr="00AA2A37" w:rsidRDefault="0027357D" w:rsidP="00927069">
      <w:pPr>
        <w:pStyle w:val="Textpsmene"/>
      </w:pPr>
      <w:r w:rsidRPr="00AA2A37">
        <w:t xml:space="preserve">skutečnosti charakterizující kapalné </w:t>
      </w:r>
      <w:r w:rsidR="00DF1292" w:rsidRPr="00AA2A37">
        <w:t>a p</w:t>
      </w:r>
      <w:r w:rsidRPr="00AA2A37">
        <w:t>lynné výpusti z pracoviště,</w:t>
      </w:r>
    </w:p>
    <w:p w14:paraId="7F95C4E7" w14:textId="77777777" w:rsidR="0027357D" w:rsidRPr="00AA2A37" w:rsidRDefault="0027357D" w:rsidP="00927069">
      <w:pPr>
        <w:pStyle w:val="Textpsmene"/>
      </w:pPr>
      <w:r w:rsidRPr="00AA2A37">
        <w:t xml:space="preserve">skutečnosti charakterizující pole ionizujícího záření </w:t>
      </w:r>
      <w:r w:rsidR="00DF1292" w:rsidRPr="00AA2A37">
        <w:t>a v</w:t>
      </w:r>
      <w:r w:rsidRPr="00AA2A37">
        <w:t xml:space="preserve">ýskyt radionuklidů </w:t>
      </w:r>
      <w:r w:rsidR="00DF1292" w:rsidRPr="00AA2A37">
        <w:t>v o</w:t>
      </w:r>
      <w:r w:rsidRPr="00AA2A37">
        <w:t>kolí pracoviště,</w:t>
      </w:r>
    </w:p>
    <w:p w14:paraId="2FAFDD5C" w14:textId="77777777" w:rsidR="0027357D" w:rsidRPr="00AA2A37" w:rsidRDefault="0027357D" w:rsidP="00927069">
      <w:pPr>
        <w:pStyle w:val="Textpsmene"/>
        <w:rPr>
          <w:szCs w:val="24"/>
        </w:rPr>
      </w:pPr>
      <w:r w:rsidRPr="00AA2A37">
        <w:t xml:space="preserve">hodnoty monitorovacích úrovní </w:t>
      </w:r>
      <w:r w:rsidR="00DF1292" w:rsidRPr="00AA2A37">
        <w:t>a č</w:t>
      </w:r>
      <w:r w:rsidRPr="00AA2A37">
        <w:t xml:space="preserve">innosti při jejich překročení, </w:t>
      </w:r>
    </w:p>
    <w:p w14:paraId="08CBED9D" w14:textId="77777777" w:rsidR="0027357D" w:rsidRPr="00AA2A37" w:rsidRDefault="002D4642" w:rsidP="00927069">
      <w:pPr>
        <w:pStyle w:val="Textpsmene"/>
      </w:pPr>
      <w:r w:rsidRPr="00AA2A37">
        <w:t>vyhodnocování</w:t>
      </w:r>
      <w:r w:rsidR="0027357D" w:rsidRPr="00AA2A37">
        <w:t xml:space="preserve"> úspěšnosti provedené organizátorem porovnávacího měření </w:t>
      </w:r>
      <w:r w:rsidR="00FE5CDD" w:rsidRPr="00AA2A37">
        <w:t xml:space="preserve">podle § 13 odst. 3 </w:t>
      </w:r>
      <w:r w:rsidR="00DF1292" w:rsidRPr="00AA2A37">
        <w:t>a d</w:t>
      </w:r>
      <w:r w:rsidR="0027357D" w:rsidRPr="00AA2A37">
        <w:t xml:space="preserve">oklady </w:t>
      </w:r>
      <w:r w:rsidR="00DF1292" w:rsidRPr="00AA2A37">
        <w:t>o o</w:t>
      </w:r>
      <w:r w:rsidR="0027357D" w:rsidRPr="00AA2A37">
        <w:t xml:space="preserve">dstranění nedostatků, pokud byly organizátorem zjištěné, </w:t>
      </w:r>
      <w:r w:rsidR="00584696" w:rsidRPr="00AA2A37">
        <w:t>a</w:t>
      </w:r>
    </w:p>
    <w:p w14:paraId="126755B0" w14:textId="77777777" w:rsidR="0027357D" w:rsidRPr="00AA2A37" w:rsidRDefault="0027357D" w:rsidP="00927069">
      <w:pPr>
        <w:pStyle w:val="Textpsmene"/>
      </w:pPr>
      <w:r w:rsidRPr="00AA2A37">
        <w:t>vzorky pro potřeby zahájení institucionální kontroly</w:t>
      </w:r>
      <w:r w:rsidR="00D37C1F" w:rsidRPr="00AA2A37">
        <w:t>.</w:t>
      </w:r>
    </w:p>
    <w:p w14:paraId="214EF683" w14:textId="77777777" w:rsidR="00584696" w:rsidRPr="00AA2A37" w:rsidRDefault="0027357D" w:rsidP="001B2C0B">
      <w:pPr>
        <w:pStyle w:val="Textodstavce"/>
      </w:pPr>
      <w:r w:rsidRPr="00AA2A37">
        <w:t xml:space="preserve">Veličiny podle odstavce 1 </w:t>
      </w:r>
      <w:r w:rsidR="003C3366" w:rsidRPr="00AA2A37">
        <w:t xml:space="preserve">musí být </w:t>
      </w:r>
      <w:r w:rsidRPr="00AA2A37">
        <w:t>sled</w:t>
      </w:r>
      <w:r w:rsidR="003C3366" w:rsidRPr="00AA2A37">
        <w:t>ovány</w:t>
      </w:r>
      <w:r w:rsidRPr="00AA2A37">
        <w:t>, měř</w:t>
      </w:r>
      <w:r w:rsidR="003C3366" w:rsidRPr="00AA2A37">
        <w:t>eny</w:t>
      </w:r>
      <w:r w:rsidRPr="00AA2A37">
        <w:t>, hodno</w:t>
      </w:r>
      <w:r w:rsidR="003C3366" w:rsidRPr="00AA2A37">
        <w:t>ceny</w:t>
      </w:r>
      <w:r w:rsidRPr="00AA2A37">
        <w:t>, ověř</w:t>
      </w:r>
      <w:r w:rsidR="003C3366" w:rsidRPr="00AA2A37">
        <w:t>ovány</w:t>
      </w:r>
      <w:r w:rsidRPr="00AA2A37">
        <w:t xml:space="preserve"> </w:t>
      </w:r>
      <w:r w:rsidR="00DF1292" w:rsidRPr="00AA2A37">
        <w:t>a z</w:t>
      </w:r>
      <w:r w:rsidRPr="00AA2A37">
        <w:t>aznamenáv</w:t>
      </w:r>
      <w:r w:rsidR="003C3366" w:rsidRPr="00AA2A37">
        <w:t>ány</w:t>
      </w:r>
      <w:r w:rsidRPr="00AA2A37">
        <w:t xml:space="preserve"> </w:t>
      </w:r>
      <w:r w:rsidR="00DF1292" w:rsidRPr="00AA2A37">
        <w:t>a s</w:t>
      </w:r>
      <w:r w:rsidRPr="00AA2A37">
        <w:t>kutečnosti podle odstavce 2</w:t>
      </w:r>
      <w:r w:rsidR="00D37C1F" w:rsidRPr="00AA2A37">
        <w:t xml:space="preserve"> písm.</w:t>
      </w:r>
      <w:r w:rsidRPr="00AA2A37">
        <w:t xml:space="preserve"> </w:t>
      </w:r>
      <w:r w:rsidR="0009616F" w:rsidRPr="00AA2A37">
        <w:t xml:space="preserve">a) až h) </w:t>
      </w:r>
      <w:r w:rsidR="003C3366" w:rsidRPr="00AA2A37">
        <w:t xml:space="preserve">musí být </w:t>
      </w:r>
      <w:r w:rsidRPr="00AA2A37">
        <w:t>hodno</w:t>
      </w:r>
      <w:r w:rsidR="003C3366" w:rsidRPr="00AA2A37">
        <w:t>ceny</w:t>
      </w:r>
      <w:r w:rsidRPr="00AA2A37">
        <w:t>, ověř</w:t>
      </w:r>
      <w:r w:rsidR="003C3366" w:rsidRPr="00AA2A37">
        <w:t>ovány</w:t>
      </w:r>
      <w:r w:rsidRPr="00AA2A37">
        <w:t xml:space="preserve"> </w:t>
      </w:r>
      <w:r w:rsidR="00DF1292" w:rsidRPr="00AA2A37">
        <w:t>a z</w:t>
      </w:r>
      <w:r w:rsidRPr="00AA2A37">
        <w:t>aznamenáv</w:t>
      </w:r>
      <w:r w:rsidR="003C3366" w:rsidRPr="00AA2A37">
        <w:t>ány</w:t>
      </w:r>
      <w:r w:rsidRPr="00AA2A37">
        <w:t xml:space="preserve"> </w:t>
      </w:r>
      <w:r w:rsidR="0031159F" w:rsidRPr="00AA2A37">
        <w:t>v rozsahu a způsobem vymezeném v programu monitorování.</w:t>
      </w:r>
      <w:r w:rsidR="004A7EE7" w:rsidRPr="00AA2A37">
        <w:t xml:space="preserve"> </w:t>
      </w:r>
    </w:p>
    <w:p w14:paraId="6D53D48E" w14:textId="77777777" w:rsidR="0027357D" w:rsidRPr="00AA2A37" w:rsidRDefault="004A7EE7" w:rsidP="001B2C0B">
      <w:pPr>
        <w:pStyle w:val="Textodstavce"/>
      </w:pPr>
      <w:r w:rsidRPr="00AA2A37">
        <w:t>J</w:t>
      </w:r>
      <w:r w:rsidR="0027357D" w:rsidRPr="00AA2A37">
        <w:t xml:space="preserve">edná-li se </w:t>
      </w:r>
      <w:r w:rsidR="00DF1292" w:rsidRPr="00AA2A37">
        <w:t>o v</w:t>
      </w:r>
      <w:r w:rsidR="0027357D" w:rsidRPr="00AA2A37">
        <w:t xml:space="preserve">eličiny </w:t>
      </w:r>
      <w:r w:rsidR="00DF1292" w:rsidRPr="00AA2A37">
        <w:t>a s</w:t>
      </w:r>
      <w:r w:rsidR="0027357D" w:rsidRPr="00AA2A37">
        <w:t xml:space="preserve">kutečnosti související </w:t>
      </w:r>
      <w:r w:rsidR="003C3366" w:rsidRPr="00AA2A37">
        <w:t>s monitorováním</w:t>
      </w:r>
    </w:p>
    <w:p w14:paraId="440E4B0A" w14:textId="77777777" w:rsidR="0027357D" w:rsidRPr="00AA2A37" w:rsidRDefault="0009616F" w:rsidP="001B2C0B">
      <w:pPr>
        <w:pStyle w:val="Textpsmene"/>
      </w:pPr>
      <w:r w:rsidRPr="00AA2A37">
        <w:t xml:space="preserve">pracoviště IV. kategorie, které je jaderným zařízením, </w:t>
      </w:r>
      <w:r w:rsidR="003C3366" w:rsidRPr="00AA2A37">
        <w:t xml:space="preserve">musí být </w:t>
      </w:r>
      <w:r w:rsidR="00357D8C" w:rsidRPr="00AA2A37">
        <w:t>uchovávány záznamy</w:t>
      </w:r>
      <w:r w:rsidRPr="00AA2A37">
        <w:t xml:space="preserve"> po celou dobu provozu pracoviště a po dobu vyřazování pracoviště z provozu a po té po dobu 10 let po vyřazení</w:t>
      </w:r>
      <w:r w:rsidR="00584696" w:rsidRPr="00AA2A37">
        <w:t xml:space="preserve"> a</w:t>
      </w:r>
    </w:p>
    <w:p w14:paraId="7361976C" w14:textId="77777777" w:rsidR="0027357D" w:rsidRPr="00AA2A37" w:rsidRDefault="0027357D" w:rsidP="001B2C0B">
      <w:pPr>
        <w:pStyle w:val="Textpsmene"/>
      </w:pPr>
      <w:r w:rsidRPr="00AA2A37">
        <w:t xml:space="preserve">úložiště radioaktivních odpadů, </w:t>
      </w:r>
      <w:r w:rsidR="003C3366" w:rsidRPr="00AA2A37">
        <w:t xml:space="preserve">musí být </w:t>
      </w:r>
      <w:r w:rsidRPr="00AA2A37">
        <w:t>uchováv</w:t>
      </w:r>
      <w:r w:rsidR="003C3366" w:rsidRPr="00AA2A37">
        <w:t>ány</w:t>
      </w:r>
      <w:r w:rsidRPr="00AA2A37">
        <w:t xml:space="preserve"> </w:t>
      </w:r>
      <w:r w:rsidR="000502FD" w:rsidRPr="00AA2A37">
        <w:t>všechny skutečnosti podle odstavce 2 písm. i)</w:t>
      </w:r>
      <w:r w:rsidRPr="00AA2A37">
        <w:t xml:space="preserve"> </w:t>
      </w:r>
      <w:r w:rsidR="00A41610">
        <w:t xml:space="preserve">a záznamy o nich </w:t>
      </w:r>
      <w:r w:rsidRPr="00AA2A37">
        <w:t>po dobu minimálně 50 let</w:t>
      </w:r>
      <w:r w:rsidR="00271F14">
        <w:t xml:space="preserve"> </w:t>
      </w:r>
      <w:r w:rsidR="00271F14" w:rsidRPr="008B569C">
        <w:t xml:space="preserve">nebo </w:t>
      </w:r>
      <w:r w:rsidRPr="008B569C">
        <w:t>d</w:t>
      </w:r>
      <w:r w:rsidRPr="00AA2A37">
        <w:t xml:space="preserve">o doby zahájení institucionální </w:t>
      </w:r>
      <w:r w:rsidR="0009616F" w:rsidRPr="00AA2A37">
        <w:t>kontroly</w:t>
      </w:r>
      <w:r w:rsidRPr="00AA2A37">
        <w:t>.</w:t>
      </w:r>
    </w:p>
    <w:p w14:paraId="01FAED72" w14:textId="77777777" w:rsidR="0027357D" w:rsidRPr="00AA2A37" w:rsidRDefault="0027357D" w:rsidP="007500AD">
      <w:pPr>
        <w:pStyle w:val="Textodstavce"/>
      </w:pPr>
      <w:r w:rsidRPr="00AA2A37">
        <w:t>Pokud držitel povolení není schop</w:t>
      </w:r>
      <w:r w:rsidR="00B22BF1" w:rsidRPr="00AA2A37">
        <w:t>en</w:t>
      </w:r>
      <w:r w:rsidRPr="00AA2A37">
        <w:t xml:space="preserve"> dobu pro uchování záznamu </w:t>
      </w:r>
      <w:r w:rsidR="0009616F" w:rsidRPr="00AA2A37">
        <w:t xml:space="preserve">podle odstavce 3 nebo 4 nebo vzorků </w:t>
      </w:r>
      <w:r w:rsidRPr="00AA2A37">
        <w:t xml:space="preserve">dodržet, </w:t>
      </w:r>
      <w:r w:rsidR="003C3366" w:rsidRPr="00AA2A37">
        <w:t xml:space="preserve">musí </w:t>
      </w:r>
      <w:r w:rsidRPr="00AA2A37">
        <w:t>před</w:t>
      </w:r>
      <w:r w:rsidR="003C3366" w:rsidRPr="00AA2A37">
        <w:t>at</w:t>
      </w:r>
      <w:r w:rsidRPr="00AA2A37">
        <w:t xml:space="preserve"> záznamy </w:t>
      </w:r>
      <w:r w:rsidR="0009616F" w:rsidRPr="00AA2A37">
        <w:t xml:space="preserve">nebo vzorky </w:t>
      </w:r>
      <w:r w:rsidRPr="00AA2A37">
        <w:t>datovému středisku Úřadu.</w:t>
      </w:r>
    </w:p>
    <w:p w14:paraId="1273CE69" w14:textId="77777777" w:rsidR="0027357D" w:rsidRPr="00AA2A37" w:rsidRDefault="0009616F" w:rsidP="004A7EE7">
      <w:pPr>
        <w:pStyle w:val="Textodstavce"/>
        <w:numPr>
          <w:ilvl w:val="0"/>
          <w:numId w:val="0"/>
        </w:numPr>
        <w:ind w:firstLine="425"/>
      </w:pPr>
      <w:r w:rsidRPr="00AA2A37">
        <w:t>(</w:t>
      </w:r>
      <w:r w:rsidR="00877121" w:rsidRPr="00AA2A37">
        <w:t>6</w:t>
      </w:r>
      <w:r w:rsidRPr="00AA2A37">
        <w:t xml:space="preserve">) </w:t>
      </w:r>
      <w:r w:rsidR="008C0876" w:rsidRPr="008735DF">
        <w:t>Držitel</w:t>
      </w:r>
      <w:r w:rsidR="0027357D" w:rsidRPr="0052045C">
        <w:t xml:space="preserve"> p</w:t>
      </w:r>
      <w:r w:rsidR="0027357D" w:rsidRPr="00AA2A37">
        <w:t>ovolení</w:t>
      </w:r>
      <w:r w:rsidR="00877121" w:rsidRPr="00AA2A37">
        <w:t xml:space="preserve"> nebo měřicí laboratoř</w:t>
      </w:r>
      <w:r w:rsidR="0027357D" w:rsidRPr="00AA2A37">
        <w:t xml:space="preserve"> při předávání dat z monitorování radiační situace </w:t>
      </w:r>
      <w:r w:rsidR="003C3366" w:rsidRPr="00AA2A37">
        <w:t xml:space="preserve">musí </w:t>
      </w:r>
      <w:r w:rsidR="0027357D" w:rsidRPr="00AA2A37">
        <w:t>současně před</w:t>
      </w:r>
      <w:r w:rsidR="003C3366" w:rsidRPr="00AA2A37">
        <w:t>at</w:t>
      </w:r>
      <w:r w:rsidR="0027357D" w:rsidRPr="00AA2A37">
        <w:t xml:space="preserve"> datovému středisku Úřadu informaci </w:t>
      </w:r>
      <w:r w:rsidR="00DF1292" w:rsidRPr="00AA2A37">
        <w:t>o p</w:t>
      </w:r>
      <w:r w:rsidR="0027357D" w:rsidRPr="00AA2A37">
        <w:t>řekročení monitorovacích úrovní stanovených v programu monitorování.</w:t>
      </w:r>
      <w:r w:rsidR="0027357D" w:rsidRPr="00AA1FC5">
        <w:rPr>
          <w:strike/>
        </w:rPr>
        <w:t xml:space="preserve"> Pokud se jedná </w:t>
      </w:r>
      <w:r w:rsidR="00DF1292" w:rsidRPr="00AA1FC5">
        <w:rPr>
          <w:strike/>
        </w:rPr>
        <w:t>o p</w:t>
      </w:r>
      <w:r w:rsidR="0027357D" w:rsidRPr="00AA1FC5">
        <w:rPr>
          <w:strike/>
        </w:rPr>
        <w:t xml:space="preserve">ředávání dat z monitorování výpustí z energetických jaderných zařízení </w:t>
      </w:r>
      <w:r w:rsidR="00DF1292" w:rsidRPr="00AA1FC5">
        <w:rPr>
          <w:strike/>
        </w:rPr>
        <w:t>a p</w:t>
      </w:r>
      <w:r w:rsidR="0027357D" w:rsidRPr="00AA1FC5">
        <w:rPr>
          <w:strike/>
        </w:rPr>
        <w:t>řepracovatelského závodu,</w:t>
      </w:r>
      <w:r w:rsidR="003C3366" w:rsidRPr="00AA1FC5">
        <w:rPr>
          <w:strike/>
        </w:rPr>
        <w:t xml:space="preserve"> musí být předána</w:t>
      </w:r>
      <w:r w:rsidR="006F21DB" w:rsidRPr="00AA1FC5">
        <w:rPr>
          <w:strike/>
        </w:rPr>
        <w:t xml:space="preserve"> </w:t>
      </w:r>
      <w:r w:rsidR="0027357D" w:rsidRPr="00AA1FC5">
        <w:rPr>
          <w:strike/>
        </w:rPr>
        <w:t>tato data současně ve formě standardizované informace podle přílohy č</w:t>
      </w:r>
      <w:r w:rsidR="00776FC9" w:rsidRPr="00AA1FC5">
        <w:rPr>
          <w:strike/>
        </w:rPr>
        <w:t>.</w:t>
      </w:r>
      <w:r w:rsidR="0027357D" w:rsidRPr="00AA1FC5">
        <w:rPr>
          <w:strike/>
        </w:rPr>
        <w:t xml:space="preserve"> 6 k této vyhlášce.</w:t>
      </w:r>
    </w:p>
    <w:p w14:paraId="7FC25B20" w14:textId="77777777" w:rsidR="0027357D" w:rsidRDefault="00DF1292" w:rsidP="0027357D">
      <w:pPr>
        <w:pStyle w:val="Paragraf"/>
      </w:pPr>
      <w:r>
        <w:t>§ </w:t>
      </w:r>
      <w:r w:rsidR="0027357D">
        <w:t>15</w:t>
      </w:r>
    </w:p>
    <w:p w14:paraId="5E2EC852" w14:textId="77777777" w:rsidR="0027357D" w:rsidRDefault="0027357D" w:rsidP="0027357D">
      <w:pPr>
        <w:pStyle w:val="Nadpisparagrafu"/>
        <w:numPr>
          <w:ilvl w:val="0"/>
          <w:numId w:val="0"/>
        </w:numPr>
        <w:rPr>
          <w:szCs w:val="24"/>
        </w:rPr>
      </w:pPr>
      <w:r w:rsidRPr="001D2F01">
        <w:rPr>
          <w:szCs w:val="24"/>
        </w:rPr>
        <w:t xml:space="preserve"> </w:t>
      </w:r>
      <w:r w:rsidRPr="005065C9">
        <w:rPr>
          <w:szCs w:val="24"/>
        </w:rPr>
        <w:t xml:space="preserve">Kritéria pro </w:t>
      </w:r>
      <w:r>
        <w:rPr>
          <w:szCs w:val="24"/>
        </w:rPr>
        <w:t xml:space="preserve">výběr </w:t>
      </w:r>
      <w:r w:rsidRPr="005065C9">
        <w:rPr>
          <w:szCs w:val="24"/>
        </w:rPr>
        <w:t>dalších osob pro provádění monitorování</w:t>
      </w:r>
      <w:r>
        <w:rPr>
          <w:szCs w:val="24"/>
        </w:rPr>
        <w:t xml:space="preserve"> radiační situace</w:t>
      </w:r>
    </w:p>
    <w:p w14:paraId="43C7C8A2" w14:textId="77777777" w:rsidR="0027357D" w:rsidRPr="00972C25" w:rsidRDefault="00840949" w:rsidP="0027357D">
      <w:pPr>
        <w:pStyle w:val="Textodstavce"/>
        <w:numPr>
          <w:ilvl w:val="0"/>
          <w:numId w:val="0"/>
        </w:numPr>
        <w:ind w:left="425"/>
        <w:jc w:val="center"/>
      </w:pPr>
      <w:r>
        <w:t>[</w:t>
      </w:r>
      <w:r w:rsidR="0027357D" w:rsidRPr="00972C25">
        <w:t>K</w:t>
      </w:r>
      <w:r w:rsidR="000A34E1">
        <w:t xml:space="preserve"> </w:t>
      </w:r>
      <w:r w:rsidR="00DF1292">
        <w:t>§ </w:t>
      </w:r>
      <w:r w:rsidR="0027357D" w:rsidRPr="00972C25">
        <w:t xml:space="preserve">149 odst. 6 písm. b) </w:t>
      </w:r>
      <w:r w:rsidR="009B0AFD">
        <w:t>atomového zákon</w:t>
      </w:r>
      <w:r w:rsidR="0027357D" w:rsidRPr="00972C25">
        <w:t>a</w:t>
      </w:r>
      <w:r>
        <w:t>]</w:t>
      </w:r>
      <w:r w:rsidR="0027357D" w:rsidRPr="00972C25">
        <w:t xml:space="preserve"> </w:t>
      </w:r>
    </w:p>
    <w:p w14:paraId="6268B655" w14:textId="77777777" w:rsidR="0027357D" w:rsidRPr="00AA2A37" w:rsidRDefault="0027357D" w:rsidP="00E85458">
      <w:pPr>
        <w:pStyle w:val="Textodstavce"/>
        <w:numPr>
          <w:ilvl w:val="0"/>
          <w:numId w:val="17"/>
        </w:numPr>
      </w:pPr>
      <w:r w:rsidRPr="00AA2A37">
        <w:lastRenderedPageBreak/>
        <w:t xml:space="preserve">Kritérii pro výběr dalších osob pro provádění monitorování radiační situace jsou </w:t>
      </w:r>
    </w:p>
    <w:p w14:paraId="6627BFA8" w14:textId="4BF1DA3C" w:rsidR="0027357D" w:rsidRPr="00AA2A37" w:rsidRDefault="002D4642" w:rsidP="001B2C0B">
      <w:pPr>
        <w:pStyle w:val="Textpsmene"/>
      </w:pPr>
      <w:r w:rsidRPr="00AA2A37">
        <w:t>vyhodnoc</w:t>
      </w:r>
      <w:r w:rsidR="00350491" w:rsidRPr="00AA2A37">
        <w:t>ení</w:t>
      </w:r>
      <w:r w:rsidR="0027357D" w:rsidRPr="00AA2A37">
        <w:t xml:space="preserve"> účasti </w:t>
      </w:r>
      <w:r w:rsidR="00DF1292" w:rsidRPr="00AA2A37">
        <w:t>v p</w:t>
      </w:r>
      <w:r w:rsidR="0027357D" w:rsidRPr="00AA2A37">
        <w:t xml:space="preserve">orovnávacím měření podle </w:t>
      </w:r>
      <w:r w:rsidR="00DF1292" w:rsidRPr="00AA2A37">
        <w:t>§ </w:t>
      </w:r>
      <w:r w:rsidR="0027357D" w:rsidRPr="00AA2A37">
        <w:t xml:space="preserve">13 </w:t>
      </w:r>
      <w:r w:rsidR="001B2C0B" w:rsidRPr="00F41B20">
        <w:rPr>
          <w:strike/>
        </w:rPr>
        <w:t xml:space="preserve">odst. </w:t>
      </w:r>
      <w:r w:rsidR="0027357D" w:rsidRPr="00F41B20">
        <w:rPr>
          <w:strike/>
        </w:rPr>
        <w:t>3</w:t>
      </w:r>
      <w:r w:rsidR="00F41B20" w:rsidRPr="00F41B20">
        <w:rPr>
          <w:b/>
        </w:rPr>
        <w:t xml:space="preserve"> odst. </w:t>
      </w:r>
      <w:r w:rsidR="00AA1FC5" w:rsidRPr="00AA1FC5">
        <w:rPr>
          <w:b/>
        </w:rPr>
        <w:t>4</w:t>
      </w:r>
      <w:r w:rsidR="00AA1FC5">
        <w:t xml:space="preserve"> </w:t>
      </w:r>
      <w:r w:rsidR="00EC6CEC" w:rsidRPr="00AA2A37">
        <w:t>jako úspěšné</w:t>
      </w:r>
      <w:r w:rsidR="00E756FE" w:rsidRPr="00AA2A37">
        <w:t xml:space="preserve">, </w:t>
      </w:r>
      <w:r w:rsidR="0027357D" w:rsidRPr="00AA2A37">
        <w:t xml:space="preserve">nebo </w:t>
      </w:r>
    </w:p>
    <w:p w14:paraId="1DF075A3" w14:textId="77777777" w:rsidR="0027357D" w:rsidRPr="00AA2A37" w:rsidRDefault="0027357D" w:rsidP="001B2C0B">
      <w:pPr>
        <w:pStyle w:val="Textpsmene"/>
      </w:pPr>
      <w:r w:rsidRPr="00AA2A37">
        <w:t xml:space="preserve">nezjištění žádného nedostatku při nácviku monitorování pro monitorovací síť, fyzikální veličinu </w:t>
      </w:r>
      <w:r w:rsidR="00DF1292" w:rsidRPr="00AA2A37">
        <w:t>a m</w:t>
      </w:r>
      <w:r w:rsidRPr="00AA2A37">
        <w:t xml:space="preserve">onitorovanou položku, jedná-li se </w:t>
      </w:r>
      <w:r w:rsidR="00DF1292" w:rsidRPr="00AA2A37">
        <w:t>o m</w:t>
      </w:r>
      <w:r w:rsidRPr="00AA2A37">
        <w:t xml:space="preserve">onitorovací síť, fyzikální veličinu nebo monitorovanou položku, pro niž nejsou organizována porovnávací měření. </w:t>
      </w:r>
    </w:p>
    <w:p w14:paraId="2CDDAD62" w14:textId="77777777" w:rsidR="0027357D" w:rsidRPr="00AA2A37" w:rsidRDefault="0027357D" w:rsidP="00027653">
      <w:pPr>
        <w:pStyle w:val="Textodstavce"/>
      </w:pPr>
      <w:r w:rsidRPr="00AA2A37">
        <w:t>Zařazení k účasti v porovnávacím měření nebo nácviku monitorování Úřad provede na základě další osobou předložených podkladů</w:t>
      </w:r>
      <w:r w:rsidR="00E251A8" w:rsidRPr="00AA2A37">
        <w:t>, kterými jsou</w:t>
      </w:r>
    </w:p>
    <w:p w14:paraId="4F5140CC" w14:textId="77777777" w:rsidR="0027357D" w:rsidRPr="00E75014" w:rsidRDefault="0027357D" w:rsidP="001B2C0B">
      <w:pPr>
        <w:pStyle w:val="Textpsmene"/>
      </w:pPr>
      <w:r w:rsidRPr="00AA2A37">
        <w:t xml:space="preserve">přehled fyzikálních veličin </w:t>
      </w:r>
      <w:r w:rsidR="00DF1292" w:rsidRPr="00AA2A37">
        <w:t>a m</w:t>
      </w:r>
      <w:r w:rsidRPr="00AA2A37">
        <w:t xml:space="preserve">onitorovaných položek, které má další osoba zájem </w:t>
      </w:r>
      <w:r w:rsidRPr="00E75014">
        <w:t xml:space="preserve">monitorovat, </w:t>
      </w:r>
      <w:r w:rsidR="00DF1292" w:rsidRPr="00E75014">
        <w:t>a m</w:t>
      </w:r>
      <w:r w:rsidRPr="00E75014">
        <w:t>onitorovací</w:t>
      </w:r>
      <w:r w:rsidR="00C2516E" w:rsidRPr="00E75014">
        <w:t>ch</w:t>
      </w:r>
      <w:r w:rsidRPr="00E75014">
        <w:t xml:space="preserve"> sít</w:t>
      </w:r>
      <w:r w:rsidR="00C2516E" w:rsidRPr="00E75014">
        <w:t>í</w:t>
      </w:r>
      <w:r w:rsidRPr="00E75014">
        <w:t>, v n</w:t>
      </w:r>
      <w:r w:rsidR="00C2516E" w:rsidRPr="00E75014">
        <w:t>ich</w:t>
      </w:r>
      <w:r w:rsidRPr="00E75014">
        <w:t>ž má zájem monitorovat,</w:t>
      </w:r>
    </w:p>
    <w:p w14:paraId="7B2FB4C9" w14:textId="4B939E55" w:rsidR="0027357D" w:rsidRPr="00E75014" w:rsidRDefault="0027357D" w:rsidP="001B2C0B">
      <w:pPr>
        <w:pStyle w:val="Textpsmene"/>
      </w:pPr>
      <w:r w:rsidRPr="00E75014">
        <w:t xml:space="preserve">informace </w:t>
      </w:r>
      <w:r w:rsidR="00DF1292" w:rsidRPr="00E75014">
        <w:t>o p</w:t>
      </w:r>
      <w:r w:rsidRPr="00E75014">
        <w:t>ersonálním zajištění monitorování</w:t>
      </w:r>
      <w:r w:rsidR="001F44D1" w:rsidRPr="00E75014">
        <w:t xml:space="preserve"> podle odstavce 2 písm.</w:t>
      </w:r>
      <w:r w:rsidR="00E75014" w:rsidRPr="00E75014">
        <w:t xml:space="preserve"> </w:t>
      </w:r>
      <w:r w:rsidR="001F44D1" w:rsidRPr="00E75014">
        <w:t>a)</w:t>
      </w:r>
      <w:r w:rsidRPr="00E75014">
        <w:t xml:space="preserve">, které má </w:t>
      </w:r>
      <w:r w:rsidR="00051BB5" w:rsidRPr="00E75014">
        <w:t xml:space="preserve">další osoba </w:t>
      </w:r>
      <w:r w:rsidRPr="00E75014">
        <w:t>zájem</w:t>
      </w:r>
      <w:r w:rsidR="00AC3AAA" w:rsidRPr="00E75014">
        <w:t xml:space="preserve"> monitorovat</w:t>
      </w:r>
      <w:r w:rsidRPr="00E75014">
        <w:t>,</w:t>
      </w:r>
    </w:p>
    <w:p w14:paraId="70378BB0" w14:textId="74B4C333" w:rsidR="0027357D" w:rsidRPr="00AA2A37" w:rsidRDefault="0027357D" w:rsidP="001B2C0B">
      <w:pPr>
        <w:pStyle w:val="Textpsmene"/>
      </w:pPr>
      <w:r w:rsidRPr="00AA2A37">
        <w:t>přehled měřicích zařízení uvažovaných k zajištění monitorování</w:t>
      </w:r>
      <w:r w:rsidR="001F44D1">
        <w:t xml:space="preserve"> </w:t>
      </w:r>
      <w:r w:rsidR="001F44D1" w:rsidRPr="00E75014">
        <w:t>podle odstavce 2 písm. a)</w:t>
      </w:r>
      <w:r w:rsidRPr="00E75014">
        <w:t xml:space="preserve">, </w:t>
      </w:r>
      <w:r w:rsidR="00DF1292" w:rsidRPr="00E75014">
        <w:t>k</w:t>
      </w:r>
      <w:r w:rsidRPr="00E75014">
        <w:t>teré má</w:t>
      </w:r>
      <w:r w:rsidR="00051BB5" w:rsidRPr="00E75014">
        <w:t xml:space="preserve"> další osoba</w:t>
      </w:r>
      <w:r w:rsidRPr="00E75014">
        <w:t xml:space="preserve"> zájem</w:t>
      </w:r>
      <w:r w:rsidR="008B569C" w:rsidRPr="00E75014">
        <w:t xml:space="preserve"> monitorovat </w:t>
      </w:r>
      <w:r w:rsidRPr="00E75014">
        <w:t xml:space="preserve">včetně informace </w:t>
      </w:r>
      <w:r w:rsidR="00DF1292" w:rsidRPr="00E75014">
        <w:t>o m</w:t>
      </w:r>
      <w:r w:rsidRPr="00E75014">
        <w:t xml:space="preserve">ěřicím rozsahu měřicích zařízení </w:t>
      </w:r>
      <w:r w:rsidR="00DF1292" w:rsidRPr="00E75014">
        <w:t>a d</w:t>
      </w:r>
      <w:r w:rsidRPr="00E75014">
        <w:t xml:space="preserve">okladu </w:t>
      </w:r>
      <w:r w:rsidR="00DF1292" w:rsidRPr="00E75014">
        <w:t>o p</w:t>
      </w:r>
      <w:r w:rsidRPr="00E75014">
        <w:t>rovedení poslední kontroly stálosti</w:t>
      </w:r>
      <w:r w:rsidRPr="00AA2A37">
        <w:t xml:space="preserve"> parametrů </w:t>
      </w:r>
      <w:r w:rsidR="00DF1292" w:rsidRPr="00AA2A37">
        <w:t>a k</w:t>
      </w:r>
      <w:r w:rsidRPr="00AA2A37">
        <w:t>alibrace</w:t>
      </w:r>
      <w:r w:rsidR="00E75014">
        <w:t>,</w:t>
      </w:r>
      <w:r w:rsidRPr="00AA2A37">
        <w:t xml:space="preserve"> </w:t>
      </w:r>
      <w:r w:rsidR="00E251A8" w:rsidRPr="00AA2A37">
        <w:t>a</w:t>
      </w:r>
    </w:p>
    <w:p w14:paraId="1DF6C4C4" w14:textId="77777777" w:rsidR="0027357D" w:rsidRPr="00AA2A37" w:rsidRDefault="0027357D" w:rsidP="001B2C0B">
      <w:pPr>
        <w:pStyle w:val="Textpsmene"/>
      </w:pPr>
      <w:r w:rsidRPr="00AA2A37">
        <w:t xml:space="preserve">návrh postupu činnosti, </w:t>
      </w:r>
      <w:r w:rsidRPr="001F44D1">
        <w:t xml:space="preserve">podle které </w:t>
      </w:r>
      <w:r w:rsidR="00051BB5" w:rsidRPr="001F44D1">
        <w:t>další osoba</w:t>
      </w:r>
      <w:r w:rsidR="00051BB5">
        <w:t xml:space="preserve"> </w:t>
      </w:r>
      <w:r w:rsidRPr="00AA2A37">
        <w:t xml:space="preserve">bude provádět monitorování. </w:t>
      </w:r>
    </w:p>
    <w:p w14:paraId="1EE7675A" w14:textId="77777777" w:rsidR="0027357D" w:rsidRPr="00290B79" w:rsidRDefault="00DF1292" w:rsidP="0027357D">
      <w:pPr>
        <w:pStyle w:val="Paragraf"/>
      </w:pPr>
      <w:r>
        <w:t>§ </w:t>
      </w:r>
      <w:r w:rsidR="0027357D">
        <w:t>1</w:t>
      </w:r>
      <w:r w:rsidR="0027357D">
        <w:rPr>
          <w:noProof/>
        </w:rPr>
        <w:t>6</w:t>
      </w:r>
    </w:p>
    <w:p w14:paraId="2E749A80" w14:textId="77777777" w:rsidR="0027357D" w:rsidRDefault="0027357D" w:rsidP="0027357D">
      <w:pPr>
        <w:pStyle w:val="Nadpisparagrafu"/>
        <w:numPr>
          <w:ilvl w:val="0"/>
          <w:numId w:val="0"/>
        </w:numPr>
        <w:rPr>
          <w:szCs w:val="24"/>
        </w:rPr>
      </w:pPr>
      <w:r>
        <w:rPr>
          <w:szCs w:val="24"/>
        </w:rPr>
        <w:t>O</w:t>
      </w:r>
      <w:r w:rsidRPr="005065C9">
        <w:rPr>
          <w:szCs w:val="24"/>
        </w:rPr>
        <w:t>bsah národního programu monitorování</w:t>
      </w:r>
    </w:p>
    <w:p w14:paraId="4A57D9D2" w14:textId="5932000E" w:rsidR="0027357D" w:rsidRPr="00972C25" w:rsidRDefault="00840949" w:rsidP="00DC2ADC">
      <w:pPr>
        <w:pStyle w:val="Textodstavce"/>
        <w:numPr>
          <w:ilvl w:val="0"/>
          <w:numId w:val="0"/>
        </w:numPr>
        <w:jc w:val="center"/>
      </w:pPr>
      <w:r>
        <w:t>[</w:t>
      </w:r>
      <w:r w:rsidR="00DF1292" w:rsidRPr="00972C25">
        <w:t>K</w:t>
      </w:r>
      <w:r w:rsidR="00DF1292">
        <w:t> § </w:t>
      </w:r>
      <w:r w:rsidR="0027357D" w:rsidRPr="00972C25">
        <w:t>149 odst. 6 písm.</w:t>
      </w:r>
      <w:r w:rsidR="00DC2ADC">
        <w:t xml:space="preserve"> </w:t>
      </w:r>
      <w:r w:rsidR="0027357D" w:rsidRPr="00972C25">
        <w:t xml:space="preserve">c) </w:t>
      </w:r>
      <w:r w:rsidR="009B0AFD">
        <w:t>atomového zákon</w:t>
      </w:r>
      <w:r w:rsidR="0027357D" w:rsidRPr="00972C25">
        <w:t>a</w:t>
      </w:r>
      <w:r>
        <w:t>]</w:t>
      </w:r>
    </w:p>
    <w:p w14:paraId="274C2568" w14:textId="77777777" w:rsidR="0027357D" w:rsidRPr="00AA2A37" w:rsidRDefault="0027357D" w:rsidP="007500AD">
      <w:pPr>
        <w:pStyle w:val="Textodstavce"/>
        <w:numPr>
          <w:ilvl w:val="0"/>
          <w:numId w:val="0"/>
        </w:numPr>
        <w:ind w:left="425"/>
      </w:pPr>
      <w:r w:rsidRPr="00AA2A37">
        <w:t>Národní program monitorování obsahuje</w:t>
      </w:r>
    </w:p>
    <w:p w14:paraId="2F43D1A3" w14:textId="77777777" w:rsidR="0027357D" w:rsidRPr="00AA2A37" w:rsidRDefault="0027357D" w:rsidP="00E85458">
      <w:pPr>
        <w:pStyle w:val="Textpsmene"/>
        <w:numPr>
          <w:ilvl w:val="1"/>
          <w:numId w:val="24"/>
        </w:numPr>
      </w:pPr>
      <w:r w:rsidRPr="00AA2A37">
        <w:t xml:space="preserve">výčet osob, které podle tohoto programu zajišťují monitorování, včetně kontaktních údajů na zástupce odpovědné za monitorování, </w:t>
      </w:r>
    </w:p>
    <w:p w14:paraId="57CE1F4C" w14:textId="77777777" w:rsidR="0027357D" w:rsidRPr="00AA2A37" w:rsidRDefault="0027357D" w:rsidP="00E85458">
      <w:pPr>
        <w:pStyle w:val="Textpsmene"/>
        <w:numPr>
          <w:ilvl w:val="1"/>
          <w:numId w:val="23"/>
        </w:numPr>
      </w:pPr>
      <w:r w:rsidRPr="00AA2A37">
        <w:t xml:space="preserve">přehled monitorovacích sítí, včetně výčtu monitorovacích míst s uvedením údajů podle </w:t>
      </w:r>
      <w:r w:rsidR="00DF1292" w:rsidRPr="00AA2A37">
        <w:t>§ </w:t>
      </w:r>
      <w:r w:rsidRPr="00AA2A37">
        <w:t>5 odst. 2</w:t>
      </w:r>
      <w:r w:rsidR="00E419AD" w:rsidRPr="00AA2A37">
        <w:t xml:space="preserve"> a jejich </w:t>
      </w:r>
      <w:r w:rsidR="00E419AD" w:rsidRPr="00AA2A37">
        <w:rPr>
          <w:rStyle w:val="TextodstavceChar"/>
        </w:rPr>
        <w:t>vyznačení v digitalizovaném mapovém podkladu</w:t>
      </w:r>
      <w:r w:rsidRPr="00AA2A37">
        <w:t>,</w:t>
      </w:r>
    </w:p>
    <w:p w14:paraId="19939295" w14:textId="77777777" w:rsidR="0027357D" w:rsidRPr="00AA2A37" w:rsidRDefault="0027357D" w:rsidP="00DC2ADC">
      <w:pPr>
        <w:pStyle w:val="Textpsmene"/>
      </w:pPr>
      <w:r w:rsidRPr="00AA2A37">
        <w:t xml:space="preserve">výčet monitorovaných položek s uvedením jejich členění do všech úrovní </w:t>
      </w:r>
      <w:r w:rsidR="00DF1292" w:rsidRPr="00AA2A37">
        <w:t>a v</w:t>
      </w:r>
      <w:r w:rsidRPr="00AA2A37">
        <w:t>ýčet fyzikálních veličin, které v nich budou měřeny,</w:t>
      </w:r>
    </w:p>
    <w:p w14:paraId="4D6B2E27" w14:textId="77777777" w:rsidR="0027357D" w:rsidRPr="00AA2A37" w:rsidRDefault="0027357D" w:rsidP="00DC2ADC">
      <w:pPr>
        <w:pStyle w:val="Textpsmene"/>
      </w:pPr>
      <w:r w:rsidRPr="00AA2A37">
        <w:t xml:space="preserve">výčet všech v úvahu připadajících postupů činností při monitorování, včetně rozsahu </w:t>
      </w:r>
      <w:r w:rsidR="00DF1292" w:rsidRPr="00AA2A37">
        <w:t>a f</w:t>
      </w:r>
      <w:r w:rsidRPr="00AA2A37">
        <w:t>rekvence provádění jednotlivých činností</w:t>
      </w:r>
      <w:r w:rsidR="00394E20" w:rsidRPr="00AA2A37">
        <w:t>,</w:t>
      </w:r>
      <w:r w:rsidRPr="00AA2A37">
        <w:t xml:space="preserve">  </w:t>
      </w:r>
    </w:p>
    <w:p w14:paraId="23D667B6" w14:textId="77777777" w:rsidR="0027357D" w:rsidRPr="00AA2A37" w:rsidRDefault="0027357D" w:rsidP="00DC2ADC">
      <w:pPr>
        <w:pStyle w:val="Textpsmene"/>
      </w:pPr>
      <w:r w:rsidRPr="00AA2A37">
        <w:t xml:space="preserve">výčet měřicích </w:t>
      </w:r>
      <w:r w:rsidR="00DF1292" w:rsidRPr="00AA2A37">
        <w:t>a o</w:t>
      </w:r>
      <w:r w:rsidRPr="00AA2A37">
        <w:t xml:space="preserve">dběrových zařízení, popis jejich parametrů, určení frekvence kontroly stálosti jejich parametrů </w:t>
      </w:r>
      <w:r w:rsidR="00DF1292" w:rsidRPr="00AA2A37">
        <w:t>a </w:t>
      </w:r>
      <w:r w:rsidR="009F63D9" w:rsidRPr="00AA2A37">
        <w:t xml:space="preserve">provádění </w:t>
      </w:r>
      <w:r w:rsidR="00DF1292" w:rsidRPr="00AA2A37">
        <w:t>k</w:t>
      </w:r>
      <w:r w:rsidRPr="00AA2A37">
        <w:t>alibrace,</w:t>
      </w:r>
    </w:p>
    <w:p w14:paraId="735566EA" w14:textId="77777777" w:rsidR="0027357D" w:rsidRPr="00AA2A37" w:rsidRDefault="0027357D" w:rsidP="00DC2ADC">
      <w:pPr>
        <w:pStyle w:val="Textpsmene"/>
      </w:pPr>
      <w:r w:rsidRPr="00AA2A37">
        <w:t>výčet měřicích laboratoří,</w:t>
      </w:r>
    </w:p>
    <w:p w14:paraId="2E5A08E2" w14:textId="77777777" w:rsidR="0027357D" w:rsidRPr="00AA2A37" w:rsidRDefault="0027357D" w:rsidP="00DC2ADC">
      <w:pPr>
        <w:pStyle w:val="Textpsmene"/>
      </w:pPr>
      <w:r w:rsidRPr="00AA2A37">
        <w:t xml:space="preserve">popis datových formátů </w:t>
      </w:r>
      <w:r w:rsidR="00DF1292" w:rsidRPr="00AA2A37">
        <w:t>a f</w:t>
      </w:r>
      <w:r w:rsidRPr="00AA2A37">
        <w:t xml:space="preserve">ormy datového přenosu podle </w:t>
      </w:r>
      <w:r w:rsidR="00DF1292" w:rsidRPr="00AA2A37">
        <w:t>§ </w:t>
      </w:r>
      <w:r w:rsidRPr="00AA2A37">
        <w:t>1</w:t>
      </w:r>
      <w:r w:rsidR="00394E20" w:rsidRPr="00AA2A37">
        <w:t>1</w:t>
      </w:r>
      <w:r w:rsidRPr="00AA2A37">
        <w:t>,</w:t>
      </w:r>
      <w:r w:rsidR="00DC2ADC" w:rsidRPr="00AA2A37">
        <w:t xml:space="preserve"> </w:t>
      </w:r>
      <w:r w:rsidRPr="00AA2A37">
        <w:t xml:space="preserve">včetně </w:t>
      </w:r>
      <w:r w:rsidR="0031159F" w:rsidRPr="00AA2A37">
        <w:t xml:space="preserve">požadavků na příslušná </w:t>
      </w:r>
      <w:r w:rsidRPr="00AA2A37">
        <w:t>datov</w:t>
      </w:r>
      <w:r w:rsidR="0031159F" w:rsidRPr="00AA2A37">
        <w:t>á</w:t>
      </w:r>
      <w:r w:rsidRPr="00AA2A37">
        <w:t xml:space="preserve"> rozhraní</w:t>
      </w:r>
      <w:r w:rsidR="00394E20" w:rsidRPr="00AA2A37">
        <w:t>,</w:t>
      </w:r>
    </w:p>
    <w:p w14:paraId="4F1392E7" w14:textId="77777777" w:rsidR="0027357D" w:rsidRPr="00AA2A37" w:rsidRDefault="0027357D" w:rsidP="00DC2ADC">
      <w:pPr>
        <w:pStyle w:val="Textpsmene"/>
      </w:pPr>
      <w:r w:rsidRPr="00AA2A37">
        <w:t xml:space="preserve">výčet vzorků, pro které může být požadováno opakované měření, </w:t>
      </w:r>
    </w:p>
    <w:p w14:paraId="3CF788BA" w14:textId="77777777" w:rsidR="0027357D" w:rsidRPr="00AA2A37" w:rsidRDefault="0027357D" w:rsidP="00DC2ADC">
      <w:pPr>
        <w:pStyle w:val="Textpsmene"/>
      </w:pPr>
      <w:r w:rsidRPr="00AA2A37">
        <w:t xml:space="preserve">určení konkrétních činností </w:t>
      </w:r>
      <w:r w:rsidR="00DF1292" w:rsidRPr="00AA2A37">
        <w:t>a p</w:t>
      </w:r>
      <w:r w:rsidRPr="00AA2A37">
        <w:t>oužitých prostředků podle písm</w:t>
      </w:r>
      <w:r w:rsidR="00DC2ADC" w:rsidRPr="00AA2A37">
        <w:t>en</w:t>
      </w:r>
      <w:r w:rsidRPr="00AA2A37">
        <w:t xml:space="preserve"> b) až h) při monitorování pro jednotlivé osoby podle písm</w:t>
      </w:r>
      <w:r w:rsidR="00DC2ADC" w:rsidRPr="00AA2A37">
        <w:t>ena</w:t>
      </w:r>
      <w:r w:rsidRPr="00AA2A37">
        <w:t xml:space="preserve"> a)</w:t>
      </w:r>
      <w:r w:rsidR="0031159F" w:rsidRPr="00AA1FC5">
        <w:rPr>
          <w:strike/>
        </w:rPr>
        <w:t xml:space="preserve"> a</w:t>
      </w:r>
      <w:r w:rsidR="00AA1FC5" w:rsidRPr="00AA1FC5">
        <w:rPr>
          <w:b/>
        </w:rPr>
        <w:t>,</w:t>
      </w:r>
    </w:p>
    <w:p w14:paraId="7F45151E" w14:textId="77777777" w:rsidR="0027357D" w:rsidRPr="00AA1FC5" w:rsidRDefault="0027357D" w:rsidP="00DC2ADC">
      <w:pPr>
        <w:pStyle w:val="Textpsmene"/>
      </w:pPr>
      <w:r w:rsidRPr="00AA2A37">
        <w:t xml:space="preserve">hodnoty monitorovacích úrovní </w:t>
      </w:r>
      <w:r w:rsidR="00DF1292" w:rsidRPr="00AA2A37">
        <w:t>a p</w:t>
      </w:r>
      <w:r w:rsidRPr="00AA2A37">
        <w:t>řehled příslušných opatření při jejich překročení</w:t>
      </w:r>
      <w:r w:rsidR="00B2794E" w:rsidRPr="00AA1FC5">
        <w:rPr>
          <w:strike/>
        </w:rPr>
        <w:t>.</w:t>
      </w:r>
      <w:r w:rsidR="00AA1FC5" w:rsidRPr="00AA1FC5">
        <w:rPr>
          <w:b/>
        </w:rPr>
        <w:t xml:space="preserve"> a</w:t>
      </w:r>
    </w:p>
    <w:p w14:paraId="18482007" w14:textId="3941F50F" w:rsidR="00AA1FC5" w:rsidRPr="00AA1FC5" w:rsidRDefault="00AA1FC5" w:rsidP="00AA1FC5">
      <w:pPr>
        <w:pStyle w:val="Textpsmene"/>
        <w:numPr>
          <w:ilvl w:val="0"/>
          <w:numId w:val="0"/>
        </w:numPr>
        <w:tabs>
          <w:tab w:val="left" w:pos="426"/>
        </w:tabs>
        <w:ind w:left="426" w:hanging="426"/>
      </w:pPr>
      <w:r w:rsidRPr="0037190A">
        <w:rPr>
          <w:b/>
        </w:rPr>
        <w:t xml:space="preserve">k) </w:t>
      </w:r>
      <w:r w:rsidRPr="0037190A">
        <w:rPr>
          <w:b/>
        </w:rPr>
        <w:tab/>
      </w:r>
      <w:r w:rsidR="00ED48CD" w:rsidRPr="0037190A">
        <w:rPr>
          <w:b/>
        </w:rPr>
        <w:t xml:space="preserve">výčet stanovených měřidel a jejich zařazení do položek druhového seznamu stanovených měřidel podle </w:t>
      </w:r>
      <w:r w:rsidR="00F41B20">
        <w:rPr>
          <w:b/>
        </w:rPr>
        <w:t xml:space="preserve">vyhlášky, </w:t>
      </w:r>
      <w:r w:rsidR="00F41B20" w:rsidRPr="00F41B20">
        <w:rPr>
          <w:b/>
        </w:rPr>
        <w:t>kterou se stanoví měřidla k povinnému ověřování a měřidla podléhající schválení typu</w:t>
      </w:r>
      <w:r w:rsidR="00ED48CD" w:rsidRPr="0037190A">
        <w:rPr>
          <w:b/>
        </w:rPr>
        <w:t>.</w:t>
      </w:r>
    </w:p>
    <w:p w14:paraId="22017766" w14:textId="77777777" w:rsidR="0027357D" w:rsidRPr="00354C04" w:rsidRDefault="00DF1292" w:rsidP="0027357D">
      <w:pPr>
        <w:pStyle w:val="Paragraf"/>
        <w:rPr>
          <w:strike/>
          <w:noProof/>
        </w:rPr>
      </w:pPr>
      <w:r w:rsidRPr="00354C04">
        <w:rPr>
          <w:strike/>
        </w:rPr>
        <w:t>§ </w:t>
      </w:r>
      <w:r w:rsidR="0027357D" w:rsidRPr="00354C04">
        <w:rPr>
          <w:strike/>
          <w:noProof/>
        </w:rPr>
        <w:t>17</w:t>
      </w:r>
    </w:p>
    <w:p w14:paraId="2D4E4924" w14:textId="77777777" w:rsidR="0027357D" w:rsidRPr="00354C04" w:rsidRDefault="004A6331" w:rsidP="00AA3922">
      <w:pPr>
        <w:pStyle w:val="Textbodu"/>
        <w:numPr>
          <w:ilvl w:val="0"/>
          <w:numId w:val="0"/>
        </w:numPr>
        <w:spacing w:before="120" w:after="120"/>
        <w:ind w:left="425"/>
        <w:jc w:val="center"/>
        <w:rPr>
          <w:b/>
          <w:strike/>
        </w:rPr>
      </w:pPr>
      <w:r w:rsidRPr="00354C04">
        <w:rPr>
          <w:b/>
          <w:strike/>
        </w:rPr>
        <w:t>Z</w:t>
      </w:r>
      <w:r w:rsidR="0027357D" w:rsidRPr="00354C04">
        <w:rPr>
          <w:b/>
          <w:strike/>
        </w:rPr>
        <w:t>měn</w:t>
      </w:r>
      <w:r w:rsidRPr="00354C04">
        <w:rPr>
          <w:b/>
          <w:strike/>
        </w:rPr>
        <w:t>y</w:t>
      </w:r>
      <w:r w:rsidR="0027357D" w:rsidRPr="00354C04">
        <w:rPr>
          <w:b/>
          <w:strike/>
        </w:rPr>
        <w:t xml:space="preserve"> ovlivňující monitorování radiační situace  </w:t>
      </w:r>
    </w:p>
    <w:p w14:paraId="2F58AFB0" w14:textId="77777777" w:rsidR="0027357D" w:rsidRPr="00354C04" w:rsidRDefault="00840949" w:rsidP="00AA3922">
      <w:pPr>
        <w:pStyle w:val="Textbodu"/>
        <w:numPr>
          <w:ilvl w:val="0"/>
          <w:numId w:val="0"/>
        </w:numPr>
        <w:spacing w:before="120" w:after="120"/>
        <w:ind w:left="425"/>
        <w:jc w:val="center"/>
        <w:rPr>
          <w:strike/>
        </w:rPr>
      </w:pPr>
      <w:r w:rsidRPr="00354C04">
        <w:rPr>
          <w:strike/>
        </w:rPr>
        <w:lastRenderedPageBreak/>
        <w:t>[</w:t>
      </w:r>
      <w:r w:rsidR="0027357D" w:rsidRPr="00354C04">
        <w:rPr>
          <w:strike/>
        </w:rPr>
        <w:t>K </w:t>
      </w:r>
      <w:r w:rsidR="00DF1292" w:rsidRPr="00354C04">
        <w:rPr>
          <w:strike/>
        </w:rPr>
        <w:t>§ </w:t>
      </w:r>
      <w:r w:rsidR="0027357D" w:rsidRPr="00354C04">
        <w:rPr>
          <w:strike/>
        </w:rPr>
        <w:t xml:space="preserve">9 odst. 2 písm. c) </w:t>
      </w:r>
      <w:r w:rsidR="009B0AFD" w:rsidRPr="00354C04">
        <w:rPr>
          <w:strike/>
        </w:rPr>
        <w:t>atomového zákon</w:t>
      </w:r>
      <w:r w:rsidR="0027357D" w:rsidRPr="00354C04">
        <w:rPr>
          <w:strike/>
        </w:rPr>
        <w:t>a</w:t>
      </w:r>
      <w:r w:rsidRPr="00354C04">
        <w:rPr>
          <w:strike/>
        </w:rPr>
        <w:t>]</w:t>
      </w:r>
    </w:p>
    <w:p w14:paraId="7858C2F5" w14:textId="77777777" w:rsidR="0027357D" w:rsidRPr="00354C04" w:rsidRDefault="00FD0700" w:rsidP="00AA3922">
      <w:pPr>
        <w:pStyle w:val="Textodstavce"/>
        <w:numPr>
          <w:ilvl w:val="0"/>
          <w:numId w:val="0"/>
        </w:numPr>
        <w:ind w:firstLine="425"/>
        <w:rPr>
          <w:strike/>
        </w:rPr>
      </w:pPr>
      <w:r w:rsidRPr="00354C04">
        <w:rPr>
          <w:strike/>
        </w:rPr>
        <w:t xml:space="preserve">Změny </w:t>
      </w:r>
      <w:r w:rsidR="0027357D" w:rsidRPr="00354C04">
        <w:rPr>
          <w:strike/>
        </w:rPr>
        <w:t xml:space="preserve">ovlivňující monitorování radiační situace </w:t>
      </w:r>
      <w:r w:rsidR="004A6331" w:rsidRPr="00354C04">
        <w:rPr>
          <w:strike/>
        </w:rPr>
        <w:t xml:space="preserve">jsou </w:t>
      </w:r>
      <w:r w:rsidR="0027357D" w:rsidRPr="00354C04">
        <w:rPr>
          <w:strike/>
        </w:rPr>
        <w:t xml:space="preserve">změny v okolí pracoviště III. kategorie </w:t>
      </w:r>
      <w:r w:rsidR="00DF1292" w:rsidRPr="00354C04">
        <w:rPr>
          <w:strike/>
        </w:rPr>
        <w:t>a p</w:t>
      </w:r>
      <w:r w:rsidR="0027357D" w:rsidRPr="00354C04">
        <w:rPr>
          <w:strike/>
        </w:rPr>
        <w:t xml:space="preserve">racoviště IV. kategorie, které </w:t>
      </w:r>
    </w:p>
    <w:p w14:paraId="003C30E9" w14:textId="77777777" w:rsidR="00DF1292" w:rsidRPr="00354C04" w:rsidRDefault="0027357D" w:rsidP="00E85458">
      <w:pPr>
        <w:pStyle w:val="Textpsmene"/>
        <w:numPr>
          <w:ilvl w:val="1"/>
          <w:numId w:val="25"/>
        </w:numPr>
        <w:rPr>
          <w:strike/>
        </w:rPr>
      </w:pPr>
      <w:r w:rsidRPr="00354C04">
        <w:rPr>
          <w:strike/>
        </w:rPr>
        <w:t xml:space="preserve">mají bezprostřední dopad na monitorování radiační situace </w:t>
      </w:r>
      <w:r w:rsidR="00DF1292" w:rsidRPr="00354C04">
        <w:rPr>
          <w:strike/>
        </w:rPr>
        <w:t>a </w:t>
      </w:r>
    </w:p>
    <w:p w14:paraId="202D1085" w14:textId="77777777" w:rsidR="0027357D" w:rsidRPr="00354C04" w:rsidRDefault="0027357D" w:rsidP="004A6331">
      <w:pPr>
        <w:pStyle w:val="Textpsmene"/>
        <w:rPr>
          <w:strike/>
        </w:rPr>
      </w:pPr>
      <w:r w:rsidRPr="00354C04">
        <w:rPr>
          <w:strike/>
        </w:rPr>
        <w:t xml:space="preserve">jsou důsledkem zahájení </w:t>
      </w:r>
    </w:p>
    <w:p w14:paraId="7BDF88CB" w14:textId="77777777" w:rsidR="0027357D" w:rsidRPr="00354C04" w:rsidRDefault="0027357D" w:rsidP="004A6331">
      <w:pPr>
        <w:pStyle w:val="Textbodu"/>
        <w:rPr>
          <w:strike/>
        </w:rPr>
      </w:pPr>
      <w:r w:rsidRPr="00354C04">
        <w:rPr>
          <w:strike/>
        </w:rPr>
        <w:t xml:space="preserve">výstavby jaderného zařízení nebo jiného pracoviště IV. kategorie, kromě pracoviště s jaderným zařízením, nebo </w:t>
      </w:r>
    </w:p>
    <w:p w14:paraId="498FD11A" w14:textId="77777777" w:rsidR="0027357D" w:rsidRPr="00354C04" w:rsidRDefault="0027357D" w:rsidP="004A6331">
      <w:pPr>
        <w:pStyle w:val="Textbodu"/>
        <w:rPr>
          <w:strike/>
        </w:rPr>
      </w:pPr>
      <w:r w:rsidRPr="00354C04">
        <w:rPr>
          <w:strike/>
        </w:rPr>
        <w:t>provozu jiného pracoviště III. kategorie nebo pracoviště IV. kategorie.</w:t>
      </w:r>
    </w:p>
    <w:p w14:paraId="2D55A7F1" w14:textId="77777777" w:rsidR="0027357D" w:rsidRDefault="00DF1292" w:rsidP="0027357D">
      <w:pPr>
        <w:pStyle w:val="Paragraf"/>
      </w:pPr>
      <w:r w:rsidRPr="00EF130C">
        <w:t>§ </w:t>
      </w:r>
      <w:r w:rsidR="0027357D" w:rsidRPr="00EF130C">
        <w:t>18</w:t>
      </w:r>
    </w:p>
    <w:p w14:paraId="4A1885B1" w14:textId="77777777" w:rsidR="0027357D" w:rsidRPr="00EF130C" w:rsidRDefault="00AA3922" w:rsidP="00AA3922">
      <w:pPr>
        <w:pStyle w:val="Textpsmene"/>
        <w:numPr>
          <w:ilvl w:val="0"/>
          <w:numId w:val="0"/>
        </w:numPr>
        <w:spacing w:before="120" w:after="120"/>
        <w:ind w:left="425"/>
        <w:jc w:val="center"/>
        <w:rPr>
          <w:b/>
        </w:rPr>
      </w:pPr>
      <w:r w:rsidRPr="00EF130C">
        <w:rPr>
          <w:b/>
        </w:rPr>
        <w:t>Z</w:t>
      </w:r>
      <w:r w:rsidR="0027357D" w:rsidRPr="00EF130C">
        <w:rPr>
          <w:b/>
        </w:rPr>
        <w:t>měn</w:t>
      </w:r>
      <w:r w:rsidRPr="00EF130C">
        <w:rPr>
          <w:b/>
        </w:rPr>
        <w:t>y</w:t>
      </w:r>
      <w:r w:rsidR="0027357D" w:rsidRPr="00EF130C">
        <w:rPr>
          <w:b/>
        </w:rPr>
        <w:t xml:space="preserve"> související </w:t>
      </w:r>
      <w:r w:rsidR="00DF1292" w:rsidRPr="00EF130C">
        <w:rPr>
          <w:b/>
        </w:rPr>
        <w:t>s m</w:t>
      </w:r>
      <w:r w:rsidR="0027357D" w:rsidRPr="00EF130C">
        <w:rPr>
          <w:b/>
        </w:rPr>
        <w:t>onitorováním radiační situace na pracovišti se zdrojem ionizujícího záření</w:t>
      </w:r>
    </w:p>
    <w:p w14:paraId="29CDB989" w14:textId="011BA775" w:rsidR="0027357D" w:rsidRPr="00EF130C" w:rsidRDefault="00840949" w:rsidP="00AA3922">
      <w:pPr>
        <w:pStyle w:val="Textpsmene"/>
        <w:numPr>
          <w:ilvl w:val="0"/>
          <w:numId w:val="0"/>
        </w:numPr>
        <w:spacing w:before="120" w:after="120"/>
        <w:ind w:left="425"/>
        <w:jc w:val="center"/>
      </w:pPr>
      <w:r>
        <w:t>[</w:t>
      </w:r>
      <w:r w:rsidR="0027357D" w:rsidRPr="00EF130C">
        <w:t>K </w:t>
      </w:r>
      <w:r w:rsidR="00DF1292" w:rsidRPr="00EF130C">
        <w:t>§ </w:t>
      </w:r>
      <w:r w:rsidR="0027357D" w:rsidRPr="00EF130C">
        <w:t>69 odst. 2 písm.</w:t>
      </w:r>
      <w:r w:rsidR="00AA3922" w:rsidRPr="00EF130C">
        <w:t xml:space="preserve"> </w:t>
      </w:r>
      <w:r w:rsidR="0027357D" w:rsidRPr="00EF130C">
        <w:t xml:space="preserve">d) </w:t>
      </w:r>
      <w:r w:rsidR="00DF1292" w:rsidRPr="00EF130C">
        <w:t>a § </w:t>
      </w:r>
      <w:r w:rsidR="0027357D" w:rsidRPr="00EF130C">
        <w:t xml:space="preserve">69 odst. 2 písm. e) </w:t>
      </w:r>
      <w:r w:rsidR="009B0AFD">
        <w:t>atomového zákon</w:t>
      </w:r>
      <w:r w:rsidR="0027357D" w:rsidRPr="00EF130C">
        <w:t>a</w:t>
      </w:r>
      <w:r>
        <w:t>]</w:t>
      </w:r>
    </w:p>
    <w:p w14:paraId="54537544" w14:textId="77777777" w:rsidR="0027357D" w:rsidRPr="00EF130C" w:rsidRDefault="0027357D" w:rsidP="00E85458">
      <w:pPr>
        <w:pStyle w:val="Textodstavce"/>
        <w:numPr>
          <w:ilvl w:val="0"/>
          <w:numId w:val="18"/>
        </w:numPr>
      </w:pPr>
      <w:r w:rsidRPr="00EF130C">
        <w:t xml:space="preserve">Změny související </w:t>
      </w:r>
      <w:r w:rsidR="00DF1292" w:rsidRPr="00EF130C">
        <w:t>s m</w:t>
      </w:r>
      <w:r w:rsidRPr="00EF130C">
        <w:t>onitorováním</w:t>
      </w:r>
      <w:r w:rsidR="00320194" w:rsidRPr="007D5704">
        <w:t xml:space="preserve"> výpust</w:t>
      </w:r>
      <w:r w:rsidR="007D5704" w:rsidRPr="007D5704">
        <w:t>í a okolí</w:t>
      </w:r>
      <w:r w:rsidRPr="00EF130C">
        <w:t xml:space="preserve"> </w:t>
      </w:r>
      <w:r w:rsidR="00AA3922" w:rsidRPr="00EF130C">
        <w:t>jsou</w:t>
      </w:r>
      <w:r w:rsidRPr="00EF130C">
        <w:t xml:space="preserve"> změny provedené </w:t>
      </w:r>
    </w:p>
    <w:p w14:paraId="20C689E5" w14:textId="77777777" w:rsidR="0027357D" w:rsidRPr="00EF130C" w:rsidRDefault="0027357D" w:rsidP="00AA3922">
      <w:pPr>
        <w:pStyle w:val="Textpsmene"/>
      </w:pPr>
      <w:r w:rsidRPr="00EF130C">
        <w:t xml:space="preserve">v postupech odběru </w:t>
      </w:r>
      <w:r w:rsidR="00DF1292" w:rsidRPr="00EF130C">
        <w:t>a z</w:t>
      </w:r>
      <w:r w:rsidRPr="00EF130C">
        <w:t>pracování vzorku</w:t>
      </w:r>
      <w:r w:rsidR="005B5F88">
        <w:t>,</w:t>
      </w:r>
      <w:r w:rsidR="00394E20">
        <w:t xml:space="preserve"> nebo</w:t>
      </w:r>
    </w:p>
    <w:p w14:paraId="7BA4E803" w14:textId="77777777" w:rsidR="0027357D" w:rsidRPr="00EF130C" w:rsidRDefault="00DF1292" w:rsidP="00AA3922">
      <w:pPr>
        <w:pStyle w:val="Textpsmene"/>
      </w:pPr>
      <w:r w:rsidRPr="00EF130C">
        <w:t>v p</w:t>
      </w:r>
      <w:r w:rsidR="0027357D" w:rsidRPr="00EF130C">
        <w:t xml:space="preserve">ostupech měření </w:t>
      </w:r>
      <w:r w:rsidRPr="00EF130C">
        <w:t>a v</w:t>
      </w:r>
      <w:r w:rsidR="0027357D" w:rsidRPr="00EF130C">
        <w:t>yhodnocování fyzikálních veličin jejich aktualizací nebo revizí, popřípadě přijetím nového postupu</w:t>
      </w:r>
      <w:r w:rsidR="00394E20">
        <w:t>.</w:t>
      </w:r>
    </w:p>
    <w:p w14:paraId="5614A8EE" w14:textId="0A8154EF" w:rsidR="0027357D" w:rsidRPr="00EE08B0" w:rsidRDefault="00AA3922" w:rsidP="0089126D">
      <w:pPr>
        <w:pStyle w:val="Textodstavce"/>
      </w:pPr>
      <w:r w:rsidRPr="00EF130C">
        <w:t>Držitel povolení provede o</w:t>
      </w:r>
      <w:r w:rsidR="00DF1292" w:rsidRPr="00EF130C">
        <w:t> z</w:t>
      </w:r>
      <w:r w:rsidR="0027357D" w:rsidRPr="00EF130C">
        <w:t xml:space="preserve">měnách záznam </w:t>
      </w:r>
      <w:r w:rsidR="00DF1292" w:rsidRPr="00EF130C">
        <w:t>a o</w:t>
      </w:r>
      <w:r w:rsidR="0027357D" w:rsidRPr="00EF130C">
        <w:t xml:space="preserve">známí je 30 dnů </w:t>
      </w:r>
      <w:r w:rsidR="0052045C">
        <w:t>před</w:t>
      </w:r>
      <w:r w:rsidR="0027357D" w:rsidRPr="00EF130C">
        <w:t xml:space="preserve"> jejich provedení</w:t>
      </w:r>
      <w:r w:rsidR="0052045C">
        <w:t>m</w:t>
      </w:r>
      <w:r w:rsidR="0027357D" w:rsidRPr="00EF130C">
        <w:t xml:space="preserve"> Úřadu.</w:t>
      </w:r>
    </w:p>
    <w:p w14:paraId="71A185EE" w14:textId="77777777" w:rsidR="0027357D" w:rsidRPr="00AA2A37" w:rsidRDefault="00DF1292" w:rsidP="00AA3922">
      <w:pPr>
        <w:pStyle w:val="Paragraf"/>
        <w:spacing w:before="120" w:after="120"/>
      </w:pPr>
      <w:r w:rsidRPr="00AA2A37">
        <w:t>§ </w:t>
      </w:r>
      <w:r w:rsidR="0027357D" w:rsidRPr="00AA2A37">
        <w:t>19</w:t>
      </w:r>
    </w:p>
    <w:p w14:paraId="5C9BF106" w14:textId="77777777" w:rsidR="0027357D" w:rsidRPr="00AA2A37" w:rsidRDefault="0027357D" w:rsidP="00AA3922">
      <w:pPr>
        <w:pStyle w:val="Nadpisparagrafu"/>
        <w:numPr>
          <w:ilvl w:val="0"/>
          <w:numId w:val="0"/>
        </w:numPr>
        <w:spacing w:before="120" w:after="120"/>
        <w:rPr>
          <w:szCs w:val="24"/>
        </w:rPr>
      </w:pPr>
      <w:r w:rsidRPr="00AA2A37">
        <w:rPr>
          <w:szCs w:val="24"/>
        </w:rPr>
        <w:t xml:space="preserve">Požadavky na obsah dokumentace pro povolovanou činnost </w:t>
      </w:r>
      <w:r w:rsidR="00394E20" w:rsidRPr="00AA2A37">
        <w:rPr>
          <w:szCs w:val="24"/>
        </w:rPr>
        <w:t>v oblasti monitorování radiační situace</w:t>
      </w:r>
    </w:p>
    <w:p w14:paraId="657A4CDE" w14:textId="77777777" w:rsidR="0027357D" w:rsidRPr="00AA2A37" w:rsidRDefault="00840949" w:rsidP="00AA3922">
      <w:pPr>
        <w:pStyle w:val="Nadpisparagrafu"/>
        <w:numPr>
          <w:ilvl w:val="0"/>
          <w:numId w:val="0"/>
        </w:numPr>
        <w:spacing w:before="120" w:after="120"/>
        <w:rPr>
          <w:b w:val="0"/>
          <w:szCs w:val="24"/>
        </w:rPr>
      </w:pPr>
      <w:r w:rsidRPr="00AA2A37">
        <w:rPr>
          <w:b w:val="0"/>
          <w:szCs w:val="24"/>
        </w:rPr>
        <w:t>[</w:t>
      </w:r>
      <w:r w:rsidR="0027357D" w:rsidRPr="00AA2A37">
        <w:rPr>
          <w:b w:val="0"/>
          <w:szCs w:val="24"/>
        </w:rPr>
        <w:t>K </w:t>
      </w:r>
      <w:r w:rsidR="00DF1292" w:rsidRPr="00AA2A37">
        <w:rPr>
          <w:b w:val="0"/>
          <w:szCs w:val="24"/>
        </w:rPr>
        <w:t>§ </w:t>
      </w:r>
      <w:r w:rsidR="0027357D" w:rsidRPr="00AA2A37">
        <w:rPr>
          <w:b w:val="0"/>
          <w:szCs w:val="24"/>
        </w:rPr>
        <w:t>2</w:t>
      </w:r>
      <w:r w:rsidR="00AA3922" w:rsidRPr="00AA2A37">
        <w:rPr>
          <w:b w:val="0"/>
          <w:szCs w:val="24"/>
        </w:rPr>
        <w:t>4</w:t>
      </w:r>
      <w:r w:rsidR="0027357D" w:rsidRPr="00AA2A37">
        <w:rPr>
          <w:b w:val="0"/>
          <w:szCs w:val="24"/>
        </w:rPr>
        <w:t xml:space="preserve"> odst. 7 </w:t>
      </w:r>
      <w:r w:rsidR="009B0AFD" w:rsidRPr="00AA2A37">
        <w:rPr>
          <w:b w:val="0"/>
          <w:szCs w:val="24"/>
        </w:rPr>
        <w:t>atomového zákona</w:t>
      </w:r>
      <w:r w:rsidRPr="00AA2A37">
        <w:rPr>
          <w:b w:val="0"/>
          <w:szCs w:val="24"/>
        </w:rPr>
        <w:t>]</w:t>
      </w:r>
    </w:p>
    <w:p w14:paraId="1FE3CAC0" w14:textId="77777777" w:rsidR="0027357D" w:rsidRPr="00AA2A37" w:rsidRDefault="0027357D" w:rsidP="00E85458">
      <w:pPr>
        <w:pStyle w:val="Textodstavce"/>
        <w:numPr>
          <w:ilvl w:val="0"/>
          <w:numId w:val="19"/>
        </w:numPr>
      </w:pPr>
      <w:r w:rsidRPr="00AA2A37">
        <w:t xml:space="preserve">Záměr monitorování výpustí </w:t>
      </w:r>
      <w:r w:rsidR="00DF1292" w:rsidRPr="00354C04">
        <w:rPr>
          <w:strike/>
        </w:rPr>
        <w:t>z j</w:t>
      </w:r>
      <w:r w:rsidRPr="00354C04">
        <w:rPr>
          <w:strike/>
        </w:rPr>
        <w:t>aderného zařízení nebo</w:t>
      </w:r>
      <w:r w:rsidRPr="00AA2A37">
        <w:t xml:space="preserve"> </w:t>
      </w:r>
      <w:r w:rsidR="00DF1292" w:rsidRPr="00AA2A37">
        <w:t>z p</w:t>
      </w:r>
      <w:r w:rsidRPr="00AA2A37">
        <w:t>racoviště IV. kategorie</w:t>
      </w:r>
      <w:r w:rsidRPr="00354C04">
        <w:rPr>
          <w:strike/>
        </w:rPr>
        <w:t xml:space="preserve">, kromě pracoviště </w:t>
      </w:r>
      <w:r w:rsidR="00DF1292" w:rsidRPr="00354C04">
        <w:rPr>
          <w:strike/>
        </w:rPr>
        <w:t>s j</w:t>
      </w:r>
      <w:r w:rsidRPr="00354C04">
        <w:rPr>
          <w:strike/>
        </w:rPr>
        <w:t>aderným zařízením,</w:t>
      </w:r>
      <w:r w:rsidRPr="00AA2A37">
        <w:t xml:space="preserve"> obsahuje</w:t>
      </w:r>
    </w:p>
    <w:p w14:paraId="00E5E306" w14:textId="77777777" w:rsidR="0027357D" w:rsidRPr="00AA2A37" w:rsidRDefault="0027357D" w:rsidP="00AA3922">
      <w:pPr>
        <w:pStyle w:val="Textpsmene"/>
      </w:pPr>
      <w:r w:rsidRPr="00AA2A37">
        <w:t xml:space="preserve">popis předpokládaného množství, typu </w:t>
      </w:r>
      <w:r w:rsidR="00DF1292" w:rsidRPr="00AA2A37">
        <w:t>a s</w:t>
      </w:r>
      <w:r w:rsidRPr="00AA2A37">
        <w:t xml:space="preserve">ložení výpustí, </w:t>
      </w:r>
    </w:p>
    <w:p w14:paraId="0E43044C" w14:textId="77777777" w:rsidR="0027357D" w:rsidRPr="00AA2A37" w:rsidRDefault="0027357D" w:rsidP="00AA3922">
      <w:pPr>
        <w:pStyle w:val="Textpsmene"/>
      </w:pPr>
      <w:r w:rsidRPr="00AA2A37">
        <w:t xml:space="preserve">předpokládanou dobu zahájení vypouštění </w:t>
      </w:r>
      <w:r w:rsidR="00DF1292" w:rsidRPr="00AA2A37">
        <w:t>a m</w:t>
      </w:r>
      <w:r w:rsidRPr="00AA2A37">
        <w:t>onitorování výpustí uvažovaných podle písmen</w:t>
      </w:r>
      <w:r w:rsidR="00722FFF" w:rsidRPr="00AA2A37">
        <w:t>e</w:t>
      </w:r>
      <w:r w:rsidRPr="00AA2A37">
        <w:t xml:space="preserve"> a),</w:t>
      </w:r>
    </w:p>
    <w:p w14:paraId="3C08840B" w14:textId="77777777" w:rsidR="0027357D" w:rsidRPr="00AA2A37" w:rsidRDefault="0027357D" w:rsidP="00AA3922">
      <w:pPr>
        <w:pStyle w:val="Textpsmene"/>
      </w:pPr>
      <w:r w:rsidRPr="00AA2A37">
        <w:t xml:space="preserve">přehled předpokládaných monitorovacích sítí </w:t>
      </w:r>
      <w:r w:rsidR="00DF1292" w:rsidRPr="00AA2A37">
        <w:t>s</w:t>
      </w:r>
      <w:r w:rsidR="004C2920">
        <w:t xml:space="preserve"> </w:t>
      </w:r>
      <w:r w:rsidR="00DF1292" w:rsidRPr="00AA2A37">
        <w:t>v</w:t>
      </w:r>
      <w:r w:rsidRPr="00AA2A37">
        <w:t xml:space="preserve">ýčtem uvažovaných monitorovacích míst a uvedením údajů podle </w:t>
      </w:r>
      <w:r w:rsidR="00DF1292" w:rsidRPr="00AA2A37">
        <w:t>§</w:t>
      </w:r>
      <w:r w:rsidRPr="00AA2A37">
        <w:t xml:space="preserve"> 5</w:t>
      </w:r>
      <w:r w:rsidR="00051BB5">
        <w:t xml:space="preserve"> odst. 2</w:t>
      </w:r>
      <w:r w:rsidR="00AA3922" w:rsidRPr="00AA2A37">
        <w:t>,</w:t>
      </w:r>
    </w:p>
    <w:p w14:paraId="2DBE7453" w14:textId="77777777" w:rsidR="0027357D" w:rsidRPr="00AA2A37" w:rsidRDefault="0027357D" w:rsidP="00AA3922">
      <w:pPr>
        <w:pStyle w:val="Textpsmene"/>
      </w:pPr>
      <w:r w:rsidRPr="00AA2A37">
        <w:t xml:space="preserve">výčet předpokládaných měřených fyzikálních veličin </w:t>
      </w:r>
      <w:r w:rsidR="00DF1292" w:rsidRPr="00AA2A37">
        <w:t>a m</w:t>
      </w:r>
      <w:r w:rsidRPr="00AA2A37">
        <w:t xml:space="preserve">onitorovaných položek s uvedením členění položek do všech úrovní, </w:t>
      </w:r>
    </w:p>
    <w:p w14:paraId="7E815988" w14:textId="77777777" w:rsidR="0027357D" w:rsidRPr="00AA2A37" w:rsidRDefault="0027357D" w:rsidP="00AA3922">
      <w:pPr>
        <w:pStyle w:val="Textpsmene"/>
      </w:pPr>
      <w:r w:rsidRPr="00AA2A37">
        <w:t xml:space="preserve">výčet předpokládaných měřicích </w:t>
      </w:r>
      <w:r w:rsidR="00DF1292" w:rsidRPr="00AA2A37">
        <w:t>a o</w:t>
      </w:r>
      <w:r w:rsidRPr="00AA2A37">
        <w:t xml:space="preserve">dběrových zařízení </w:t>
      </w:r>
      <w:r w:rsidR="00DF1292" w:rsidRPr="00AA2A37">
        <w:t>a n</w:t>
      </w:r>
      <w:r w:rsidRPr="00AA2A37">
        <w:t>ávrh frekvence provádění kontrol stálosti jejich parametrů,</w:t>
      </w:r>
    </w:p>
    <w:p w14:paraId="4354BE40" w14:textId="77777777" w:rsidR="0027357D" w:rsidRPr="00AA2A37" w:rsidRDefault="0027357D" w:rsidP="00AA3922">
      <w:pPr>
        <w:pStyle w:val="Textpsmene"/>
      </w:pPr>
      <w:r w:rsidRPr="00AA2A37">
        <w:t>popis předpokládaného způsobu nakládání se vzorky, včetně způsobu likvidace vzorků odebíraných při havarijním monitorování,</w:t>
      </w:r>
    </w:p>
    <w:p w14:paraId="2513833B" w14:textId="77777777" w:rsidR="0027357D" w:rsidRPr="00AA2A37" w:rsidRDefault="0027357D" w:rsidP="00AA3922">
      <w:pPr>
        <w:pStyle w:val="Textpsmene"/>
      </w:pPr>
      <w:r w:rsidRPr="00AA2A37">
        <w:t xml:space="preserve">výčet předpokládaných měřicích laboratoří, </w:t>
      </w:r>
    </w:p>
    <w:p w14:paraId="789E2A13" w14:textId="77777777" w:rsidR="0027357D" w:rsidRPr="00AA2A37" w:rsidRDefault="0027357D" w:rsidP="00AA3922">
      <w:pPr>
        <w:pStyle w:val="Textpsmene"/>
      </w:pPr>
      <w:r w:rsidRPr="00AA2A37">
        <w:t xml:space="preserve">výčet předpokládaných postupů </w:t>
      </w:r>
      <w:r w:rsidR="00C2516E" w:rsidRPr="00AA2A37">
        <w:t xml:space="preserve">pro všechny činnosti monitorování </w:t>
      </w:r>
      <w:r w:rsidRPr="00AA2A37">
        <w:t xml:space="preserve">včetně bilancování, </w:t>
      </w:r>
    </w:p>
    <w:p w14:paraId="66C10B38" w14:textId="77777777" w:rsidR="0027357D" w:rsidRPr="00AA2A37" w:rsidRDefault="00C2516E" w:rsidP="00AA3922">
      <w:pPr>
        <w:pStyle w:val="Textpsmene"/>
      </w:pPr>
      <w:r w:rsidRPr="00AA2A37">
        <w:t xml:space="preserve">návrh </w:t>
      </w:r>
      <w:r w:rsidR="0027357D" w:rsidRPr="00AA2A37">
        <w:t xml:space="preserve">rozsahu </w:t>
      </w:r>
      <w:r w:rsidR="00DF1292" w:rsidRPr="00AA2A37">
        <w:t>a f</w:t>
      </w:r>
      <w:r w:rsidR="0027357D" w:rsidRPr="00AA2A37">
        <w:t>rekvence monitorování</w:t>
      </w:r>
      <w:r w:rsidR="00394E20" w:rsidRPr="00AA2A37">
        <w:t xml:space="preserve"> a</w:t>
      </w:r>
    </w:p>
    <w:p w14:paraId="16D847FA" w14:textId="77777777" w:rsidR="0027357D" w:rsidRPr="00AA2A37" w:rsidRDefault="0027357D" w:rsidP="00AA3922">
      <w:pPr>
        <w:pStyle w:val="Textpsmene"/>
      </w:pPr>
      <w:r w:rsidRPr="00AA2A37">
        <w:t xml:space="preserve">návrh </w:t>
      </w:r>
      <w:r w:rsidR="00394E20" w:rsidRPr="00AA2A37">
        <w:t xml:space="preserve">předpokládaného </w:t>
      </w:r>
      <w:r w:rsidRPr="00AA2A37">
        <w:t xml:space="preserve">způsobu předávání dat podle </w:t>
      </w:r>
      <w:r w:rsidR="00DF1292" w:rsidRPr="00AA2A37">
        <w:t>§ </w:t>
      </w:r>
      <w:r w:rsidRPr="00AA2A37">
        <w:t xml:space="preserve">11 </w:t>
      </w:r>
      <w:r w:rsidR="00DF1292" w:rsidRPr="00AA2A37">
        <w:t>a u</w:t>
      </w:r>
      <w:r w:rsidRPr="00AA2A37">
        <w:t>chovávání záznamů.</w:t>
      </w:r>
    </w:p>
    <w:p w14:paraId="024DF321" w14:textId="1EAEABA2" w:rsidR="0027357D" w:rsidRPr="00AA2A37" w:rsidRDefault="0027357D" w:rsidP="00E21098">
      <w:pPr>
        <w:pStyle w:val="Textodstavce"/>
      </w:pPr>
      <w:r w:rsidRPr="00AA2A37">
        <w:t xml:space="preserve">Program monitorování výpustí </w:t>
      </w:r>
      <w:r w:rsidR="00394E20" w:rsidRPr="00AA2A37">
        <w:t xml:space="preserve">a </w:t>
      </w:r>
      <w:r w:rsidRPr="00AA2A37">
        <w:t xml:space="preserve">okolí </w:t>
      </w:r>
      <w:r w:rsidR="00DF1292" w:rsidRPr="00AA2A37">
        <w:rPr>
          <w:szCs w:val="24"/>
        </w:rPr>
        <w:t>o</w:t>
      </w:r>
      <w:r w:rsidRPr="00AA2A37">
        <w:rPr>
          <w:szCs w:val="24"/>
        </w:rPr>
        <w:t>bsahuje</w:t>
      </w:r>
    </w:p>
    <w:p w14:paraId="0374DA09" w14:textId="77777777" w:rsidR="0027357D" w:rsidRPr="00AA2A37" w:rsidRDefault="0027357D" w:rsidP="00E21098">
      <w:pPr>
        <w:pStyle w:val="Textpsmene"/>
      </w:pPr>
      <w:r w:rsidRPr="00AA2A37">
        <w:t>přehled monitorovacích sítí,</w:t>
      </w:r>
    </w:p>
    <w:p w14:paraId="34DD42B8" w14:textId="77777777" w:rsidR="0027357D" w:rsidRPr="00AA2A37" w:rsidRDefault="0027357D" w:rsidP="00E21098">
      <w:pPr>
        <w:pStyle w:val="Textpsmene"/>
      </w:pPr>
      <w:r w:rsidRPr="00AA2A37">
        <w:lastRenderedPageBreak/>
        <w:t xml:space="preserve">výčet měřených fyzikálních veličin </w:t>
      </w:r>
      <w:r w:rsidR="00DF1292" w:rsidRPr="00AA2A37">
        <w:t>a m</w:t>
      </w:r>
      <w:r w:rsidRPr="00AA2A37">
        <w:t xml:space="preserve">onitorovaných položek s uvedením členění položek do všech úrovní, </w:t>
      </w:r>
    </w:p>
    <w:p w14:paraId="27556733" w14:textId="59F96446" w:rsidR="0027357D" w:rsidRPr="00AA2A37" w:rsidRDefault="0027357D" w:rsidP="00E21098">
      <w:pPr>
        <w:pStyle w:val="Textpsmene"/>
      </w:pPr>
      <w:r w:rsidRPr="00AA2A37">
        <w:t xml:space="preserve">přehled monitorovacích míst s uvedením údajů podle </w:t>
      </w:r>
      <w:r w:rsidR="00DF1292" w:rsidRPr="00AA2A37">
        <w:t>§ </w:t>
      </w:r>
      <w:r w:rsidRPr="00AA2A37">
        <w:t xml:space="preserve">5 pro normální </w:t>
      </w:r>
      <w:r w:rsidR="00DF1292" w:rsidRPr="00AA2A37">
        <w:t>a h</w:t>
      </w:r>
      <w:r w:rsidRPr="00AA2A37">
        <w:t xml:space="preserve">avarijní monitorování včetně </w:t>
      </w:r>
      <w:r w:rsidR="009257E1">
        <w:t xml:space="preserve">jejich </w:t>
      </w:r>
      <w:r w:rsidRPr="00AA2A37">
        <w:t>zakreslení do digitalizovaného mapového podkladu,</w:t>
      </w:r>
    </w:p>
    <w:p w14:paraId="1264DC5F" w14:textId="77777777" w:rsidR="0027357D" w:rsidRPr="00AA2A37" w:rsidRDefault="0027357D" w:rsidP="00E21098">
      <w:pPr>
        <w:pStyle w:val="Textpsmene"/>
      </w:pPr>
      <w:r w:rsidRPr="00AA2A37">
        <w:t>popis způsobu nakládání se vzorky, včetně způsobu likvidace vzorků odebíraných při havarijním monitorování,</w:t>
      </w:r>
    </w:p>
    <w:p w14:paraId="4266D342" w14:textId="77777777" w:rsidR="0027357D" w:rsidRPr="00AA2A37" w:rsidRDefault="0027357D" w:rsidP="00E21098">
      <w:pPr>
        <w:pStyle w:val="Textpsmene"/>
      </w:pPr>
      <w:r w:rsidRPr="00AA2A37">
        <w:t xml:space="preserve">výčet měřicích laboratoří, </w:t>
      </w:r>
    </w:p>
    <w:p w14:paraId="7DC369A5" w14:textId="77777777" w:rsidR="0027357D" w:rsidRPr="00AA2A37" w:rsidRDefault="0027357D" w:rsidP="00E21098">
      <w:pPr>
        <w:pStyle w:val="Textpsmene"/>
      </w:pPr>
      <w:r w:rsidRPr="00AA2A37">
        <w:t xml:space="preserve">rozsah </w:t>
      </w:r>
      <w:r w:rsidR="00DF1292" w:rsidRPr="00AA2A37">
        <w:t>a f</w:t>
      </w:r>
      <w:r w:rsidRPr="00AA2A37">
        <w:t>rekvenc</w:t>
      </w:r>
      <w:r w:rsidR="00C2516E" w:rsidRPr="00AA2A37">
        <w:t>i</w:t>
      </w:r>
      <w:r w:rsidRPr="00AA2A37">
        <w:t xml:space="preserve"> měření </w:t>
      </w:r>
      <w:r w:rsidR="00DF1292" w:rsidRPr="00AA2A37">
        <w:t>a b</w:t>
      </w:r>
      <w:r w:rsidRPr="00AA2A37">
        <w:t>ilancování,</w:t>
      </w:r>
    </w:p>
    <w:p w14:paraId="4CB8DF38" w14:textId="77777777" w:rsidR="0027357D" w:rsidRPr="00AA2A37" w:rsidRDefault="009257E1" w:rsidP="00E21098">
      <w:pPr>
        <w:pStyle w:val="Textpsmene"/>
      </w:pPr>
      <w:r>
        <w:t xml:space="preserve">popis </w:t>
      </w:r>
      <w:r w:rsidR="0027357D" w:rsidRPr="00AA2A37">
        <w:t>způsob</w:t>
      </w:r>
      <w:r>
        <w:t>u</w:t>
      </w:r>
      <w:r w:rsidR="0027357D" w:rsidRPr="00AA2A37">
        <w:t xml:space="preserve"> předávání dat podle </w:t>
      </w:r>
      <w:r w:rsidR="00DF1292" w:rsidRPr="00AA2A37">
        <w:t>§ </w:t>
      </w:r>
      <w:r w:rsidR="0027357D" w:rsidRPr="00AA2A37">
        <w:t xml:space="preserve">11 </w:t>
      </w:r>
      <w:r w:rsidR="00DF1292" w:rsidRPr="00AA2A37">
        <w:t>a u</w:t>
      </w:r>
      <w:r w:rsidR="0027357D" w:rsidRPr="00AA2A37">
        <w:t>chovávání záznamů,</w:t>
      </w:r>
    </w:p>
    <w:p w14:paraId="6B583FFB" w14:textId="77777777" w:rsidR="00E21098" w:rsidRPr="00AA2A37" w:rsidRDefault="0027357D" w:rsidP="00EF130C">
      <w:pPr>
        <w:pStyle w:val="Textpsmene"/>
      </w:pPr>
      <w:r w:rsidRPr="00AA2A37">
        <w:t xml:space="preserve">výčet používaných měřicích </w:t>
      </w:r>
      <w:r w:rsidR="00DF1292" w:rsidRPr="00AA2A37">
        <w:t>a o</w:t>
      </w:r>
      <w:r w:rsidRPr="00AA2A37">
        <w:t xml:space="preserve">dběrových zařízení </w:t>
      </w:r>
      <w:r w:rsidR="00DF1292" w:rsidRPr="00AA2A37">
        <w:t>a j</w:t>
      </w:r>
      <w:r w:rsidRPr="00AA2A37">
        <w:t>ejich parametrů</w:t>
      </w:r>
      <w:r w:rsidR="00E21098" w:rsidRPr="00AA2A37">
        <w:t>,</w:t>
      </w:r>
      <w:r w:rsidRPr="00AA2A37">
        <w:t xml:space="preserve"> </w:t>
      </w:r>
    </w:p>
    <w:p w14:paraId="339B7BD1" w14:textId="77777777" w:rsidR="0027357D" w:rsidRPr="00AA2A37" w:rsidRDefault="0027357D" w:rsidP="00EF130C">
      <w:pPr>
        <w:pStyle w:val="Textpsmene"/>
      </w:pPr>
      <w:r w:rsidRPr="00AA2A37">
        <w:t xml:space="preserve">rozsah </w:t>
      </w:r>
      <w:r w:rsidR="00DF1292" w:rsidRPr="00AA2A37">
        <w:t>a f</w:t>
      </w:r>
      <w:r w:rsidRPr="00AA2A37">
        <w:t>rekvenc</w:t>
      </w:r>
      <w:r w:rsidR="00C2516E" w:rsidRPr="00AA2A37">
        <w:t>i</w:t>
      </w:r>
      <w:r w:rsidRPr="00AA2A37">
        <w:t xml:space="preserve"> odběrů vzorků pro normální </w:t>
      </w:r>
      <w:r w:rsidR="00DF1292" w:rsidRPr="00AA2A37">
        <w:t>a h</w:t>
      </w:r>
      <w:r w:rsidRPr="00AA2A37">
        <w:t>avarijní monitorování,</w:t>
      </w:r>
    </w:p>
    <w:p w14:paraId="6EE9CFAC" w14:textId="77777777" w:rsidR="0027357D" w:rsidRPr="00AA2A37" w:rsidRDefault="0027357D" w:rsidP="00EF130C">
      <w:pPr>
        <w:pStyle w:val="Textpsmene"/>
      </w:pPr>
      <w:r w:rsidRPr="00AA2A37">
        <w:t xml:space="preserve">hodnoty monitorovacích úrovní </w:t>
      </w:r>
      <w:r w:rsidR="00DF1292" w:rsidRPr="00AA2A37">
        <w:t>a p</w:t>
      </w:r>
      <w:r w:rsidRPr="00AA2A37">
        <w:t>řehled příslušných opatření při jejich překročení,</w:t>
      </w:r>
    </w:p>
    <w:p w14:paraId="1AD0F605" w14:textId="77777777" w:rsidR="0027357D" w:rsidRPr="00AA2A37" w:rsidRDefault="0027357D" w:rsidP="00EF130C">
      <w:pPr>
        <w:pStyle w:val="Textpsmene"/>
      </w:pPr>
      <w:r w:rsidRPr="00AA2A37">
        <w:t>frekvenc</w:t>
      </w:r>
      <w:r w:rsidR="00C2516E" w:rsidRPr="00AA2A37">
        <w:t>i</w:t>
      </w:r>
      <w:r w:rsidRPr="00AA2A37">
        <w:t xml:space="preserve"> předávání dat z jednotlivých monitorovacích sítí,</w:t>
      </w:r>
    </w:p>
    <w:p w14:paraId="5D7ACD18" w14:textId="77777777" w:rsidR="0027357D" w:rsidRPr="00AA2A37" w:rsidRDefault="0027357D" w:rsidP="00EF130C">
      <w:pPr>
        <w:pStyle w:val="Textpsmene"/>
      </w:pPr>
      <w:r w:rsidRPr="00AA2A37">
        <w:t>popis datového rozhraní pro předávání dat</w:t>
      </w:r>
      <w:r w:rsidR="00394E20" w:rsidRPr="00354C04">
        <w:rPr>
          <w:strike/>
        </w:rPr>
        <w:t xml:space="preserve"> a</w:t>
      </w:r>
      <w:r w:rsidR="00354C04" w:rsidRPr="00354C04">
        <w:rPr>
          <w:b/>
        </w:rPr>
        <w:t>,</w:t>
      </w:r>
    </w:p>
    <w:p w14:paraId="4B1B0329" w14:textId="77777777" w:rsidR="00354C04" w:rsidRDefault="0027357D" w:rsidP="00EF130C">
      <w:pPr>
        <w:pStyle w:val="Textpsmene"/>
      </w:pPr>
      <w:r w:rsidRPr="00AA2A37">
        <w:t>výčet postupů pro všechny činnosti monitorování</w:t>
      </w:r>
      <w:r w:rsidRPr="00354C04">
        <w:rPr>
          <w:strike/>
        </w:rPr>
        <w:t>.</w:t>
      </w:r>
      <w:r w:rsidR="00354C04" w:rsidRPr="00354C04">
        <w:rPr>
          <w:b/>
        </w:rPr>
        <w:t xml:space="preserve"> a</w:t>
      </w:r>
    </w:p>
    <w:p w14:paraId="665515E2" w14:textId="122823EC" w:rsidR="0027357D" w:rsidRPr="00F41B20" w:rsidRDefault="0037190A" w:rsidP="00F41B20">
      <w:pPr>
        <w:pStyle w:val="Textpsmene"/>
        <w:rPr>
          <w:b/>
        </w:rPr>
      </w:pPr>
      <w:r w:rsidRPr="00F41B20">
        <w:rPr>
          <w:b/>
        </w:rPr>
        <w:t>výčet stanovených měřidel, za jejichž ověření je odpovědný držitel povolení, a jejich zařazení do položek druhového seznamu stanovených měřidel podle vyhlášky</w:t>
      </w:r>
      <w:r w:rsidR="00F41B20" w:rsidRPr="00F41B20">
        <w:rPr>
          <w:b/>
        </w:rPr>
        <w:t>,</w:t>
      </w:r>
      <w:r w:rsidRPr="00F41B20">
        <w:rPr>
          <w:b/>
        </w:rPr>
        <w:t xml:space="preserve"> </w:t>
      </w:r>
      <w:r w:rsidR="00F41B20" w:rsidRPr="00F41B20">
        <w:rPr>
          <w:b/>
        </w:rPr>
        <w:t>kterou se stanoví měřidla k povinnému ověřování a měřidla podléhající schválení typu</w:t>
      </w:r>
      <w:r w:rsidRPr="00F41B20">
        <w:rPr>
          <w:b/>
        </w:rPr>
        <w:t>.</w:t>
      </w:r>
    </w:p>
    <w:p w14:paraId="69355EB5" w14:textId="77777777" w:rsidR="0027357D" w:rsidRPr="00AA2A37" w:rsidRDefault="0027357D" w:rsidP="00354C04">
      <w:pPr>
        <w:pStyle w:val="Textodstavce"/>
      </w:pPr>
      <w:r w:rsidRPr="00AA2A37">
        <w:t xml:space="preserve">Program monitorování podle přílohy </w:t>
      </w:r>
      <w:r w:rsidR="00DF1292" w:rsidRPr="00AA2A37">
        <w:t>č. </w:t>
      </w:r>
      <w:r w:rsidRPr="00AA2A37">
        <w:t xml:space="preserve">1 </w:t>
      </w:r>
      <w:r w:rsidR="00394E20" w:rsidRPr="00AA2A37">
        <w:t xml:space="preserve">části </w:t>
      </w:r>
      <w:r w:rsidRPr="00AA2A37">
        <w:t>1 písm. a) bod</w:t>
      </w:r>
      <w:r w:rsidR="00394E20" w:rsidRPr="00AA2A37">
        <w:t>u</w:t>
      </w:r>
      <w:r w:rsidRPr="00AA2A37">
        <w:t xml:space="preserve"> 5</w:t>
      </w:r>
      <w:r w:rsidR="00354C04" w:rsidRPr="00354C04">
        <w:rPr>
          <w:b/>
        </w:rPr>
        <w:t>, části 1 písm. b) bodu 13</w:t>
      </w:r>
      <w:r w:rsidRPr="00354C04">
        <w:rPr>
          <w:b/>
        </w:rPr>
        <w:t xml:space="preserve"> </w:t>
      </w:r>
      <w:r w:rsidR="00DF1292" w:rsidRPr="00AA2A37">
        <w:t>a </w:t>
      </w:r>
      <w:r w:rsidR="00394E20" w:rsidRPr="00AA2A37">
        <w:t>části</w:t>
      </w:r>
      <w:r w:rsidRPr="00AA2A37">
        <w:t xml:space="preserve"> 2 písm. a</w:t>
      </w:r>
      <w:r w:rsidR="00E21098" w:rsidRPr="00AA2A37">
        <w:t xml:space="preserve">) </w:t>
      </w:r>
      <w:r w:rsidR="00394E20" w:rsidRPr="00AA2A37">
        <w:t xml:space="preserve">bodu 8 </w:t>
      </w:r>
      <w:r w:rsidR="009B0AFD" w:rsidRPr="00AA2A37">
        <w:t>atomového zákon</w:t>
      </w:r>
      <w:r w:rsidRPr="00AA2A37">
        <w:t>a se vztahuje pouze na monitorování okolí.</w:t>
      </w:r>
    </w:p>
    <w:p w14:paraId="3F7F3D44" w14:textId="77777777" w:rsidR="0027357D" w:rsidRPr="00AA2A37" w:rsidRDefault="0027357D" w:rsidP="00E21098">
      <w:pPr>
        <w:pStyle w:val="Textodstavce"/>
        <w:rPr>
          <w:szCs w:val="24"/>
        </w:rPr>
      </w:pPr>
      <w:r w:rsidRPr="00AA2A37">
        <w:t>Popis způsob</w:t>
      </w:r>
      <w:r w:rsidR="00004DAD" w:rsidRPr="00AA2A37">
        <w:t>u</w:t>
      </w:r>
      <w:r w:rsidRPr="00AA2A37">
        <w:t xml:space="preserve"> monitorování okolí po uzavření úložiště radioaktivního odpadu </w:t>
      </w:r>
      <w:r w:rsidRPr="00AA2A37">
        <w:rPr>
          <w:szCs w:val="24"/>
        </w:rPr>
        <w:t>obsahuje</w:t>
      </w:r>
    </w:p>
    <w:p w14:paraId="0F5E28AE" w14:textId="77777777" w:rsidR="0027357D" w:rsidRPr="00AA2A37" w:rsidRDefault="0027357D" w:rsidP="00E21098">
      <w:pPr>
        <w:pStyle w:val="Textpsmene"/>
      </w:pPr>
      <w:r w:rsidRPr="00AA2A37">
        <w:t xml:space="preserve">vymezení okolí, v němž bude prováděno monitorování, </w:t>
      </w:r>
    </w:p>
    <w:p w14:paraId="2A4B5FEC" w14:textId="77777777" w:rsidR="0027357D" w:rsidRPr="00AA2A37" w:rsidRDefault="0027357D" w:rsidP="00E21098">
      <w:pPr>
        <w:pStyle w:val="Textpsmene"/>
      </w:pPr>
      <w:r w:rsidRPr="00AA2A37">
        <w:t>přehled monitorovacích sítí,</w:t>
      </w:r>
    </w:p>
    <w:p w14:paraId="28ABA9DE" w14:textId="77777777" w:rsidR="0027357D" w:rsidRPr="00AA2A37" w:rsidRDefault="0027357D" w:rsidP="00E21098">
      <w:pPr>
        <w:pStyle w:val="Textpsmene"/>
      </w:pPr>
      <w:r w:rsidRPr="00AA2A37">
        <w:t xml:space="preserve">výčet měřených fyzikálních veličin </w:t>
      </w:r>
      <w:r w:rsidR="00DF1292" w:rsidRPr="00AA2A37">
        <w:t>a m</w:t>
      </w:r>
      <w:r w:rsidRPr="00AA2A37">
        <w:t xml:space="preserve">onitorovaných položek s uvedením členění položek do všech úrovní, </w:t>
      </w:r>
    </w:p>
    <w:p w14:paraId="5CA067EA" w14:textId="77777777" w:rsidR="0027357D" w:rsidRPr="00AA2A37" w:rsidRDefault="0027357D" w:rsidP="00E21098">
      <w:pPr>
        <w:pStyle w:val="Textpsmene"/>
      </w:pPr>
      <w:r w:rsidRPr="00AA2A37">
        <w:t xml:space="preserve">výčet uvažovaných monitorovacích míst s uvedením údajů podle </w:t>
      </w:r>
      <w:r w:rsidR="00DF1292" w:rsidRPr="00AA2A37">
        <w:t>§ </w:t>
      </w:r>
      <w:r w:rsidRPr="00AA2A37">
        <w:t xml:space="preserve"> 5,</w:t>
      </w:r>
    </w:p>
    <w:p w14:paraId="10BF53AD" w14:textId="77777777" w:rsidR="0027357D" w:rsidRPr="00AA2A37" w:rsidRDefault="0027357D" w:rsidP="00E21098">
      <w:pPr>
        <w:pStyle w:val="Textpsmene"/>
      </w:pPr>
      <w:r w:rsidRPr="00AA2A37">
        <w:t xml:space="preserve">výčet měřicích </w:t>
      </w:r>
      <w:r w:rsidR="00DF1292" w:rsidRPr="00AA2A37">
        <w:t>a o</w:t>
      </w:r>
      <w:r w:rsidRPr="00AA2A37">
        <w:t xml:space="preserve">dběrových zařízení </w:t>
      </w:r>
      <w:r w:rsidR="00DF1292" w:rsidRPr="00AA2A37">
        <w:t>a n</w:t>
      </w:r>
      <w:r w:rsidRPr="00AA2A37">
        <w:t>ávrh frekvence provádění kontrol stálosti jejich parametrů,</w:t>
      </w:r>
    </w:p>
    <w:p w14:paraId="16F9DB42" w14:textId="77777777" w:rsidR="0027357D" w:rsidRPr="00AA2A37" w:rsidRDefault="0027357D" w:rsidP="00E21098">
      <w:pPr>
        <w:pStyle w:val="Textpsmene"/>
      </w:pPr>
      <w:r w:rsidRPr="00AA2A37">
        <w:t>popis předpokládaného způsobu nakládání se vzorky,</w:t>
      </w:r>
    </w:p>
    <w:p w14:paraId="0A5D2A6D" w14:textId="77777777" w:rsidR="0027357D" w:rsidRPr="00AA2A37" w:rsidRDefault="0027357D" w:rsidP="00E21098">
      <w:pPr>
        <w:pStyle w:val="Textpsmene"/>
      </w:pPr>
      <w:r w:rsidRPr="00AA2A37">
        <w:t>výčet měřicích laboratoří,</w:t>
      </w:r>
    </w:p>
    <w:p w14:paraId="33315AF6" w14:textId="77777777" w:rsidR="0027357D" w:rsidRPr="00AA2A37" w:rsidRDefault="0027357D" w:rsidP="00E21098">
      <w:pPr>
        <w:pStyle w:val="Textpsmene"/>
      </w:pPr>
      <w:r w:rsidRPr="00AA2A37">
        <w:t>výčet postupů, rozsah</w:t>
      </w:r>
      <w:r w:rsidR="006F21DB" w:rsidRPr="00AA2A37">
        <w:t>u</w:t>
      </w:r>
      <w:r w:rsidRPr="00AA2A37">
        <w:t xml:space="preserve"> </w:t>
      </w:r>
      <w:r w:rsidR="00DF1292" w:rsidRPr="00AA2A37">
        <w:t>a f</w:t>
      </w:r>
      <w:r w:rsidRPr="00AA2A37">
        <w:t>rekvence měření</w:t>
      </w:r>
      <w:r w:rsidR="00394E20" w:rsidRPr="00354C04">
        <w:rPr>
          <w:strike/>
        </w:rPr>
        <w:t xml:space="preserve"> a</w:t>
      </w:r>
      <w:r w:rsidR="00354C04" w:rsidRPr="00354C04">
        <w:rPr>
          <w:b/>
        </w:rPr>
        <w:t>,</w:t>
      </w:r>
    </w:p>
    <w:p w14:paraId="077B4E29" w14:textId="77777777" w:rsidR="0027357D" w:rsidRDefault="0027357D" w:rsidP="00E21098">
      <w:pPr>
        <w:pStyle w:val="Textpsmene"/>
      </w:pPr>
      <w:r w:rsidRPr="00AA2A37">
        <w:t>popis předpokládaného</w:t>
      </w:r>
      <w:r w:rsidR="00394E20" w:rsidRPr="00AA2A37">
        <w:t xml:space="preserve"> způsobu</w:t>
      </w:r>
      <w:r w:rsidRPr="00AA2A37">
        <w:t xml:space="preserve"> předávání dat podle </w:t>
      </w:r>
      <w:r w:rsidR="00DF1292" w:rsidRPr="00AA2A37">
        <w:t>§ </w:t>
      </w:r>
      <w:r w:rsidRPr="00AA2A37">
        <w:t>11</w:t>
      </w:r>
      <w:r w:rsidRPr="00354C04">
        <w:rPr>
          <w:strike/>
        </w:rPr>
        <w:t>.</w:t>
      </w:r>
      <w:r w:rsidR="00354C04" w:rsidRPr="00354C04">
        <w:rPr>
          <w:b/>
        </w:rPr>
        <w:t xml:space="preserve"> a</w:t>
      </w:r>
    </w:p>
    <w:p w14:paraId="2072369D" w14:textId="4ADA4C8B" w:rsidR="00354C04" w:rsidRPr="00F41B20" w:rsidRDefault="0037190A" w:rsidP="00F41B20">
      <w:pPr>
        <w:pStyle w:val="Textpsmene"/>
        <w:rPr>
          <w:b/>
        </w:rPr>
      </w:pPr>
      <w:r w:rsidRPr="00F41B20">
        <w:rPr>
          <w:b/>
        </w:rPr>
        <w:t>výčet stanovených měřidel, za jejichž ověření je odpovědný držitel povolení, a jejich zařazení do položek druhového seznamu stan</w:t>
      </w:r>
      <w:r w:rsidR="00F41B20" w:rsidRPr="00F41B20">
        <w:rPr>
          <w:b/>
        </w:rPr>
        <w:t>ovených měřidel podle vyhlášky, kterou se stanoví měřidla k povinnému ověřování a měřidla podléhající schválení typu</w:t>
      </w:r>
      <w:r w:rsidRPr="00F41B20">
        <w:rPr>
          <w:b/>
        </w:rPr>
        <w:t>.</w:t>
      </w:r>
    </w:p>
    <w:p w14:paraId="58A5F5F5" w14:textId="77777777" w:rsidR="0027357D" w:rsidRPr="00FA5F3A" w:rsidRDefault="0027357D" w:rsidP="0027357D">
      <w:pPr>
        <w:pStyle w:val="Textodstavce"/>
        <w:numPr>
          <w:ilvl w:val="0"/>
          <w:numId w:val="0"/>
        </w:numPr>
        <w:ind w:left="426"/>
      </w:pPr>
    </w:p>
    <w:p w14:paraId="71D9986F" w14:textId="77777777" w:rsidR="0027357D" w:rsidRPr="00FA5F3A" w:rsidRDefault="00DF1292" w:rsidP="00BF3599">
      <w:pPr>
        <w:pStyle w:val="Paragraf"/>
        <w:spacing w:before="120" w:after="120"/>
      </w:pPr>
      <w:r>
        <w:t>§ </w:t>
      </w:r>
      <w:r w:rsidR="0027357D">
        <w:t>20</w:t>
      </w:r>
    </w:p>
    <w:p w14:paraId="43B9D1C3" w14:textId="77777777" w:rsidR="0027357D" w:rsidRPr="005065C9" w:rsidRDefault="0027357D" w:rsidP="00BF3599">
      <w:pPr>
        <w:pStyle w:val="Nadpisparagrafu"/>
        <w:numPr>
          <w:ilvl w:val="0"/>
          <w:numId w:val="0"/>
        </w:numPr>
        <w:spacing w:before="120" w:after="120"/>
      </w:pPr>
      <w:r>
        <w:t>Účinnost</w:t>
      </w:r>
    </w:p>
    <w:p w14:paraId="4AB0EDFF" w14:textId="77777777" w:rsidR="0027357D" w:rsidRDefault="0027357D" w:rsidP="00BF3599">
      <w:pPr>
        <w:pStyle w:val="Textparagrafu"/>
      </w:pPr>
      <w:r>
        <w:t xml:space="preserve">Tato vyhláška nabývá účinnosti dnem 1. </w:t>
      </w:r>
      <w:r w:rsidR="00A97639" w:rsidRPr="00EF130C">
        <w:t>ledna</w:t>
      </w:r>
      <w:r w:rsidRPr="00EF130C">
        <w:t xml:space="preserve"> 201</w:t>
      </w:r>
      <w:r w:rsidR="00BF3599" w:rsidRPr="00EF130C">
        <w:t>7</w:t>
      </w:r>
      <w:r w:rsidRPr="00EF130C">
        <w:t>.</w:t>
      </w:r>
    </w:p>
    <w:p w14:paraId="00A72668" w14:textId="77777777" w:rsidR="0027357D" w:rsidRDefault="0027357D" w:rsidP="00BF3599">
      <w:pPr>
        <w:pStyle w:val="Textparagrafu"/>
        <w:rPr>
          <w:b/>
          <w:szCs w:val="24"/>
        </w:rPr>
      </w:pPr>
    </w:p>
    <w:p w14:paraId="2779244C" w14:textId="77777777" w:rsidR="00BF3599" w:rsidRPr="005065C9" w:rsidRDefault="00BF3599" w:rsidP="00BF3599">
      <w:pPr>
        <w:pStyle w:val="funkce"/>
      </w:pPr>
    </w:p>
    <w:p w14:paraId="6D723A25" w14:textId="77777777" w:rsidR="0027357D" w:rsidRPr="005065C9" w:rsidRDefault="0027357D" w:rsidP="0027357D">
      <w:pPr>
        <w:rPr>
          <w:szCs w:val="24"/>
        </w:rPr>
      </w:pPr>
    </w:p>
    <w:p w14:paraId="522D8E2C" w14:textId="77777777" w:rsidR="00C7175A" w:rsidRDefault="000B3716" w:rsidP="0027357D">
      <w:pPr>
        <w:pStyle w:val="funkce"/>
        <w:rPr>
          <w:szCs w:val="24"/>
        </w:rPr>
      </w:pPr>
      <w:r>
        <w:rPr>
          <w:szCs w:val="24"/>
        </w:rPr>
        <w:t>P</w:t>
      </w:r>
      <w:r w:rsidR="0027357D" w:rsidRPr="005065C9">
        <w:rPr>
          <w:szCs w:val="24"/>
        </w:rPr>
        <w:t>ředsedkyně</w:t>
      </w:r>
      <w:r w:rsidR="002D5125">
        <w:rPr>
          <w:szCs w:val="24"/>
        </w:rPr>
        <w:t>:</w:t>
      </w:r>
    </w:p>
    <w:p w14:paraId="38B3FF6F" w14:textId="77777777" w:rsidR="007549BB" w:rsidRDefault="007549BB" w:rsidP="0027357D">
      <w:pPr>
        <w:pStyle w:val="funkce"/>
        <w:rPr>
          <w:szCs w:val="24"/>
        </w:rPr>
      </w:pPr>
    </w:p>
    <w:p w14:paraId="6C5B09CE" w14:textId="77777777" w:rsidR="007549BB" w:rsidRDefault="007549BB" w:rsidP="0027357D">
      <w:pPr>
        <w:pStyle w:val="funkce"/>
        <w:rPr>
          <w:szCs w:val="24"/>
        </w:rPr>
        <w:sectPr w:rsidR="007549BB" w:rsidSect="00FB4BBF">
          <w:headerReference w:type="even" r:id="rId8"/>
          <w:headerReference w:type="default" r:id="rId9"/>
          <w:pgSz w:w="11906" w:h="16838"/>
          <w:pgMar w:top="1418" w:right="2126" w:bottom="1418" w:left="1418" w:header="709" w:footer="709" w:gutter="0"/>
          <w:cols w:space="708"/>
          <w:docGrid w:linePitch="326"/>
        </w:sectPr>
      </w:pPr>
      <w:r>
        <w:rPr>
          <w:szCs w:val="24"/>
        </w:rPr>
        <w:t>Ing. Drábová, Ph.D, v r.</w:t>
      </w:r>
    </w:p>
    <w:p w14:paraId="7B9424C9" w14:textId="77777777" w:rsidR="005D4BFC" w:rsidRPr="005D4BFC" w:rsidRDefault="005D4BFC" w:rsidP="005D4BFC">
      <w:pPr>
        <w:jc w:val="right"/>
        <w:rPr>
          <w:b/>
          <w:strike/>
          <w:szCs w:val="24"/>
        </w:rPr>
      </w:pPr>
      <w:r w:rsidRPr="005D4BFC">
        <w:rPr>
          <w:b/>
          <w:strike/>
          <w:szCs w:val="24"/>
        </w:rPr>
        <w:lastRenderedPageBreak/>
        <w:t>Příloha č. 1 k vyhlášce č.   /2016 Sb.</w:t>
      </w:r>
    </w:p>
    <w:p w14:paraId="7D542415" w14:textId="77777777" w:rsidR="005D4BFC" w:rsidRPr="005D4BFC" w:rsidRDefault="005D4BFC" w:rsidP="005D4BFC">
      <w:pPr>
        <w:jc w:val="center"/>
        <w:rPr>
          <w:b/>
          <w:strike/>
          <w:sz w:val="28"/>
          <w:szCs w:val="28"/>
          <w:u w:val="single"/>
        </w:rPr>
      </w:pPr>
    </w:p>
    <w:p w14:paraId="1FF93D94" w14:textId="77777777" w:rsidR="005D4BFC" w:rsidRPr="005D4BFC" w:rsidRDefault="005D4BFC" w:rsidP="005D4BFC">
      <w:pPr>
        <w:jc w:val="center"/>
        <w:rPr>
          <w:b/>
          <w:strike/>
          <w:sz w:val="28"/>
          <w:szCs w:val="28"/>
          <w:u w:val="single"/>
        </w:rPr>
      </w:pPr>
      <w:r w:rsidRPr="005D4BFC">
        <w:rPr>
          <w:b/>
          <w:strike/>
          <w:sz w:val="28"/>
          <w:szCs w:val="28"/>
          <w:u w:val="single"/>
        </w:rPr>
        <w:t>Podrobnosti k dělení monitorovacích sítí</w:t>
      </w:r>
    </w:p>
    <w:p w14:paraId="37BC2BA9" w14:textId="77777777" w:rsidR="005D4BFC" w:rsidRPr="005D4BFC" w:rsidRDefault="005D4BFC" w:rsidP="005D4BFC">
      <w:pPr>
        <w:rPr>
          <w:b/>
          <w:strike/>
          <w:szCs w:val="24"/>
        </w:rPr>
      </w:pPr>
    </w:p>
    <w:p w14:paraId="48E3C484" w14:textId="77777777" w:rsidR="005D4BFC" w:rsidRPr="005D4BFC" w:rsidRDefault="005D4BFC" w:rsidP="005D4BFC">
      <w:pPr>
        <w:spacing w:after="120"/>
        <w:rPr>
          <w:b/>
          <w:strike/>
          <w:szCs w:val="24"/>
        </w:rPr>
      </w:pPr>
      <w:r w:rsidRPr="005D4BFC">
        <w:rPr>
          <w:b/>
          <w:strike/>
          <w:szCs w:val="24"/>
        </w:rPr>
        <w:t>Tabulka č. 1: Řídká a hustá sít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7"/>
        <w:gridCol w:w="1417"/>
        <w:gridCol w:w="3261"/>
        <w:gridCol w:w="2479"/>
      </w:tblGrid>
      <w:tr w:rsidR="005D4BFC" w:rsidRPr="005D4BFC" w14:paraId="0DE20D10" w14:textId="77777777" w:rsidTr="00C14373">
        <w:trPr>
          <w:jc w:val="center"/>
        </w:trPr>
        <w:tc>
          <w:tcPr>
            <w:tcW w:w="2057" w:type="dxa"/>
            <w:vAlign w:val="center"/>
          </w:tcPr>
          <w:p w14:paraId="64F6D8CA" w14:textId="77777777" w:rsidR="005D4BFC" w:rsidRPr="005D4BFC" w:rsidRDefault="005D4BFC" w:rsidP="00C14373">
            <w:pPr>
              <w:jc w:val="center"/>
              <w:rPr>
                <w:b/>
                <w:strike/>
              </w:rPr>
            </w:pPr>
            <w:r w:rsidRPr="005D4BFC">
              <w:rPr>
                <w:b/>
                <w:strike/>
              </w:rPr>
              <w:t>Síť</w:t>
            </w:r>
          </w:p>
        </w:tc>
        <w:tc>
          <w:tcPr>
            <w:tcW w:w="1417" w:type="dxa"/>
            <w:vAlign w:val="center"/>
          </w:tcPr>
          <w:p w14:paraId="6CE7993E" w14:textId="77777777" w:rsidR="005D4BFC" w:rsidRPr="005D4BFC" w:rsidRDefault="005D4BFC" w:rsidP="00C14373">
            <w:pPr>
              <w:jc w:val="center"/>
              <w:rPr>
                <w:b/>
                <w:strike/>
              </w:rPr>
            </w:pPr>
            <w:r w:rsidRPr="005D4BFC">
              <w:rPr>
                <w:b/>
                <w:strike/>
              </w:rPr>
              <w:t>Název sítě podle územního dělení</w:t>
            </w:r>
          </w:p>
        </w:tc>
        <w:tc>
          <w:tcPr>
            <w:tcW w:w="3261" w:type="dxa"/>
            <w:vAlign w:val="center"/>
          </w:tcPr>
          <w:p w14:paraId="0BEED3E4" w14:textId="77777777" w:rsidR="005D4BFC" w:rsidRPr="005D4BFC" w:rsidRDefault="005D4BFC" w:rsidP="00C14373">
            <w:pPr>
              <w:jc w:val="center"/>
              <w:rPr>
                <w:b/>
                <w:strike/>
              </w:rPr>
            </w:pPr>
            <w:r w:rsidRPr="005D4BFC">
              <w:rPr>
                <w:b/>
                <w:strike/>
              </w:rPr>
              <w:t>Územní rozložení</w:t>
            </w:r>
          </w:p>
        </w:tc>
        <w:tc>
          <w:tcPr>
            <w:tcW w:w="2479" w:type="dxa"/>
            <w:vAlign w:val="center"/>
          </w:tcPr>
          <w:p w14:paraId="644388C0" w14:textId="77777777" w:rsidR="005D4BFC" w:rsidRPr="005D4BFC" w:rsidRDefault="005D4BFC" w:rsidP="00C14373">
            <w:pPr>
              <w:jc w:val="center"/>
              <w:rPr>
                <w:b/>
                <w:strike/>
              </w:rPr>
            </w:pPr>
            <w:r w:rsidRPr="005D4BFC">
              <w:rPr>
                <w:b/>
                <w:strike/>
              </w:rPr>
              <w:t>Název území (oblasti/okolí/areálu)</w:t>
            </w:r>
          </w:p>
        </w:tc>
      </w:tr>
      <w:tr w:rsidR="005D4BFC" w:rsidRPr="005D4BFC" w14:paraId="59FAF3F7" w14:textId="77777777" w:rsidTr="00C14373">
        <w:trPr>
          <w:jc w:val="center"/>
        </w:trPr>
        <w:tc>
          <w:tcPr>
            <w:tcW w:w="2057" w:type="dxa"/>
          </w:tcPr>
          <w:p w14:paraId="341BD416" w14:textId="77777777" w:rsidR="005D4BFC" w:rsidRPr="005D4BFC" w:rsidRDefault="005D4BFC" w:rsidP="00C14373">
            <w:pPr>
              <w:jc w:val="left"/>
              <w:rPr>
                <w:strike/>
              </w:rPr>
            </w:pPr>
            <w:r w:rsidRPr="005D4BFC">
              <w:rPr>
                <w:b/>
                <w:strike/>
              </w:rPr>
              <w:t>řídká</w:t>
            </w:r>
            <w:r w:rsidRPr="005D4BFC">
              <w:rPr>
                <w:strike/>
              </w:rPr>
              <w:t>, tvořená odběrovými místy (podrobnosti o monitorovaných položkách viz tabulka č. 1 přílohy č. 3)</w:t>
            </w:r>
          </w:p>
        </w:tc>
        <w:tc>
          <w:tcPr>
            <w:tcW w:w="1417" w:type="dxa"/>
          </w:tcPr>
          <w:p w14:paraId="2AA42F74" w14:textId="77777777" w:rsidR="005D4BFC" w:rsidRPr="005D4BFC" w:rsidRDefault="005D4BFC" w:rsidP="00C14373">
            <w:pPr>
              <w:jc w:val="left"/>
              <w:rPr>
                <w:strike/>
              </w:rPr>
            </w:pPr>
            <w:r w:rsidRPr="005D4BFC">
              <w:rPr>
                <w:strike/>
              </w:rPr>
              <w:t>teritoriální</w:t>
            </w:r>
          </w:p>
        </w:tc>
        <w:tc>
          <w:tcPr>
            <w:tcW w:w="3261" w:type="dxa"/>
          </w:tcPr>
          <w:p w14:paraId="77BD3859" w14:textId="77777777" w:rsidR="005D4BFC" w:rsidRPr="005D4BFC" w:rsidRDefault="005D4BFC" w:rsidP="00C14373">
            <w:pPr>
              <w:jc w:val="left"/>
              <w:rPr>
                <w:strike/>
              </w:rPr>
            </w:pPr>
            <w:r w:rsidRPr="005D4BFC">
              <w:rPr>
                <w:strike/>
              </w:rPr>
              <w:t xml:space="preserve">reprezentuje celé území České republiky </w:t>
            </w:r>
          </w:p>
        </w:tc>
        <w:tc>
          <w:tcPr>
            <w:tcW w:w="2479" w:type="dxa"/>
          </w:tcPr>
          <w:p w14:paraId="3127ABEA" w14:textId="77777777" w:rsidR="005D4BFC" w:rsidRPr="005D4BFC" w:rsidRDefault="005D4BFC" w:rsidP="00C14373">
            <w:pPr>
              <w:jc w:val="left"/>
              <w:rPr>
                <w:strike/>
              </w:rPr>
            </w:pPr>
            <w:r w:rsidRPr="005D4BFC">
              <w:rPr>
                <w:strike/>
              </w:rPr>
              <w:t>Česká republika</w:t>
            </w:r>
          </w:p>
        </w:tc>
      </w:tr>
      <w:tr w:rsidR="005D4BFC" w:rsidRPr="005D4BFC" w14:paraId="3BD91E38" w14:textId="77777777" w:rsidTr="00C14373">
        <w:trPr>
          <w:jc w:val="center"/>
        </w:trPr>
        <w:tc>
          <w:tcPr>
            <w:tcW w:w="2057" w:type="dxa"/>
            <w:vMerge w:val="restart"/>
          </w:tcPr>
          <w:p w14:paraId="0B6E4145" w14:textId="77777777" w:rsidR="005D4BFC" w:rsidRPr="005D4BFC" w:rsidRDefault="005D4BFC" w:rsidP="00C14373">
            <w:pPr>
              <w:jc w:val="left"/>
              <w:rPr>
                <w:b/>
                <w:strike/>
              </w:rPr>
            </w:pPr>
            <w:r w:rsidRPr="005D4BFC">
              <w:rPr>
                <w:b/>
                <w:strike/>
              </w:rPr>
              <w:t>hustá</w:t>
            </w:r>
            <w:r w:rsidRPr="005D4BFC">
              <w:rPr>
                <w:strike/>
              </w:rPr>
              <w:t>, tvořená monitorovacími místy (podrobnosti o monitorovaných položkách viz tabulky č. 2 až č.  8 přílohy č. 3)</w:t>
            </w:r>
          </w:p>
        </w:tc>
        <w:tc>
          <w:tcPr>
            <w:tcW w:w="1417" w:type="dxa"/>
            <w:vMerge w:val="restart"/>
          </w:tcPr>
          <w:p w14:paraId="1FCAB52E" w14:textId="77777777" w:rsidR="005D4BFC" w:rsidRPr="005D4BFC" w:rsidRDefault="005D4BFC" w:rsidP="00C14373">
            <w:pPr>
              <w:jc w:val="left"/>
              <w:rPr>
                <w:strike/>
              </w:rPr>
            </w:pPr>
            <w:r w:rsidRPr="005D4BFC">
              <w:rPr>
                <w:strike/>
              </w:rPr>
              <w:t xml:space="preserve">Teritoriální </w:t>
            </w:r>
            <w:r w:rsidRPr="005D4BFC">
              <w:rPr>
                <w:strike/>
                <w:vertAlign w:val="superscript"/>
              </w:rPr>
              <w:t>a)</w:t>
            </w:r>
          </w:p>
        </w:tc>
        <w:tc>
          <w:tcPr>
            <w:tcW w:w="3261" w:type="dxa"/>
            <w:vMerge w:val="restart"/>
          </w:tcPr>
          <w:p w14:paraId="3E9579A2" w14:textId="77777777" w:rsidR="005D4BFC" w:rsidRPr="005D4BFC" w:rsidRDefault="005D4BFC" w:rsidP="00C14373">
            <w:pPr>
              <w:jc w:val="left"/>
              <w:rPr>
                <w:strike/>
              </w:rPr>
            </w:pPr>
            <w:r w:rsidRPr="005D4BFC">
              <w:rPr>
                <w:strike/>
              </w:rPr>
              <w:t xml:space="preserve">reprezentuje vyjmenované oblasti </w:t>
            </w:r>
            <w:r w:rsidRPr="005D4BFC">
              <w:rPr>
                <w:strike/>
                <w:vertAlign w:val="superscript"/>
              </w:rPr>
              <w:t>b)</w:t>
            </w:r>
          </w:p>
        </w:tc>
        <w:tc>
          <w:tcPr>
            <w:tcW w:w="2479" w:type="dxa"/>
          </w:tcPr>
          <w:p w14:paraId="0768001D" w14:textId="77777777" w:rsidR="005D4BFC" w:rsidRPr="005D4BFC" w:rsidRDefault="005D4BFC" w:rsidP="00C14373">
            <w:pPr>
              <w:jc w:val="left"/>
              <w:rPr>
                <w:strike/>
              </w:rPr>
            </w:pPr>
            <w:r w:rsidRPr="005D4BFC">
              <w:rPr>
                <w:strike/>
              </w:rPr>
              <w:t>Česká republika</w:t>
            </w:r>
          </w:p>
        </w:tc>
      </w:tr>
      <w:tr w:rsidR="005D4BFC" w:rsidRPr="005D4BFC" w14:paraId="5039CA0C" w14:textId="77777777" w:rsidTr="00C14373">
        <w:trPr>
          <w:jc w:val="center"/>
        </w:trPr>
        <w:tc>
          <w:tcPr>
            <w:tcW w:w="2057" w:type="dxa"/>
            <w:vMerge/>
          </w:tcPr>
          <w:p w14:paraId="13692157" w14:textId="77777777" w:rsidR="005D4BFC" w:rsidRPr="005D4BFC" w:rsidRDefault="005D4BFC" w:rsidP="00C14373">
            <w:pPr>
              <w:jc w:val="left"/>
              <w:rPr>
                <w:strike/>
              </w:rPr>
            </w:pPr>
          </w:p>
        </w:tc>
        <w:tc>
          <w:tcPr>
            <w:tcW w:w="1417" w:type="dxa"/>
            <w:vMerge/>
          </w:tcPr>
          <w:p w14:paraId="4330B5A9" w14:textId="77777777" w:rsidR="005D4BFC" w:rsidRPr="005D4BFC" w:rsidRDefault="005D4BFC" w:rsidP="00C14373">
            <w:pPr>
              <w:jc w:val="left"/>
              <w:rPr>
                <w:strike/>
              </w:rPr>
            </w:pPr>
          </w:p>
        </w:tc>
        <w:tc>
          <w:tcPr>
            <w:tcW w:w="3261" w:type="dxa"/>
            <w:vMerge/>
          </w:tcPr>
          <w:p w14:paraId="3EB5F0EE" w14:textId="77777777" w:rsidR="005D4BFC" w:rsidRPr="005D4BFC" w:rsidRDefault="005D4BFC" w:rsidP="00C14373">
            <w:pPr>
              <w:jc w:val="left"/>
              <w:rPr>
                <w:strike/>
                <w:vertAlign w:val="superscript"/>
              </w:rPr>
            </w:pPr>
          </w:p>
        </w:tc>
        <w:tc>
          <w:tcPr>
            <w:tcW w:w="2479" w:type="dxa"/>
          </w:tcPr>
          <w:p w14:paraId="64E8C0D0" w14:textId="77777777" w:rsidR="005D4BFC" w:rsidRPr="005D4BFC" w:rsidRDefault="005D4BFC" w:rsidP="00C14373">
            <w:pPr>
              <w:jc w:val="left"/>
              <w:rPr>
                <w:strike/>
              </w:rPr>
            </w:pPr>
            <w:r w:rsidRPr="005D4BFC">
              <w:rPr>
                <w:strike/>
              </w:rPr>
              <w:t>Praha a střední Čechy</w:t>
            </w:r>
          </w:p>
        </w:tc>
      </w:tr>
      <w:tr w:rsidR="005D4BFC" w:rsidRPr="005D4BFC" w14:paraId="6B9B4D4C" w14:textId="77777777" w:rsidTr="00C14373">
        <w:trPr>
          <w:jc w:val="center"/>
        </w:trPr>
        <w:tc>
          <w:tcPr>
            <w:tcW w:w="2057" w:type="dxa"/>
            <w:vMerge/>
          </w:tcPr>
          <w:p w14:paraId="54090A12" w14:textId="77777777" w:rsidR="005D4BFC" w:rsidRPr="005D4BFC" w:rsidRDefault="005D4BFC" w:rsidP="00C14373">
            <w:pPr>
              <w:jc w:val="left"/>
              <w:rPr>
                <w:strike/>
              </w:rPr>
            </w:pPr>
          </w:p>
        </w:tc>
        <w:tc>
          <w:tcPr>
            <w:tcW w:w="1417" w:type="dxa"/>
            <w:vMerge/>
          </w:tcPr>
          <w:p w14:paraId="79D43AF6" w14:textId="77777777" w:rsidR="005D4BFC" w:rsidRPr="005D4BFC" w:rsidRDefault="005D4BFC" w:rsidP="00C14373">
            <w:pPr>
              <w:jc w:val="left"/>
              <w:rPr>
                <w:strike/>
              </w:rPr>
            </w:pPr>
          </w:p>
        </w:tc>
        <w:tc>
          <w:tcPr>
            <w:tcW w:w="3261" w:type="dxa"/>
            <w:vMerge/>
          </w:tcPr>
          <w:p w14:paraId="5DE6FB2F" w14:textId="77777777" w:rsidR="005D4BFC" w:rsidRPr="005D4BFC" w:rsidRDefault="005D4BFC" w:rsidP="00C14373">
            <w:pPr>
              <w:jc w:val="left"/>
              <w:rPr>
                <w:strike/>
              </w:rPr>
            </w:pPr>
          </w:p>
        </w:tc>
        <w:tc>
          <w:tcPr>
            <w:tcW w:w="2479" w:type="dxa"/>
          </w:tcPr>
          <w:p w14:paraId="013F11D2" w14:textId="77777777" w:rsidR="005D4BFC" w:rsidRPr="005D4BFC" w:rsidRDefault="005D4BFC" w:rsidP="00C14373">
            <w:pPr>
              <w:jc w:val="left"/>
              <w:rPr>
                <w:strike/>
              </w:rPr>
            </w:pPr>
            <w:r w:rsidRPr="005D4BFC">
              <w:rPr>
                <w:strike/>
              </w:rPr>
              <w:t>jižní Čechy</w:t>
            </w:r>
          </w:p>
        </w:tc>
      </w:tr>
      <w:tr w:rsidR="005D4BFC" w:rsidRPr="005D4BFC" w14:paraId="64ABA533" w14:textId="77777777" w:rsidTr="00C14373">
        <w:trPr>
          <w:jc w:val="center"/>
        </w:trPr>
        <w:tc>
          <w:tcPr>
            <w:tcW w:w="2057" w:type="dxa"/>
            <w:vMerge/>
          </w:tcPr>
          <w:p w14:paraId="3FF15CAA" w14:textId="77777777" w:rsidR="005D4BFC" w:rsidRPr="005D4BFC" w:rsidRDefault="005D4BFC" w:rsidP="00C14373">
            <w:pPr>
              <w:jc w:val="left"/>
              <w:rPr>
                <w:strike/>
              </w:rPr>
            </w:pPr>
          </w:p>
        </w:tc>
        <w:tc>
          <w:tcPr>
            <w:tcW w:w="1417" w:type="dxa"/>
            <w:vMerge/>
          </w:tcPr>
          <w:p w14:paraId="297CB51C" w14:textId="77777777" w:rsidR="005D4BFC" w:rsidRPr="005D4BFC" w:rsidRDefault="005D4BFC" w:rsidP="00C14373">
            <w:pPr>
              <w:jc w:val="left"/>
              <w:rPr>
                <w:strike/>
              </w:rPr>
            </w:pPr>
          </w:p>
        </w:tc>
        <w:tc>
          <w:tcPr>
            <w:tcW w:w="3261" w:type="dxa"/>
            <w:vMerge/>
          </w:tcPr>
          <w:p w14:paraId="303CB45C" w14:textId="77777777" w:rsidR="005D4BFC" w:rsidRPr="005D4BFC" w:rsidRDefault="005D4BFC" w:rsidP="00C14373">
            <w:pPr>
              <w:jc w:val="left"/>
              <w:rPr>
                <w:strike/>
              </w:rPr>
            </w:pPr>
          </w:p>
        </w:tc>
        <w:tc>
          <w:tcPr>
            <w:tcW w:w="2479" w:type="dxa"/>
          </w:tcPr>
          <w:p w14:paraId="23E00850" w14:textId="77777777" w:rsidR="005D4BFC" w:rsidRPr="005D4BFC" w:rsidRDefault="005D4BFC" w:rsidP="00C14373">
            <w:pPr>
              <w:jc w:val="left"/>
              <w:rPr>
                <w:strike/>
              </w:rPr>
            </w:pPr>
            <w:r w:rsidRPr="005D4BFC">
              <w:rPr>
                <w:strike/>
              </w:rPr>
              <w:t>západní Čechy</w:t>
            </w:r>
          </w:p>
        </w:tc>
      </w:tr>
      <w:tr w:rsidR="005D4BFC" w:rsidRPr="005D4BFC" w14:paraId="178BAFF4" w14:textId="77777777" w:rsidTr="00C14373">
        <w:trPr>
          <w:jc w:val="center"/>
        </w:trPr>
        <w:tc>
          <w:tcPr>
            <w:tcW w:w="2057" w:type="dxa"/>
            <w:vMerge/>
          </w:tcPr>
          <w:p w14:paraId="27ED81F3" w14:textId="77777777" w:rsidR="005D4BFC" w:rsidRPr="005D4BFC" w:rsidRDefault="005D4BFC" w:rsidP="00C14373">
            <w:pPr>
              <w:jc w:val="left"/>
              <w:rPr>
                <w:strike/>
              </w:rPr>
            </w:pPr>
          </w:p>
        </w:tc>
        <w:tc>
          <w:tcPr>
            <w:tcW w:w="1417" w:type="dxa"/>
            <w:vMerge/>
          </w:tcPr>
          <w:p w14:paraId="5D9F1ABF" w14:textId="77777777" w:rsidR="005D4BFC" w:rsidRPr="005D4BFC" w:rsidRDefault="005D4BFC" w:rsidP="00C14373">
            <w:pPr>
              <w:jc w:val="left"/>
              <w:rPr>
                <w:strike/>
              </w:rPr>
            </w:pPr>
          </w:p>
        </w:tc>
        <w:tc>
          <w:tcPr>
            <w:tcW w:w="3261" w:type="dxa"/>
            <w:vMerge/>
          </w:tcPr>
          <w:p w14:paraId="3BD1F890" w14:textId="77777777" w:rsidR="005D4BFC" w:rsidRPr="005D4BFC" w:rsidRDefault="005D4BFC" w:rsidP="00C14373">
            <w:pPr>
              <w:jc w:val="left"/>
              <w:rPr>
                <w:strike/>
              </w:rPr>
            </w:pPr>
          </w:p>
        </w:tc>
        <w:tc>
          <w:tcPr>
            <w:tcW w:w="2479" w:type="dxa"/>
          </w:tcPr>
          <w:p w14:paraId="01398ABA" w14:textId="77777777" w:rsidR="005D4BFC" w:rsidRPr="005D4BFC" w:rsidRDefault="005D4BFC" w:rsidP="00C14373">
            <w:pPr>
              <w:jc w:val="left"/>
              <w:rPr>
                <w:strike/>
              </w:rPr>
            </w:pPr>
            <w:r w:rsidRPr="005D4BFC">
              <w:rPr>
                <w:strike/>
              </w:rPr>
              <w:t>východní Čechy</w:t>
            </w:r>
          </w:p>
        </w:tc>
      </w:tr>
      <w:tr w:rsidR="005D4BFC" w:rsidRPr="005D4BFC" w14:paraId="130AE78D" w14:textId="77777777" w:rsidTr="00C14373">
        <w:trPr>
          <w:jc w:val="center"/>
        </w:trPr>
        <w:tc>
          <w:tcPr>
            <w:tcW w:w="2057" w:type="dxa"/>
            <w:vMerge/>
          </w:tcPr>
          <w:p w14:paraId="64E9E7D3" w14:textId="77777777" w:rsidR="005D4BFC" w:rsidRPr="005D4BFC" w:rsidRDefault="005D4BFC" w:rsidP="00C14373">
            <w:pPr>
              <w:jc w:val="left"/>
              <w:rPr>
                <w:strike/>
              </w:rPr>
            </w:pPr>
          </w:p>
        </w:tc>
        <w:tc>
          <w:tcPr>
            <w:tcW w:w="1417" w:type="dxa"/>
            <w:vMerge/>
          </w:tcPr>
          <w:p w14:paraId="7C6F7A3B" w14:textId="77777777" w:rsidR="005D4BFC" w:rsidRPr="005D4BFC" w:rsidRDefault="005D4BFC" w:rsidP="00C14373">
            <w:pPr>
              <w:jc w:val="left"/>
              <w:rPr>
                <w:strike/>
              </w:rPr>
            </w:pPr>
          </w:p>
        </w:tc>
        <w:tc>
          <w:tcPr>
            <w:tcW w:w="3261" w:type="dxa"/>
            <w:vMerge/>
          </w:tcPr>
          <w:p w14:paraId="5BB1133B" w14:textId="77777777" w:rsidR="005D4BFC" w:rsidRPr="005D4BFC" w:rsidRDefault="005D4BFC" w:rsidP="00C14373">
            <w:pPr>
              <w:jc w:val="left"/>
              <w:rPr>
                <w:strike/>
              </w:rPr>
            </w:pPr>
          </w:p>
        </w:tc>
        <w:tc>
          <w:tcPr>
            <w:tcW w:w="2479" w:type="dxa"/>
          </w:tcPr>
          <w:p w14:paraId="333BAA8E" w14:textId="77777777" w:rsidR="005D4BFC" w:rsidRPr="005D4BFC" w:rsidRDefault="005D4BFC" w:rsidP="00C14373">
            <w:pPr>
              <w:jc w:val="left"/>
              <w:rPr>
                <w:strike/>
              </w:rPr>
            </w:pPr>
            <w:r w:rsidRPr="005D4BFC">
              <w:rPr>
                <w:strike/>
              </w:rPr>
              <w:t>severní Čechy</w:t>
            </w:r>
          </w:p>
        </w:tc>
      </w:tr>
      <w:tr w:rsidR="005D4BFC" w:rsidRPr="005D4BFC" w14:paraId="4C82ECEB" w14:textId="77777777" w:rsidTr="00C14373">
        <w:trPr>
          <w:jc w:val="center"/>
        </w:trPr>
        <w:tc>
          <w:tcPr>
            <w:tcW w:w="2057" w:type="dxa"/>
            <w:vMerge/>
          </w:tcPr>
          <w:p w14:paraId="2461B729" w14:textId="77777777" w:rsidR="005D4BFC" w:rsidRPr="005D4BFC" w:rsidRDefault="005D4BFC" w:rsidP="00C14373">
            <w:pPr>
              <w:jc w:val="left"/>
              <w:rPr>
                <w:strike/>
              </w:rPr>
            </w:pPr>
          </w:p>
        </w:tc>
        <w:tc>
          <w:tcPr>
            <w:tcW w:w="1417" w:type="dxa"/>
            <w:vMerge/>
          </w:tcPr>
          <w:p w14:paraId="53BC5671" w14:textId="77777777" w:rsidR="005D4BFC" w:rsidRPr="005D4BFC" w:rsidRDefault="005D4BFC" w:rsidP="00C14373">
            <w:pPr>
              <w:jc w:val="left"/>
              <w:rPr>
                <w:strike/>
              </w:rPr>
            </w:pPr>
          </w:p>
        </w:tc>
        <w:tc>
          <w:tcPr>
            <w:tcW w:w="3261" w:type="dxa"/>
            <w:vMerge/>
          </w:tcPr>
          <w:p w14:paraId="7B4D0FE1" w14:textId="77777777" w:rsidR="005D4BFC" w:rsidRPr="005D4BFC" w:rsidRDefault="005D4BFC" w:rsidP="00C14373">
            <w:pPr>
              <w:jc w:val="left"/>
              <w:rPr>
                <w:strike/>
              </w:rPr>
            </w:pPr>
          </w:p>
        </w:tc>
        <w:tc>
          <w:tcPr>
            <w:tcW w:w="2479" w:type="dxa"/>
          </w:tcPr>
          <w:p w14:paraId="56671AFB" w14:textId="77777777" w:rsidR="005D4BFC" w:rsidRPr="005D4BFC" w:rsidRDefault="005D4BFC" w:rsidP="00C14373">
            <w:pPr>
              <w:jc w:val="left"/>
              <w:rPr>
                <w:strike/>
              </w:rPr>
            </w:pPr>
            <w:r w:rsidRPr="005D4BFC">
              <w:rPr>
                <w:strike/>
              </w:rPr>
              <w:t>jižní Morava</w:t>
            </w:r>
          </w:p>
        </w:tc>
      </w:tr>
      <w:tr w:rsidR="005D4BFC" w:rsidRPr="005D4BFC" w14:paraId="7287AEB1" w14:textId="77777777" w:rsidTr="00C14373">
        <w:trPr>
          <w:jc w:val="center"/>
        </w:trPr>
        <w:tc>
          <w:tcPr>
            <w:tcW w:w="2057" w:type="dxa"/>
            <w:vMerge/>
          </w:tcPr>
          <w:p w14:paraId="55C7D620" w14:textId="77777777" w:rsidR="005D4BFC" w:rsidRPr="005D4BFC" w:rsidRDefault="005D4BFC" w:rsidP="00C14373">
            <w:pPr>
              <w:jc w:val="left"/>
              <w:rPr>
                <w:strike/>
              </w:rPr>
            </w:pPr>
          </w:p>
        </w:tc>
        <w:tc>
          <w:tcPr>
            <w:tcW w:w="1417" w:type="dxa"/>
            <w:vMerge/>
          </w:tcPr>
          <w:p w14:paraId="6E6E72E6" w14:textId="77777777" w:rsidR="005D4BFC" w:rsidRPr="005D4BFC" w:rsidRDefault="005D4BFC" w:rsidP="00C14373">
            <w:pPr>
              <w:jc w:val="left"/>
              <w:rPr>
                <w:strike/>
              </w:rPr>
            </w:pPr>
          </w:p>
        </w:tc>
        <w:tc>
          <w:tcPr>
            <w:tcW w:w="3261" w:type="dxa"/>
            <w:vMerge/>
          </w:tcPr>
          <w:p w14:paraId="1E3AC343" w14:textId="77777777" w:rsidR="005D4BFC" w:rsidRPr="005D4BFC" w:rsidRDefault="005D4BFC" w:rsidP="00C14373">
            <w:pPr>
              <w:jc w:val="left"/>
              <w:rPr>
                <w:strike/>
              </w:rPr>
            </w:pPr>
          </w:p>
        </w:tc>
        <w:tc>
          <w:tcPr>
            <w:tcW w:w="2479" w:type="dxa"/>
          </w:tcPr>
          <w:p w14:paraId="4F61B5C9" w14:textId="77777777" w:rsidR="005D4BFC" w:rsidRPr="005D4BFC" w:rsidRDefault="005D4BFC" w:rsidP="00C14373">
            <w:pPr>
              <w:jc w:val="left"/>
              <w:rPr>
                <w:strike/>
              </w:rPr>
            </w:pPr>
            <w:r w:rsidRPr="005D4BFC">
              <w:rPr>
                <w:strike/>
              </w:rPr>
              <w:t>severní Morava</w:t>
            </w:r>
          </w:p>
        </w:tc>
      </w:tr>
      <w:tr w:rsidR="005D4BFC" w:rsidRPr="005D4BFC" w14:paraId="20CFF4D2" w14:textId="77777777" w:rsidTr="00C14373">
        <w:trPr>
          <w:jc w:val="center"/>
        </w:trPr>
        <w:tc>
          <w:tcPr>
            <w:tcW w:w="2057" w:type="dxa"/>
            <w:vMerge/>
          </w:tcPr>
          <w:p w14:paraId="5A45B1DD" w14:textId="77777777" w:rsidR="005D4BFC" w:rsidRPr="005D4BFC" w:rsidRDefault="005D4BFC" w:rsidP="00C14373">
            <w:pPr>
              <w:jc w:val="left"/>
              <w:rPr>
                <w:strike/>
              </w:rPr>
            </w:pPr>
          </w:p>
        </w:tc>
        <w:tc>
          <w:tcPr>
            <w:tcW w:w="1417" w:type="dxa"/>
            <w:vMerge w:val="restart"/>
          </w:tcPr>
          <w:p w14:paraId="3EC544FA" w14:textId="77777777" w:rsidR="005D4BFC" w:rsidRPr="005D4BFC" w:rsidRDefault="005D4BFC" w:rsidP="00C14373">
            <w:pPr>
              <w:jc w:val="left"/>
              <w:rPr>
                <w:strike/>
              </w:rPr>
            </w:pPr>
            <w:r w:rsidRPr="005D4BFC">
              <w:rPr>
                <w:strike/>
              </w:rPr>
              <w:t>Lokální</w:t>
            </w:r>
            <w:r w:rsidRPr="005D4BFC">
              <w:rPr>
                <w:rStyle w:val="Odkaznavysvtlivky"/>
                <w:strike/>
              </w:rPr>
              <w:t>c</w:t>
            </w:r>
            <w:r w:rsidRPr="005D4BFC">
              <w:rPr>
                <w:strike/>
                <w:vertAlign w:val="superscript"/>
              </w:rPr>
              <w:t>)</w:t>
            </w:r>
          </w:p>
        </w:tc>
        <w:tc>
          <w:tcPr>
            <w:tcW w:w="3261" w:type="dxa"/>
            <w:vMerge w:val="restart"/>
          </w:tcPr>
          <w:p w14:paraId="30F3EE8F" w14:textId="77777777" w:rsidR="005D4BFC" w:rsidRPr="005D4BFC" w:rsidRDefault="005D4BFC" w:rsidP="00C14373">
            <w:pPr>
              <w:jc w:val="left"/>
              <w:rPr>
                <w:strike/>
              </w:rPr>
            </w:pPr>
            <w:r w:rsidRPr="005D4BFC">
              <w:rPr>
                <w:strike/>
              </w:rPr>
              <w:t>reprezentuje okolí příslušného pracoviště</w:t>
            </w:r>
          </w:p>
        </w:tc>
        <w:tc>
          <w:tcPr>
            <w:tcW w:w="2479" w:type="dxa"/>
          </w:tcPr>
          <w:p w14:paraId="19139F38" w14:textId="77777777" w:rsidR="005D4BFC" w:rsidRPr="005D4BFC" w:rsidRDefault="005D4BFC" w:rsidP="00C14373">
            <w:pPr>
              <w:jc w:val="left"/>
              <w:rPr>
                <w:strike/>
              </w:rPr>
            </w:pPr>
            <w:r w:rsidRPr="005D4BFC">
              <w:rPr>
                <w:strike/>
              </w:rPr>
              <w:t xml:space="preserve">okolí jaderného zařízení (energetického) </w:t>
            </w:r>
          </w:p>
        </w:tc>
      </w:tr>
      <w:tr w:rsidR="005D4BFC" w:rsidRPr="005D4BFC" w14:paraId="11D471F5" w14:textId="77777777" w:rsidTr="00C14373">
        <w:trPr>
          <w:jc w:val="center"/>
        </w:trPr>
        <w:tc>
          <w:tcPr>
            <w:tcW w:w="2057" w:type="dxa"/>
            <w:vMerge/>
          </w:tcPr>
          <w:p w14:paraId="64EFEF15" w14:textId="77777777" w:rsidR="005D4BFC" w:rsidRPr="005D4BFC" w:rsidRDefault="005D4BFC" w:rsidP="00C14373">
            <w:pPr>
              <w:jc w:val="left"/>
              <w:rPr>
                <w:strike/>
              </w:rPr>
            </w:pPr>
          </w:p>
        </w:tc>
        <w:tc>
          <w:tcPr>
            <w:tcW w:w="1417" w:type="dxa"/>
            <w:vMerge/>
          </w:tcPr>
          <w:p w14:paraId="63B3EDD1" w14:textId="77777777" w:rsidR="005D4BFC" w:rsidRPr="005D4BFC" w:rsidRDefault="005D4BFC" w:rsidP="00C14373">
            <w:pPr>
              <w:jc w:val="left"/>
              <w:rPr>
                <w:strike/>
              </w:rPr>
            </w:pPr>
          </w:p>
        </w:tc>
        <w:tc>
          <w:tcPr>
            <w:tcW w:w="3261" w:type="dxa"/>
            <w:vMerge/>
          </w:tcPr>
          <w:p w14:paraId="08B74811" w14:textId="77777777" w:rsidR="005D4BFC" w:rsidRPr="005D4BFC" w:rsidRDefault="005D4BFC" w:rsidP="00C14373">
            <w:pPr>
              <w:jc w:val="left"/>
              <w:rPr>
                <w:strike/>
              </w:rPr>
            </w:pPr>
          </w:p>
        </w:tc>
        <w:tc>
          <w:tcPr>
            <w:tcW w:w="2479" w:type="dxa"/>
          </w:tcPr>
          <w:p w14:paraId="7A545F2E" w14:textId="77777777" w:rsidR="005D4BFC" w:rsidRPr="005D4BFC" w:rsidRDefault="005D4BFC" w:rsidP="00C14373">
            <w:pPr>
              <w:jc w:val="left"/>
              <w:rPr>
                <w:strike/>
              </w:rPr>
            </w:pPr>
            <w:r w:rsidRPr="005D4BFC">
              <w:rPr>
                <w:strike/>
              </w:rPr>
              <w:t>okolí jaderného zařízení (jiného)</w:t>
            </w:r>
          </w:p>
        </w:tc>
      </w:tr>
      <w:tr w:rsidR="005D4BFC" w:rsidRPr="005D4BFC" w14:paraId="5286BD57" w14:textId="77777777" w:rsidTr="00C14373">
        <w:trPr>
          <w:jc w:val="center"/>
        </w:trPr>
        <w:tc>
          <w:tcPr>
            <w:tcW w:w="2057" w:type="dxa"/>
            <w:vMerge/>
          </w:tcPr>
          <w:p w14:paraId="1E247C6D" w14:textId="77777777" w:rsidR="005D4BFC" w:rsidRPr="005D4BFC" w:rsidRDefault="005D4BFC" w:rsidP="00C14373">
            <w:pPr>
              <w:jc w:val="left"/>
              <w:rPr>
                <w:strike/>
              </w:rPr>
            </w:pPr>
          </w:p>
        </w:tc>
        <w:tc>
          <w:tcPr>
            <w:tcW w:w="1417" w:type="dxa"/>
            <w:vMerge/>
          </w:tcPr>
          <w:p w14:paraId="78C632D1" w14:textId="77777777" w:rsidR="005D4BFC" w:rsidRPr="005D4BFC" w:rsidRDefault="005D4BFC" w:rsidP="00C14373">
            <w:pPr>
              <w:jc w:val="left"/>
              <w:rPr>
                <w:strike/>
              </w:rPr>
            </w:pPr>
          </w:p>
        </w:tc>
        <w:tc>
          <w:tcPr>
            <w:tcW w:w="3261" w:type="dxa"/>
            <w:vMerge/>
          </w:tcPr>
          <w:p w14:paraId="6698783B" w14:textId="77777777" w:rsidR="005D4BFC" w:rsidRPr="005D4BFC" w:rsidRDefault="005D4BFC" w:rsidP="00C14373">
            <w:pPr>
              <w:jc w:val="left"/>
              <w:rPr>
                <w:strike/>
              </w:rPr>
            </w:pPr>
          </w:p>
        </w:tc>
        <w:tc>
          <w:tcPr>
            <w:tcW w:w="2479" w:type="dxa"/>
          </w:tcPr>
          <w:p w14:paraId="02495677" w14:textId="77777777" w:rsidR="005D4BFC" w:rsidRPr="005D4BFC" w:rsidRDefault="005D4BFC" w:rsidP="00C14373">
            <w:pPr>
              <w:jc w:val="left"/>
              <w:rPr>
                <w:strike/>
              </w:rPr>
            </w:pPr>
            <w:r w:rsidRPr="005D4BFC">
              <w:rPr>
                <w:strike/>
              </w:rPr>
              <w:t xml:space="preserve">okolí pracoviště III., IV. kategorie, které není jaderným zařízením </w:t>
            </w:r>
          </w:p>
        </w:tc>
      </w:tr>
      <w:tr w:rsidR="005D4BFC" w:rsidRPr="005D4BFC" w14:paraId="5CAA5984" w14:textId="77777777" w:rsidTr="00C14373">
        <w:trPr>
          <w:jc w:val="center"/>
        </w:trPr>
        <w:tc>
          <w:tcPr>
            <w:tcW w:w="2057" w:type="dxa"/>
            <w:vMerge/>
          </w:tcPr>
          <w:p w14:paraId="161A8F99" w14:textId="77777777" w:rsidR="005D4BFC" w:rsidRPr="005D4BFC" w:rsidRDefault="005D4BFC" w:rsidP="00C14373">
            <w:pPr>
              <w:jc w:val="left"/>
              <w:rPr>
                <w:strike/>
              </w:rPr>
            </w:pPr>
          </w:p>
        </w:tc>
        <w:tc>
          <w:tcPr>
            <w:tcW w:w="1417" w:type="dxa"/>
            <w:vMerge/>
          </w:tcPr>
          <w:p w14:paraId="140394A9" w14:textId="77777777" w:rsidR="005D4BFC" w:rsidRPr="005D4BFC" w:rsidRDefault="005D4BFC" w:rsidP="00C14373">
            <w:pPr>
              <w:jc w:val="left"/>
              <w:rPr>
                <w:strike/>
              </w:rPr>
            </w:pPr>
          </w:p>
        </w:tc>
        <w:tc>
          <w:tcPr>
            <w:tcW w:w="3261" w:type="dxa"/>
            <w:vMerge w:val="restart"/>
          </w:tcPr>
          <w:p w14:paraId="686AD416" w14:textId="77777777" w:rsidR="005D4BFC" w:rsidRPr="005D4BFC" w:rsidRDefault="005D4BFC" w:rsidP="00C14373">
            <w:pPr>
              <w:jc w:val="left"/>
              <w:rPr>
                <w:strike/>
              </w:rPr>
            </w:pPr>
            <w:r w:rsidRPr="005D4BFC">
              <w:rPr>
                <w:strike/>
              </w:rPr>
              <w:t>reprezentuje areál příslušného pracoviště</w:t>
            </w:r>
          </w:p>
        </w:tc>
        <w:tc>
          <w:tcPr>
            <w:tcW w:w="2479" w:type="dxa"/>
          </w:tcPr>
          <w:p w14:paraId="65572EC6" w14:textId="77777777" w:rsidR="005D4BFC" w:rsidRPr="005D4BFC" w:rsidRDefault="005D4BFC" w:rsidP="00C14373">
            <w:pPr>
              <w:jc w:val="left"/>
              <w:rPr>
                <w:strike/>
              </w:rPr>
            </w:pPr>
            <w:r w:rsidRPr="005D4BFC">
              <w:rPr>
                <w:strike/>
              </w:rPr>
              <w:t xml:space="preserve">areál jaderného zařízení (energetického) </w:t>
            </w:r>
          </w:p>
        </w:tc>
      </w:tr>
      <w:tr w:rsidR="005D4BFC" w:rsidRPr="005D4BFC" w14:paraId="1655B83E" w14:textId="77777777" w:rsidTr="00C14373">
        <w:trPr>
          <w:jc w:val="center"/>
        </w:trPr>
        <w:tc>
          <w:tcPr>
            <w:tcW w:w="2057" w:type="dxa"/>
            <w:vMerge/>
          </w:tcPr>
          <w:p w14:paraId="0E38F2E6" w14:textId="77777777" w:rsidR="005D4BFC" w:rsidRPr="005D4BFC" w:rsidRDefault="005D4BFC" w:rsidP="00C14373">
            <w:pPr>
              <w:jc w:val="left"/>
              <w:rPr>
                <w:strike/>
              </w:rPr>
            </w:pPr>
          </w:p>
        </w:tc>
        <w:tc>
          <w:tcPr>
            <w:tcW w:w="1417" w:type="dxa"/>
            <w:vMerge/>
          </w:tcPr>
          <w:p w14:paraId="39CB2225" w14:textId="77777777" w:rsidR="005D4BFC" w:rsidRPr="005D4BFC" w:rsidRDefault="005D4BFC" w:rsidP="00C14373">
            <w:pPr>
              <w:jc w:val="left"/>
              <w:rPr>
                <w:strike/>
              </w:rPr>
            </w:pPr>
          </w:p>
        </w:tc>
        <w:tc>
          <w:tcPr>
            <w:tcW w:w="3261" w:type="dxa"/>
            <w:vMerge/>
          </w:tcPr>
          <w:p w14:paraId="40E9AEF2" w14:textId="77777777" w:rsidR="005D4BFC" w:rsidRPr="005D4BFC" w:rsidRDefault="005D4BFC" w:rsidP="00C14373">
            <w:pPr>
              <w:jc w:val="left"/>
              <w:rPr>
                <w:strike/>
              </w:rPr>
            </w:pPr>
          </w:p>
        </w:tc>
        <w:tc>
          <w:tcPr>
            <w:tcW w:w="2479" w:type="dxa"/>
          </w:tcPr>
          <w:p w14:paraId="5FE95B05" w14:textId="77777777" w:rsidR="005D4BFC" w:rsidRPr="005D4BFC" w:rsidRDefault="005D4BFC" w:rsidP="00C14373">
            <w:pPr>
              <w:jc w:val="left"/>
              <w:rPr>
                <w:strike/>
              </w:rPr>
            </w:pPr>
            <w:r w:rsidRPr="005D4BFC">
              <w:rPr>
                <w:strike/>
              </w:rPr>
              <w:t xml:space="preserve">areál jaderného zařízení (jiného než energetického) </w:t>
            </w:r>
          </w:p>
        </w:tc>
      </w:tr>
      <w:tr w:rsidR="005D4BFC" w:rsidRPr="005D4BFC" w14:paraId="7E113EF6" w14:textId="77777777" w:rsidTr="00C14373">
        <w:trPr>
          <w:jc w:val="center"/>
        </w:trPr>
        <w:tc>
          <w:tcPr>
            <w:tcW w:w="2057" w:type="dxa"/>
            <w:vMerge/>
          </w:tcPr>
          <w:p w14:paraId="7189EBCD" w14:textId="77777777" w:rsidR="005D4BFC" w:rsidRPr="005D4BFC" w:rsidRDefault="005D4BFC" w:rsidP="00C14373">
            <w:pPr>
              <w:jc w:val="left"/>
              <w:rPr>
                <w:strike/>
              </w:rPr>
            </w:pPr>
          </w:p>
        </w:tc>
        <w:tc>
          <w:tcPr>
            <w:tcW w:w="1417" w:type="dxa"/>
            <w:vMerge/>
          </w:tcPr>
          <w:p w14:paraId="53280A0A" w14:textId="77777777" w:rsidR="005D4BFC" w:rsidRPr="005D4BFC" w:rsidRDefault="005D4BFC" w:rsidP="00C14373">
            <w:pPr>
              <w:jc w:val="left"/>
              <w:rPr>
                <w:strike/>
              </w:rPr>
            </w:pPr>
          </w:p>
        </w:tc>
        <w:tc>
          <w:tcPr>
            <w:tcW w:w="3261" w:type="dxa"/>
            <w:vMerge/>
          </w:tcPr>
          <w:p w14:paraId="4215F122" w14:textId="77777777" w:rsidR="005D4BFC" w:rsidRPr="005D4BFC" w:rsidRDefault="005D4BFC" w:rsidP="00C14373">
            <w:pPr>
              <w:jc w:val="left"/>
              <w:rPr>
                <w:strike/>
              </w:rPr>
            </w:pPr>
          </w:p>
        </w:tc>
        <w:tc>
          <w:tcPr>
            <w:tcW w:w="2479" w:type="dxa"/>
          </w:tcPr>
          <w:p w14:paraId="5ED07479" w14:textId="77777777" w:rsidR="005D4BFC" w:rsidRPr="005D4BFC" w:rsidRDefault="005D4BFC" w:rsidP="00C14373">
            <w:pPr>
              <w:jc w:val="left"/>
              <w:rPr>
                <w:strike/>
              </w:rPr>
            </w:pPr>
            <w:r w:rsidRPr="005D4BFC">
              <w:rPr>
                <w:strike/>
              </w:rPr>
              <w:t>areál pracoviště III., IV. kategorie, které není jaderným zařízením</w:t>
            </w:r>
          </w:p>
        </w:tc>
      </w:tr>
      <w:tr w:rsidR="005D4BFC" w:rsidRPr="005D4BFC" w14:paraId="2A43F83E" w14:textId="77777777" w:rsidTr="00C14373">
        <w:trPr>
          <w:jc w:val="center"/>
        </w:trPr>
        <w:tc>
          <w:tcPr>
            <w:tcW w:w="2057" w:type="dxa"/>
            <w:vMerge/>
          </w:tcPr>
          <w:p w14:paraId="76A970FB" w14:textId="77777777" w:rsidR="005D4BFC" w:rsidRPr="005D4BFC" w:rsidRDefault="005D4BFC" w:rsidP="00C14373">
            <w:pPr>
              <w:jc w:val="left"/>
              <w:rPr>
                <w:strike/>
              </w:rPr>
            </w:pPr>
          </w:p>
        </w:tc>
        <w:tc>
          <w:tcPr>
            <w:tcW w:w="1417" w:type="dxa"/>
            <w:vMerge/>
          </w:tcPr>
          <w:p w14:paraId="5D6032B6" w14:textId="77777777" w:rsidR="005D4BFC" w:rsidRPr="005D4BFC" w:rsidRDefault="005D4BFC" w:rsidP="00C14373">
            <w:pPr>
              <w:jc w:val="left"/>
              <w:rPr>
                <w:strike/>
              </w:rPr>
            </w:pPr>
          </w:p>
        </w:tc>
        <w:tc>
          <w:tcPr>
            <w:tcW w:w="3261" w:type="dxa"/>
          </w:tcPr>
          <w:p w14:paraId="4E864EC0" w14:textId="77777777" w:rsidR="005D4BFC" w:rsidRPr="005D4BFC" w:rsidRDefault="005D4BFC" w:rsidP="00C14373">
            <w:pPr>
              <w:jc w:val="left"/>
              <w:rPr>
                <w:strike/>
              </w:rPr>
            </w:pPr>
            <w:r w:rsidRPr="005D4BFC">
              <w:rPr>
                <w:strike/>
              </w:rPr>
              <w:t xml:space="preserve">reprezentuje okolí odvalu, odkaliště nebo jiného zbytku po činnosti související se získáváním radioaktivního nerostu nebo po jiné hornické činnosti doprovázené výskytem </w:t>
            </w:r>
            <w:r w:rsidRPr="005D4BFC">
              <w:rPr>
                <w:strike/>
              </w:rPr>
              <w:lastRenderedPageBreak/>
              <w:t>radioaktivního nerostu podle § 88 odst. 4 atomového zákona</w:t>
            </w:r>
          </w:p>
        </w:tc>
        <w:tc>
          <w:tcPr>
            <w:tcW w:w="2479" w:type="dxa"/>
          </w:tcPr>
          <w:p w14:paraId="11880567" w14:textId="77777777" w:rsidR="005D4BFC" w:rsidRPr="005D4BFC" w:rsidRDefault="005D4BFC" w:rsidP="00C14373">
            <w:pPr>
              <w:jc w:val="left"/>
              <w:rPr>
                <w:strike/>
              </w:rPr>
            </w:pPr>
          </w:p>
        </w:tc>
      </w:tr>
      <w:tr w:rsidR="005D4BFC" w:rsidRPr="005D4BFC" w14:paraId="37321495" w14:textId="77777777" w:rsidTr="00C14373">
        <w:trPr>
          <w:jc w:val="center"/>
        </w:trPr>
        <w:tc>
          <w:tcPr>
            <w:tcW w:w="2057" w:type="dxa"/>
            <w:vMerge/>
          </w:tcPr>
          <w:p w14:paraId="0C97225E" w14:textId="77777777" w:rsidR="005D4BFC" w:rsidRPr="005D4BFC" w:rsidRDefault="005D4BFC" w:rsidP="00C14373">
            <w:pPr>
              <w:jc w:val="left"/>
              <w:rPr>
                <w:strike/>
                <w:highlight w:val="yellow"/>
              </w:rPr>
            </w:pPr>
          </w:p>
        </w:tc>
        <w:tc>
          <w:tcPr>
            <w:tcW w:w="1417" w:type="dxa"/>
            <w:vMerge w:val="restart"/>
          </w:tcPr>
          <w:p w14:paraId="1D0E1A56" w14:textId="77777777" w:rsidR="005D4BFC" w:rsidRPr="005D4BFC" w:rsidRDefault="005D4BFC" w:rsidP="00C14373">
            <w:pPr>
              <w:jc w:val="left"/>
              <w:rPr>
                <w:strike/>
              </w:rPr>
            </w:pPr>
            <w:r w:rsidRPr="005D4BFC">
              <w:rPr>
                <w:strike/>
              </w:rPr>
              <w:t>hraniční</w:t>
            </w:r>
          </w:p>
        </w:tc>
        <w:tc>
          <w:tcPr>
            <w:tcW w:w="3261" w:type="dxa"/>
          </w:tcPr>
          <w:p w14:paraId="411512D5" w14:textId="77777777" w:rsidR="005D4BFC" w:rsidRPr="005D4BFC" w:rsidRDefault="005D4BFC" w:rsidP="00C14373">
            <w:pPr>
              <w:jc w:val="left"/>
              <w:rPr>
                <w:strike/>
              </w:rPr>
            </w:pPr>
            <w:r w:rsidRPr="005D4BFC">
              <w:rPr>
                <w:strike/>
              </w:rPr>
              <w:t>uzávěra</w:t>
            </w:r>
          </w:p>
        </w:tc>
        <w:tc>
          <w:tcPr>
            <w:tcW w:w="2479" w:type="dxa"/>
          </w:tcPr>
          <w:p w14:paraId="60805B0E" w14:textId="77777777" w:rsidR="005D4BFC" w:rsidRPr="005D4BFC" w:rsidRDefault="005D4BFC" w:rsidP="00C14373">
            <w:pPr>
              <w:jc w:val="left"/>
              <w:rPr>
                <w:strike/>
                <w:vertAlign w:val="superscript"/>
              </w:rPr>
            </w:pPr>
            <w:r w:rsidRPr="005D4BFC">
              <w:rPr>
                <w:strike/>
              </w:rPr>
              <w:t>uzávěra u obce</w:t>
            </w:r>
            <w:r w:rsidRPr="005D4BFC">
              <w:rPr>
                <w:rStyle w:val="Odkaznavysvtlivky"/>
                <w:strike/>
              </w:rPr>
              <w:t>d)</w:t>
            </w:r>
          </w:p>
        </w:tc>
      </w:tr>
      <w:tr w:rsidR="005D4BFC" w:rsidRPr="005D4BFC" w14:paraId="17A1BCFE" w14:textId="77777777" w:rsidTr="00C14373">
        <w:trPr>
          <w:jc w:val="center"/>
        </w:trPr>
        <w:tc>
          <w:tcPr>
            <w:tcW w:w="2057" w:type="dxa"/>
            <w:vMerge/>
          </w:tcPr>
          <w:p w14:paraId="174C7292" w14:textId="77777777" w:rsidR="005D4BFC" w:rsidRPr="005D4BFC" w:rsidRDefault="005D4BFC" w:rsidP="00C14373">
            <w:pPr>
              <w:jc w:val="left"/>
              <w:rPr>
                <w:strike/>
                <w:highlight w:val="yellow"/>
              </w:rPr>
            </w:pPr>
          </w:p>
        </w:tc>
        <w:tc>
          <w:tcPr>
            <w:tcW w:w="1417" w:type="dxa"/>
            <w:vMerge/>
          </w:tcPr>
          <w:p w14:paraId="6AD407BB" w14:textId="77777777" w:rsidR="005D4BFC" w:rsidRPr="005D4BFC" w:rsidRDefault="005D4BFC" w:rsidP="00C14373">
            <w:pPr>
              <w:jc w:val="left"/>
              <w:rPr>
                <w:strike/>
              </w:rPr>
            </w:pPr>
          </w:p>
        </w:tc>
        <w:tc>
          <w:tcPr>
            <w:tcW w:w="3261" w:type="dxa"/>
          </w:tcPr>
          <w:p w14:paraId="63396FB7" w14:textId="77777777" w:rsidR="005D4BFC" w:rsidRPr="005D4BFC" w:rsidRDefault="005D4BFC" w:rsidP="00C14373">
            <w:pPr>
              <w:jc w:val="left"/>
              <w:rPr>
                <w:strike/>
              </w:rPr>
            </w:pPr>
            <w:r w:rsidRPr="005D4BFC">
              <w:rPr>
                <w:strike/>
              </w:rPr>
              <w:t>vybraný hraniční přechod</w:t>
            </w:r>
          </w:p>
        </w:tc>
        <w:tc>
          <w:tcPr>
            <w:tcW w:w="2479" w:type="dxa"/>
          </w:tcPr>
          <w:p w14:paraId="2D7FB724" w14:textId="77777777" w:rsidR="005D4BFC" w:rsidRPr="005D4BFC" w:rsidRDefault="005D4BFC" w:rsidP="00C14373">
            <w:pPr>
              <w:jc w:val="left"/>
              <w:rPr>
                <w:strike/>
              </w:rPr>
            </w:pPr>
            <w:r w:rsidRPr="005D4BFC">
              <w:rPr>
                <w:strike/>
              </w:rPr>
              <w:t>hraniční přechod</w:t>
            </w:r>
            <w:r w:rsidRPr="005D4BFC">
              <w:rPr>
                <w:strike/>
                <w:vertAlign w:val="superscript"/>
              </w:rPr>
              <w:t>e)</w:t>
            </w:r>
          </w:p>
        </w:tc>
      </w:tr>
    </w:tbl>
    <w:p w14:paraId="32DC18BE" w14:textId="77777777" w:rsidR="005D4BFC" w:rsidRPr="005D4BFC" w:rsidRDefault="005D4BFC" w:rsidP="005D4BFC">
      <w:pPr>
        <w:rPr>
          <w:strike/>
        </w:rPr>
      </w:pPr>
    </w:p>
    <w:p w14:paraId="40ADFAE7" w14:textId="77777777" w:rsidR="005D4BFC" w:rsidRPr="005D4BFC" w:rsidRDefault="005D4BFC" w:rsidP="005D4BFC">
      <w:pPr>
        <w:pStyle w:val="Textvysvtlivek"/>
        <w:rPr>
          <w:strike/>
          <w:u w:val="single"/>
        </w:rPr>
      </w:pPr>
      <w:r w:rsidRPr="005D4BFC">
        <w:rPr>
          <w:strike/>
          <w:u w:val="single"/>
        </w:rPr>
        <w:t>Vysvětlivky:</w:t>
      </w:r>
    </w:p>
    <w:p w14:paraId="6D7F4D80" w14:textId="77777777" w:rsidR="005D4BFC" w:rsidRPr="005D4BFC" w:rsidRDefault="005D4BFC" w:rsidP="005D4BFC">
      <w:pPr>
        <w:keepNext/>
        <w:widowControl w:val="0"/>
        <w:contextualSpacing/>
        <w:rPr>
          <w:strike/>
          <w:sz w:val="20"/>
        </w:rPr>
      </w:pPr>
      <w:r w:rsidRPr="005D4BFC">
        <w:rPr>
          <w:rStyle w:val="Odkaznavysvtlivky"/>
          <w:strike/>
          <w:sz w:val="20"/>
        </w:rPr>
        <w:footnoteRef/>
      </w:r>
      <w:r w:rsidRPr="005D4BFC">
        <w:rPr>
          <w:strike/>
          <w:sz w:val="20"/>
        </w:rPr>
        <w:t>)</w:t>
      </w:r>
      <w:r w:rsidRPr="005D4BFC">
        <w:rPr>
          <w:strike/>
          <w:sz w:val="20"/>
          <w:vertAlign w:val="superscript"/>
        </w:rPr>
        <w:t xml:space="preserve"> </w:t>
      </w:r>
      <w:r w:rsidRPr="005D4BFC">
        <w:rPr>
          <w:strike/>
          <w:sz w:val="20"/>
        </w:rPr>
        <w:t>Umístění monitorovacích míst v rámci husté sítě se volí tak, aby v teritoriálních sítích</w:t>
      </w:r>
    </w:p>
    <w:p w14:paraId="47CD22AF" w14:textId="77777777" w:rsidR="005D4BFC" w:rsidRPr="005D4BFC" w:rsidRDefault="005D4BFC" w:rsidP="005D4BFC">
      <w:pPr>
        <w:keepNext/>
        <w:widowControl w:val="0"/>
        <w:numPr>
          <w:ilvl w:val="0"/>
          <w:numId w:val="21"/>
        </w:numPr>
        <w:contextualSpacing/>
        <w:rPr>
          <w:strike/>
          <w:sz w:val="20"/>
        </w:rPr>
      </w:pPr>
      <w:r w:rsidRPr="005D4BFC">
        <w:rPr>
          <w:strike/>
          <w:sz w:val="20"/>
        </w:rPr>
        <w:t>byla monitorovací místa reprezentativní pro danou oblast,</w:t>
      </w:r>
    </w:p>
    <w:p w14:paraId="23B85EBB" w14:textId="77777777" w:rsidR="005D4BFC" w:rsidRPr="005D4BFC" w:rsidRDefault="005D4BFC" w:rsidP="005D4BFC">
      <w:pPr>
        <w:pStyle w:val="Textbodu"/>
        <w:numPr>
          <w:ilvl w:val="0"/>
          <w:numId w:val="21"/>
        </w:numPr>
        <w:ind w:hanging="359"/>
        <w:rPr>
          <w:strike/>
          <w:sz w:val="20"/>
        </w:rPr>
      </w:pPr>
      <w:r w:rsidRPr="005D4BFC">
        <w:rPr>
          <w:strike/>
          <w:sz w:val="20"/>
        </w:rPr>
        <w:t>v každé oblasti byly zastoupeny monitorované položky životního prostředí a monitorované položky potravního řetězce byly charakteristické pro danou oblast a</w:t>
      </w:r>
    </w:p>
    <w:p w14:paraId="7316E686" w14:textId="77777777" w:rsidR="005D4BFC" w:rsidRPr="005D4BFC" w:rsidRDefault="005D4BFC" w:rsidP="005D4BFC">
      <w:pPr>
        <w:pStyle w:val="Textbodu"/>
        <w:numPr>
          <w:ilvl w:val="0"/>
          <w:numId w:val="21"/>
        </w:numPr>
        <w:ind w:hanging="359"/>
        <w:rPr>
          <w:strike/>
          <w:sz w:val="20"/>
        </w:rPr>
      </w:pPr>
      <w:r w:rsidRPr="005D4BFC">
        <w:rPr>
          <w:strike/>
          <w:sz w:val="20"/>
        </w:rPr>
        <w:t>vybraná odběrová místa reprezentovala oblasti s větší hustotou zalidnění.</w:t>
      </w:r>
    </w:p>
    <w:p w14:paraId="5096A488" w14:textId="77777777" w:rsidR="005D4BFC" w:rsidRPr="005D4BFC" w:rsidRDefault="005D4BFC" w:rsidP="005D4BFC">
      <w:pPr>
        <w:pStyle w:val="Textvysvtlivek"/>
        <w:rPr>
          <w:strike/>
        </w:rPr>
      </w:pPr>
      <w:r w:rsidRPr="005D4BFC">
        <w:rPr>
          <w:rStyle w:val="Odkaznavysvtlivky"/>
          <w:strike/>
        </w:rPr>
        <w:t>b</w:t>
      </w:r>
      <w:r w:rsidRPr="005D4BFC">
        <w:rPr>
          <w:strike/>
        </w:rPr>
        <w:t>)</w:t>
      </w:r>
      <w:r w:rsidRPr="005D4BFC">
        <w:rPr>
          <w:strike/>
          <w:vertAlign w:val="superscript"/>
        </w:rPr>
        <w:t xml:space="preserve"> </w:t>
      </w:r>
      <w:r w:rsidRPr="005D4BFC">
        <w:rPr>
          <w:strike/>
        </w:rPr>
        <w:t>Názvy oblastí jsou orientační, nejedná se o přesné zeměpisné vymezení.</w:t>
      </w:r>
    </w:p>
    <w:p w14:paraId="3E32C701" w14:textId="77777777" w:rsidR="005D4BFC" w:rsidRPr="005D4BFC" w:rsidRDefault="005D4BFC" w:rsidP="005D4BFC">
      <w:pPr>
        <w:pStyle w:val="Textpsmene"/>
        <w:numPr>
          <w:ilvl w:val="0"/>
          <w:numId w:val="0"/>
        </w:numPr>
        <w:ind w:left="425" w:hanging="425"/>
        <w:rPr>
          <w:strike/>
          <w:sz w:val="20"/>
        </w:rPr>
      </w:pPr>
      <w:r w:rsidRPr="005D4BFC">
        <w:rPr>
          <w:rStyle w:val="Odkaznavysvtlivky"/>
          <w:strike/>
          <w:sz w:val="20"/>
        </w:rPr>
        <w:t>c</w:t>
      </w:r>
      <w:r w:rsidRPr="005D4BFC">
        <w:rPr>
          <w:strike/>
          <w:sz w:val="20"/>
        </w:rPr>
        <w:t>) Umístění monitorovacích míst v rámci husté sítě se volí tak, aby v lokálních sítích</w:t>
      </w:r>
    </w:p>
    <w:p w14:paraId="3D0943C9" w14:textId="77777777" w:rsidR="005D4BFC" w:rsidRPr="005D4BFC" w:rsidRDefault="005D4BFC" w:rsidP="005D4BFC">
      <w:pPr>
        <w:pStyle w:val="Textbodu"/>
        <w:numPr>
          <w:ilvl w:val="0"/>
          <w:numId w:val="20"/>
        </w:numPr>
        <w:rPr>
          <w:strike/>
          <w:sz w:val="20"/>
        </w:rPr>
      </w:pPr>
      <w:r w:rsidRPr="005D4BFC">
        <w:rPr>
          <w:strike/>
          <w:sz w:val="20"/>
        </w:rPr>
        <w:t>byly zastoupeny monitorované položky, umožňující monitorování obsahu radionuklidů ve výpustech a z případných úniků radionuklidů z jaderného zařízení nebo pracoviště IV. kategorie, které není jaderným zařízením, popř. pracoviště III. kategorie,</w:t>
      </w:r>
    </w:p>
    <w:p w14:paraId="277A485E" w14:textId="77777777" w:rsidR="005D4BFC" w:rsidRPr="005D4BFC" w:rsidRDefault="005D4BFC" w:rsidP="005D4BFC">
      <w:pPr>
        <w:pStyle w:val="Textbodu"/>
        <w:numPr>
          <w:ilvl w:val="0"/>
          <w:numId w:val="20"/>
        </w:numPr>
        <w:rPr>
          <w:strike/>
          <w:sz w:val="20"/>
        </w:rPr>
      </w:pPr>
      <w:r w:rsidRPr="005D4BFC">
        <w:rPr>
          <w:strike/>
          <w:sz w:val="20"/>
        </w:rPr>
        <w:t>vybraná odběrová místa umožnila odhad ozáření reprezentativní osoby a</w:t>
      </w:r>
    </w:p>
    <w:p w14:paraId="19370987" w14:textId="77777777" w:rsidR="005D4BFC" w:rsidRPr="005D4BFC" w:rsidRDefault="005D4BFC" w:rsidP="005D4BFC">
      <w:pPr>
        <w:pStyle w:val="Textbodu"/>
        <w:numPr>
          <w:ilvl w:val="0"/>
          <w:numId w:val="20"/>
        </w:numPr>
        <w:rPr>
          <w:strike/>
          <w:sz w:val="20"/>
        </w:rPr>
      </w:pPr>
      <w:r w:rsidRPr="005D4BFC">
        <w:rPr>
          <w:strike/>
          <w:sz w:val="20"/>
        </w:rPr>
        <w:t>umožňovala ověření požadavků limitování ozáření, prokazování, že radiační ochrana je optimalizována, a zajištění dalších požadavků na bezpečné provádění povolených činností, zejména včasné zjištění odchylek od běžného provozu.</w:t>
      </w:r>
    </w:p>
    <w:p w14:paraId="6F754F8A" w14:textId="77777777" w:rsidR="005D4BFC" w:rsidRPr="005D4BFC" w:rsidRDefault="005D4BFC" w:rsidP="005D4BFC">
      <w:pPr>
        <w:pStyle w:val="Textvysvtlivek"/>
        <w:rPr>
          <w:strike/>
        </w:rPr>
      </w:pPr>
      <w:r w:rsidRPr="005D4BFC">
        <w:rPr>
          <w:rStyle w:val="Odkaznavysvtlivky"/>
          <w:strike/>
        </w:rPr>
        <w:t>d</w:t>
      </w:r>
      <w:r w:rsidRPr="005D4BFC">
        <w:rPr>
          <w:strike/>
        </w:rPr>
        <w:t>) Název se doplňuje o konkrétní zeměpisný název nejbližší obce.</w:t>
      </w:r>
    </w:p>
    <w:p w14:paraId="027956A0" w14:textId="77777777" w:rsidR="005D4BFC" w:rsidRPr="005D4BFC" w:rsidRDefault="005D4BFC" w:rsidP="005D4BFC">
      <w:pPr>
        <w:rPr>
          <w:strike/>
          <w:sz w:val="20"/>
        </w:rPr>
      </w:pPr>
      <w:r w:rsidRPr="005D4BFC">
        <w:rPr>
          <w:rStyle w:val="Odkaznavysvtlivky"/>
          <w:strike/>
          <w:sz w:val="20"/>
        </w:rPr>
        <w:t>e</w:t>
      </w:r>
      <w:r w:rsidRPr="005D4BFC">
        <w:rPr>
          <w:strike/>
          <w:sz w:val="20"/>
        </w:rPr>
        <w:t>) Název se doplňuje o konkrétní název hraničního přechodu.</w:t>
      </w:r>
    </w:p>
    <w:p w14:paraId="03FCE469" w14:textId="77777777" w:rsidR="005D4BFC" w:rsidRPr="005D4BFC" w:rsidRDefault="005D4BFC" w:rsidP="005D4BFC">
      <w:pPr>
        <w:tabs>
          <w:tab w:val="left" w:pos="1777"/>
        </w:tabs>
        <w:rPr>
          <w:strike/>
        </w:rPr>
      </w:pPr>
    </w:p>
    <w:p w14:paraId="17D3510A" w14:textId="77777777" w:rsidR="005D4BFC" w:rsidRPr="005D4BFC" w:rsidRDefault="005D4BFC" w:rsidP="005D4BFC">
      <w:pPr>
        <w:tabs>
          <w:tab w:val="left" w:pos="1777"/>
        </w:tabs>
        <w:rPr>
          <w:strike/>
        </w:rPr>
        <w:sectPr w:rsidR="005D4BFC" w:rsidRPr="005D4BFC" w:rsidSect="00D66337">
          <w:footnotePr>
            <w:pos w:val="beneathText"/>
            <w:numFmt w:val="lowerLetter"/>
          </w:footnotePr>
          <w:endnotePr>
            <w:numFmt w:val="lowerLetter"/>
            <w:numRestart w:val="eachSect"/>
          </w:endnotePr>
          <w:pgSz w:w="11906" w:h="16838" w:code="9"/>
          <w:pgMar w:top="1418" w:right="1418" w:bottom="1418" w:left="1418" w:header="709" w:footer="709" w:gutter="0"/>
          <w:cols w:space="708"/>
          <w:docGrid w:linePitch="326"/>
        </w:sectPr>
      </w:pPr>
      <w:r w:rsidRPr="005D4BFC">
        <w:rPr>
          <w:strike/>
        </w:rPr>
        <w:tab/>
      </w:r>
    </w:p>
    <w:p w14:paraId="20D89C48" w14:textId="77777777" w:rsidR="005D4BFC" w:rsidRPr="005D4BFC" w:rsidRDefault="005D4BFC" w:rsidP="005D4BFC">
      <w:pPr>
        <w:spacing w:after="120"/>
        <w:rPr>
          <w:b/>
          <w:strike/>
        </w:rPr>
      </w:pPr>
      <w:r w:rsidRPr="005D4BFC">
        <w:rPr>
          <w:b/>
          <w:strike/>
        </w:rPr>
        <w:lastRenderedPageBreak/>
        <w:t xml:space="preserve">Tabulka č. 2: Síť pro zevní a vnitřní ozáření </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3260"/>
        <w:gridCol w:w="3815"/>
      </w:tblGrid>
      <w:tr w:rsidR="005D4BFC" w:rsidRPr="005D4BFC" w14:paraId="68A4D0D7" w14:textId="77777777" w:rsidTr="00C14373">
        <w:trPr>
          <w:jc w:val="center"/>
        </w:trPr>
        <w:tc>
          <w:tcPr>
            <w:tcW w:w="2689" w:type="dxa"/>
            <w:vAlign w:val="center"/>
          </w:tcPr>
          <w:p w14:paraId="30F02E77" w14:textId="77777777" w:rsidR="005D4BFC" w:rsidRPr="005D4BFC" w:rsidRDefault="005D4BFC" w:rsidP="00C14373">
            <w:pPr>
              <w:jc w:val="center"/>
              <w:rPr>
                <w:rFonts w:cs="Arial"/>
                <w:b/>
                <w:bCs/>
                <w:strike/>
              </w:rPr>
            </w:pPr>
            <w:r w:rsidRPr="005D4BFC">
              <w:rPr>
                <w:rFonts w:cs="Arial"/>
                <w:b/>
                <w:bCs/>
                <w:strike/>
              </w:rPr>
              <w:t>Síť</w:t>
            </w:r>
          </w:p>
        </w:tc>
        <w:tc>
          <w:tcPr>
            <w:tcW w:w="3260" w:type="dxa"/>
            <w:vAlign w:val="center"/>
          </w:tcPr>
          <w:p w14:paraId="09336530" w14:textId="77777777" w:rsidR="005D4BFC" w:rsidRPr="005D4BFC" w:rsidRDefault="005D4BFC" w:rsidP="00C14373">
            <w:pPr>
              <w:jc w:val="center"/>
              <w:rPr>
                <w:rFonts w:cs="Arial"/>
                <w:b/>
                <w:bCs/>
                <w:strike/>
              </w:rPr>
            </w:pPr>
            <w:r w:rsidRPr="005D4BFC">
              <w:rPr>
                <w:rFonts w:cs="Arial"/>
                <w:b/>
                <w:bCs/>
                <w:strike/>
              </w:rPr>
              <w:t>Název monitorovací sítě</w:t>
            </w:r>
          </w:p>
        </w:tc>
        <w:tc>
          <w:tcPr>
            <w:tcW w:w="3815" w:type="dxa"/>
            <w:vAlign w:val="center"/>
          </w:tcPr>
          <w:p w14:paraId="13BD8505" w14:textId="77777777" w:rsidR="005D4BFC" w:rsidRPr="005D4BFC" w:rsidRDefault="005D4BFC" w:rsidP="00C14373">
            <w:pPr>
              <w:jc w:val="center"/>
              <w:rPr>
                <w:rFonts w:cs="Arial"/>
                <w:b/>
                <w:bCs/>
                <w:strike/>
              </w:rPr>
            </w:pPr>
            <w:r w:rsidRPr="005D4BFC">
              <w:rPr>
                <w:rFonts w:cs="Arial"/>
                <w:b/>
                <w:bCs/>
                <w:strike/>
              </w:rPr>
              <w:t>Měření nebo odběry prováděné sítí</w:t>
            </w:r>
          </w:p>
        </w:tc>
      </w:tr>
      <w:tr w:rsidR="005D4BFC" w:rsidRPr="005D4BFC" w14:paraId="2FCC724B" w14:textId="77777777" w:rsidTr="00C14373">
        <w:trPr>
          <w:jc w:val="center"/>
        </w:trPr>
        <w:tc>
          <w:tcPr>
            <w:tcW w:w="2689" w:type="dxa"/>
            <w:vMerge w:val="restart"/>
          </w:tcPr>
          <w:p w14:paraId="15ECBD42" w14:textId="77777777" w:rsidR="005D4BFC" w:rsidRPr="005D4BFC" w:rsidRDefault="005D4BFC" w:rsidP="00C14373">
            <w:pPr>
              <w:jc w:val="left"/>
              <w:rPr>
                <w:rFonts w:cs="Arial"/>
                <w:strike/>
              </w:rPr>
            </w:pPr>
            <w:r w:rsidRPr="005D4BFC">
              <w:rPr>
                <w:rFonts w:cs="Arial"/>
                <w:b/>
                <w:strike/>
              </w:rPr>
              <w:t xml:space="preserve">pro zevní ozáření, </w:t>
            </w:r>
            <w:r w:rsidRPr="005D4BFC">
              <w:rPr>
                <w:rFonts w:cs="Arial"/>
                <w:strike/>
              </w:rPr>
              <w:t>tvořená monitorovacími místy, kde se měří veličiny charakterizující vnější pole ionizujícího záření zdrojů, které se nacházejí v atmosféře, hydrosféře, pedosféře, popřípadě na zemském nebo jiném povrchu</w:t>
            </w:r>
          </w:p>
        </w:tc>
        <w:tc>
          <w:tcPr>
            <w:tcW w:w="3260" w:type="dxa"/>
          </w:tcPr>
          <w:p w14:paraId="36255369" w14:textId="77777777" w:rsidR="005D4BFC" w:rsidRPr="005D4BFC" w:rsidRDefault="005D4BFC" w:rsidP="00C14373">
            <w:pPr>
              <w:jc w:val="left"/>
              <w:rPr>
                <w:rFonts w:cs="Arial"/>
                <w:bCs/>
                <w:strike/>
              </w:rPr>
            </w:pPr>
            <w:r w:rsidRPr="005D4BFC">
              <w:rPr>
                <w:rFonts w:cs="Arial"/>
                <w:strike/>
              </w:rPr>
              <w:t>síť včasného zjištění, včetně</w:t>
            </w:r>
            <w:r w:rsidRPr="005D4BFC">
              <w:rPr>
                <w:rFonts w:cs="Arial"/>
                <w:bCs/>
                <w:strike/>
              </w:rPr>
              <w:t xml:space="preserve"> teledozimetrického systému </w:t>
            </w:r>
          </w:p>
        </w:tc>
        <w:tc>
          <w:tcPr>
            <w:tcW w:w="3815" w:type="dxa"/>
          </w:tcPr>
          <w:p w14:paraId="50FDB318" w14:textId="77777777" w:rsidR="005D4BFC" w:rsidRPr="005D4BFC" w:rsidRDefault="005D4BFC" w:rsidP="00C14373">
            <w:pPr>
              <w:jc w:val="left"/>
              <w:rPr>
                <w:rFonts w:cs="Arial"/>
                <w:bCs/>
                <w:strike/>
              </w:rPr>
            </w:pPr>
            <w:r w:rsidRPr="005D4BFC">
              <w:rPr>
                <w:rFonts w:cs="Arial"/>
                <w:strike/>
              </w:rPr>
              <w:t>okamžitá a kontinuální měření</w:t>
            </w:r>
          </w:p>
        </w:tc>
      </w:tr>
      <w:tr w:rsidR="005D4BFC" w:rsidRPr="005D4BFC" w14:paraId="499A7AA7" w14:textId="77777777" w:rsidTr="00C14373">
        <w:trPr>
          <w:jc w:val="center"/>
        </w:trPr>
        <w:tc>
          <w:tcPr>
            <w:tcW w:w="2689" w:type="dxa"/>
            <w:vMerge/>
          </w:tcPr>
          <w:p w14:paraId="5149612A" w14:textId="77777777" w:rsidR="005D4BFC" w:rsidRPr="005D4BFC" w:rsidRDefault="005D4BFC" w:rsidP="00C14373">
            <w:pPr>
              <w:jc w:val="left"/>
              <w:rPr>
                <w:rFonts w:cs="Arial"/>
                <w:strike/>
              </w:rPr>
            </w:pPr>
          </w:p>
        </w:tc>
        <w:tc>
          <w:tcPr>
            <w:tcW w:w="3260" w:type="dxa"/>
          </w:tcPr>
          <w:p w14:paraId="072171C3" w14:textId="77777777" w:rsidR="005D4BFC" w:rsidRPr="005D4BFC" w:rsidRDefault="005D4BFC" w:rsidP="00C14373">
            <w:pPr>
              <w:jc w:val="left"/>
              <w:rPr>
                <w:rFonts w:cs="Arial"/>
                <w:bCs/>
                <w:strike/>
              </w:rPr>
            </w:pPr>
            <w:r w:rsidRPr="005D4BFC">
              <w:rPr>
                <w:rFonts w:cs="Arial"/>
                <w:bCs/>
                <w:strike/>
              </w:rPr>
              <w:t>síť integrálního měření</w:t>
            </w:r>
          </w:p>
        </w:tc>
        <w:tc>
          <w:tcPr>
            <w:tcW w:w="3815" w:type="dxa"/>
          </w:tcPr>
          <w:p w14:paraId="2915EFBA" w14:textId="77777777" w:rsidR="005D4BFC" w:rsidRPr="005D4BFC" w:rsidRDefault="005D4BFC" w:rsidP="00C14373">
            <w:pPr>
              <w:jc w:val="left"/>
              <w:rPr>
                <w:rFonts w:cs="Arial"/>
                <w:bCs/>
                <w:strike/>
              </w:rPr>
            </w:pPr>
            <w:r w:rsidRPr="005D4BFC">
              <w:rPr>
                <w:rFonts w:cs="Arial"/>
                <w:bCs/>
                <w:strike/>
              </w:rPr>
              <w:t xml:space="preserve">integrální a kontinuální </w:t>
            </w:r>
            <w:r w:rsidRPr="005D4BFC">
              <w:rPr>
                <w:rFonts w:cs="Arial"/>
                <w:strike/>
              </w:rPr>
              <w:t>měření</w:t>
            </w:r>
          </w:p>
        </w:tc>
      </w:tr>
      <w:tr w:rsidR="005D4BFC" w:rsidRPr="005D4BFC" w14:paraId="089D93CA" w14:textId="77777777" w:rsidTr="00C14373">
        <w:trPr>
          <w:trHeight w:val="828"/>
          <w:jc w:val="center"/>
        </w:trPr>
        <w:tc>
          <w:tcPr>
            <w:tcW w:w="2689" w:type="dxa"/>
            <w:vMerge/>
          </w:tcPr>
          <w:p w14:paraId="46602877" w14:textId="77777777" w:rsidR="005D4BFC" w:rsidRPr="005D4BFC" w:rsidRDefault="005D4BFC" w:rsidP="00C14373">
            <w:pPr>
              <w:jc w:val="left"/>
              <w:rPr>
                <w:rFonts w:cs="Arial"/>
                <w:bCs/>
                <w:strike/>
              </w:rPr>
            </w:pPr>
          </w:p>
        </w:tc>
        <w:tc>
          <w:tcPr>
            <w:tcW w:w="3260" w:type="dxa"/>
          </w:tcPr>
          <w:p w14:paraId="71FD483A" w14:textId="77777777" w:rsidR="005D4BFC" w:rsidRPr="005D4BFC" w:rsidRDefault="005D4BFC" w:rsidP="00C14373">
            <w:pPr>
              <w:jc w:val="left"/>
              <w:rPr>
                <w:rFonts w:cs="Arial"/>
                <w:bCs/>
                <w:strike/>
              </w:rPr>
            </w:pPr>
            <w:r w:rsidRPr="005D4BFC">
              <w:rPr>
                <w:rFonts w:cs="Arial"/>
                <w:bCs/>
                <w:strike/>
              </w:rPr>
              <w:t>síť okamžitého měření</w:t>
            </w:r>
          </w:p>
        </w:tc>
        <w:tc>
          <w:tcPr>
            <w:tcW w:w="3815" w:type="dxa"/>
          </w:tcPr>
          <w:p w14:paraId="1CC8C199" w14:textId="77777777" w:rsidR="005D4BFC" w:rsidRPr="005D4BFC" w:rsidRDefault="005D4BFC" w:rsidP="00C14373">
            <w:pPr>
              <w:jc w:val="left"/>
              <w:rPr>
                <w:rFonts w:cs="Arial"/>
                <w:bCs/>
                <w:strike/>
              </w:rPr>
            </w:pPr>
            <w:r w:rsidRPr="005D4BFC">
              <w:rPr>
                <w:rFonts w:cs="Arial"/>
                <w:bCs/>
                <w:strike/>
              </w:rPr>
              <w:t>okamžitá a jednorázová</w:t>
            </w:r>
          </w:p>
          <w:p w14:paraId="5CB7CD0B" w14:textId="77777777" w:rsidR="005D4BFC" w:rsidRPr="005D4BFC" w:rsidRDefault="005D4BFC" w:rsidP="00C14373">
            <w:pPr>
              <w:jc w:val="left"/>
              <w:rPr>
                <w:rFonts w:cs="Arial"/>
                <w:bCs/>
                <w:strike/>
              </w:rPr>
            </w:pPr>
            <w:r w:rsidRPr="005D4BFC">
              <w:rPr>
                <w:rFonts w:cs="Arial"/>
                <w:bCs/>
                <w:strike/>
              </w:rPr>
              <w:t>nebo</w:t>
            </w:r>
          </w:p>
          <w:p w14:paraId="1241FD42" w14:textId="77777777" w:rsidR="005D4BFC" w:rsidRPr="005D4BFC" w:rsidRDefault="005D4BFC" w:rsidP="00C14373">
            <w:pPr>
              <w:jc w:val="left"/>
              <w:rPr>
                <w:rFonts w:cs="Arial"/>
                <w:bCs/>
                <w:strike/>
              </w:rPr>
            </w:pPr>
            <w:r w:rsidRPr="005D4BFC">
              <w:rPr>
                <w:rFonts w:cs="Arial"/>
                <w:bCs/>
                <w:strike/>
              </w:rPr>
              <w:t xml:space="preserve">okamžitá a opakovaná </w:t>
            </w:r>
            <w:r w:rsidRPr="005D4BFC">
              <w:rPr>
                <w:rFonts w:cs="Arial"/>
                <w:strike/>
              </w:rPr>
              <w:t>měření</w:t>
            </w:r>
          </w:p>
        </w:tc>
      </w:tr>
      <w:tr w:rsidR="005D4BFC" w:rsidRPr="005D4BFC" w14:paraId="32C07B6D" w14:textId="77777777" w:rsidTr="00C14373">
        <w:trPr>
          <w:trHeight w:val="828"/>
          <w:jc w:val="center"/>
        </w:trPr>
        <w:tc>
          <w:tcPr>
            <w:tcW w:w="2689" w:type="dxa"/>
            <w:vMerge/>
          </w:tcPr>
          <w:p w14:paraId="203B5273" w14:textId="77777777" w:rsidR="005D4BFC" w:rsidRPr="005D4BFC" w:rsidRDefault="005D4BFC" w:rsidP="00C14373">
            <w:pPr>
              <w:jc w:val="left"/>
              <w:rPr>
                <w:rFonts w:cs="Arial"/>
                <w:bCs/>
                <w:strike/>
              </w:rPr>
            </w:pPr>
          </w:p>
        </w:tc>
        <w:tc>
          <w:tcPr>
            <w:tcW w:w="3260" w:type="dxa"/>
          </w:tcPr>
          <w:p w14:paraId="1ED6C3BF" w14:textId="77777777" w:rsidR="005D4BFC" w:rsidRPr="005D4BFC" w:rsidRDefault="005D4BFC" w:rsidP="00C14373">
            <w:pPr>
              <w:jc w:val="left"/>
              <w:rPr>
                <w:rFonts w:cs="Arial"/>
                <w:bCs/>
                <w:strike/>
              </w:rPr>
            </w:pPr>
            <w:r w:rsidRPr="005D4BFC">
              <w:rPr>
                <w:rFonts w:cs="Arial"/>
                <w:bCs/>
                <w:strike/>
              </w:rPr>
              <w:t>síť spektrometrického měření</w:t>
            </w:r>
          </w:p>
        </w:tc>
        <w:tc>
          <w:tcPr>
            <w:tcW w:w="3815" w:type="dxa"/>
          </w:tcPr>
          <w:p w14:paraId="3020322E" w14:textId="77777777" w:rsidR="005D4BFC" w:rsidRPr="005D4BFC" w:rsidRDefault="005D4BFC" w:rsidP="00C14373">
            <w:pPr>
              <w:jc w:val="left"/>
              <w:rPr>
                <w:rFonts w:cs="Arial"/>
                <w:bCs/>
                <w:strike/>
              </w:rPr>
            </w:pPr>
            <w:r w:rsidRPr="005D4BFC">
              <w:rPr>
                <w:rFonts w:cs="Arial"/>
                <w:bCs/>
                <w:strike/>
              </w:rPr>
              <w:t>integrální a jednorázová</w:t>
            </w:r>
          </w:p>
          <w:p w14:paraId="5E31E69A" w14:textId="77777777" w:rsidR="005D4BFC" w:rsidRPr="005D4BFC" w:rsidRDefault="005D4BFC" w:rsidP="00C14373">
            <w:pPr>
              <w:jc w:val="left"/>
              <w:rPr>
                <w:rFonts w:cs="Arial"/>
                <w:bCs/>
                <w:strike/>
              </w:rPr>
            </w:pPr>
            <w:r w:rsidRPr="005D4BFC">
              <w:rPr>
                <w:rFonts w:cs="Arial"/>
                <w:bCs/>
                <w:strike/>
              </w:rPr>
              <w:t xml:space="preserve">nebo </w:t>
            </w:r>
          </w:p>
          <w:p w14:paraId="3B687E42" w14:textId="77777777" w:rsidR="005D4BFC" w:rsidRPr="005D4BFC" w:rsidRDefault="005D4BFC" w:rsidP="00C14373">
            <w:pPr>
              <w:jc w:val="left"/>
              <w:rPr>
                <w:rFonts w:cs="Arial"/>
                <w:bCs/>
                <w:strike/>
              </w:rPr>
            </w:pPr>
            <w:r w:rsidRPr="005D4BFC">
              <w:rPr>
                <w:rFonts w:cs="Arial"/>
                <w:bCs/>
                <w:strike/>
              </w:rPr>
              <w:t xml:space="preserve">integrální a opakovaná </w:t>
            </w:r>
            <w:r w:rsidRPr="005D4BFC">
              <w:rPr>
                <w:rFonts w:cs="Arial"/>
                <w:strike/>
              </w:rPr>
              <w:t>měření</w:t>
            </w:r>
          </w:p>
        </w:tc>
      </w:tr>
      <w:tr w:rsidR="005D4BFC" w:rsidRPr="005D4BFC" w14:paraId="18CACA00" w14:textId="77777777" w:rsidTr="00C14373">
        <w:trPr>
          <w:jc w:val="center"/>
        </w:trPr>
        <w:tc>
          <w:tcPr>
            <w:tcW w:w="2689" w:type="dxa"/>
            <w:vMerge/>
          </w:tcPr>
          <w:p w14:paraId="1D4BC916" w14:textId="77777777" w:rsidR="005D4BFC" w:rsidRPr="005D4BFC" w:rsidRDefault="005D4BFC" w:rsidP="00C14373">
            <w:pPr>
              <w:jc w:val="left"/>
              <w:rPr>
                <w:rFonts w:cs="Arial"/>
                <w:bCs/>
                <w:strike/>
              </w:rPr>
            </w:pPr>
          </w:p>
        </w:tc>
        <w:tc>
          <w:tcPr>
            <w:tcW w:w="3260" w:type="dxa"/>
          </w:tcPr>
          <w:p w14:paraId="7F6E0537" w14:textId="77777777" w:rsidR="005D4BFC" w:rsidRPr="005D4BFC" w:rsidRDefault="005D4BFC" w:rsidP="00C14373">
            <w:pPr>
              <w:jc w:val="left"/>
              <w:rPr>
                <w:rFonts w:cs="Arial"/>
                <w:bCs/>
                <w:strike/>
                <w:vertAlign w:val="superscript"/>
              </w:rPr>
            </w:pPr>
            <w:r w:rsidRPr="005D4BFC">
              <w:rPr>
                <w:rFonts w:cs="Arial"/>
                <w:bCs/>
                <w:strike/>
              </w:rPr>
              <w:t>síť monitorovacích tras</w:t>
            </w:r>
            <w:r w:rsidRPr="005D4BFC">
              <w:rPr>
                <w:strike/>
              </w:rPr>
              <w:t xml:space="preserve"> </w:t>
            </w:r>
            <w:r w:rsidRPr="005D4BFC">
              <w:rPr>
                <w:strike/>
                <w:vertAlign w:val="superscript"/>
              </w:rPr>
              <w:t>a)</w:t>
            </w:r>
          </w:p>
        </w:tc>
        <w:tc>
          <w:tcPr>
            <w:tcW w:w="3815" w:type="dxa"/>
          </w:tcPr>
          <w:p w14:paraId="3ACAFFF9" w14:textId="77777777" w:rsidR="005D4BFC" w:rsidRPr="005D4BFC" w:rsidRDefault="005D4BFC" w:rsidP="00C14373">
            <w:pPr>
              <w:jc w:val="left"/>
              <w:rPr>
                <w:rFonts w:cs="Arial"/>
                <w:bCs/>
                <w:strike/>
              </w:rPr>
            </w:pPr>
            <w:r w:rsidRPr="005D4BFC">
              <w:rPr>
                <w:rFonts w:cs="Arial"/>
                <w:bCs/>
                <w:strike/>
              </w:rPr>
              <w:t xml:space="preserve">okamžitá a jednorázová </w:t>
            </w:r>
            <w:r w:rsidRPr="005D4BFC">
              <w:rPr>
                <w:rFonts w:cs="Arial"/>
                <w:strike/>
              </w:rPr>
              <w:t>měření</w:t>
            </w:r>
          </w:p>
        </w:tc>
      </w:tr>
      <w:tr w:rsidR="005D4BFC" w:rsidRPr="005D4BFC" w14:paraId="425A7982" w14:textId="77777777" w:rsidTr="00C14373">
        <w:trPr>
          <w:jc w:val="center"/>
        </w:trPr>
        <w:tc>
          <w:tcPr>
            <w:tcW w:w="2689" w:type="dxa"/>
            <w:vMerge/>
          </w:tcPr>
          <w:p w14:paraId="36B433F9" w14:textId="77777777" w:rsidR="005D4BFC" w:rsidRPr="005D4BFC" w:rsidRDefault="005D4BFC" w:rsidP="00C14373">
            <w:pPr>
              <w:jc w:val="left"/>
              <w:rPr>
                <w:rFonts w:cs="Arial"/>
                <w:bCs/>
                <w:strike/>
              </w:rPr>
            </w:pPr>
          </w:p>
        </w:tc>
        <w:tc>
          <w:tcPr>
            <w:tcW w:w="3260" w:type="dxa"/>
          </w:tcPr>
          <w:p w14:paraId="3A3AA65B" w14:textId="77777777" w:rsidR="005D4BFC" w:rsidRPr="005D4BFC" w:rsidRDefault="005D4BFC" w:rsidP="00C14373">
            <w:pPr>
              <w:jc w:val="left"/>
              <w:rPr>
                <w:rFonts w:cs="Arial"/>
                <w:bCs/>
                <w:strike/>
                <w:vertAlign w:val="superscript"/>
              </w:rPr>
            </w:pPr>
            <w:r w:rsidRPr="005D4BFC">
              <w:rPr>
                <w:rFonts w:cs="Arial"/>
                <w:bCs/>
                <w:strike/>
              </w:rPr>
              <w:t>síť uzávěr</w:t>
            </w:r>
            <w:r w:rsidRPr="005D4BFC">
              <w:rPr>
                <w:rStyle w:val="Odkaznavysvtlivky"/>
                <w:strike/>
              </w:rPr>
              <w:t>b)</w:t>
            </w:r>
          </w:p>
        </w:tc>
        <w:tc>
          <w:tcPr>
            <w:tcW w:w="3815" w:type="dxa"/>
          </w:tcPr>
          <w:p w14:paraId="770CD529" w14:textId="77777777" w:rsidR="005D4BFC" w:rsidRPr="005D4BFC" w:rsidRDefault="005D4BFC" w:rsidP="00C14373">
            <w:pPr>
              <w:jc w:val="left"/>
              <w:rPr>
                <w:rFonts w:cs="Arial"/>
                <w:bCs/>
                <w:strike/>
              </w:rPr>
            </w:pPr>
            <w:r w:rsidRPr="005D4BFC">
              <w:rPr>
                <w:rFonts w:cs="Arial"/>
                <w:bCs/>
                <w:strike/>
              </w:rPr>
              <w:t xml:space="preserve">okamžitá a jednorázová </w:t>
            </w:r>
            <w:r w:rsidRPr="005D4BFC">
              <w:rPr>
                <w:rFonts w:cs="Arial"/>
                <w:strike/>
              </w:rPr>
              <w:t>měření</w:t>
            </w:r>
          </w:p>
        </w:tc>
      </w:tr>
      <w:tr w:rsidR="005D4BFC" w:rsidRPr="005D4BFC" w14:paraId="098ED266" w14:textId="77777777" w:rsidTr="00C14373">
        <w:trPr>
          <w:trHeight w:val="552"/>
          <w:jc w:val="center"/>
        </w:trPr>
        <w:tc>
          <w:tcPr>
            <w:tcW w:w="2689" w:type="dxa"/>
          </w:tcPr>
          <w:p w14:paraId="23F4548F" w14:textId="77777777" w:rsidR="005D4BFC" w:rsidRPr="005D4BFC" w:rsidRDefault="005D4BFC" w:rsidP="00C14373">
            <w:pPr>
              <w:jc w:val="left"/>
              <w:rPr>
                <w:rFonts w:cs="Arial"/>
                <w:b/>
                <w:bCs/>
                <w:strike/>
                <w:highlight w:val="yellow"/>
              </w:rPr>
            </w:pPr>
            <w:r w:rsidRPr="005D4BFC">
              <w:rPr>
                <w:rFonts w:cs="Arial"/>
                <w:b/>
                <w:bCs/>
                <w:strike/>
              </w:rPr>
              <w:t>pro zevní a vnitřní ozáření</w:t>
            </w:r>
          </w:p>
        </w:tc>
        <w:tc>
          <w:tcPr>
            <w:tcW w:w="3260" w:type="dxa"/>
          </w:tcPr>
          <w:p w14:paraId="6F5CADBD" w14:textId="77777777" w:rsidR="005D4BFC" w:rsidRPr="005D4BFC" w:rsidRDefault="005D4BFC" w:rsidP="00C14373">
            <w:pPr>
              <w:jc w:val="left"/>
              <w:rPr>
                <w:rFonts w:cs="Arial"/>
                <w:bCs/>
                <w:strike/>
              </w:rPr>
            </w:pPr>
            <w:r w:rsidRPr="005D4BFC">
              <w:rPr>
                <w:rFonts w:cs="Arial"/>
                <w:bCs/>
                <w:strike/>
              </w:rPr>
              <w:t>síť odběru vzorků životního prostředí, včetně výpustí</w:t>
            </w:r>
          </w:p>
        </w:tc>
        <w:tc>
          <w:tcPr>
            <w:tcW w:w="3815" w:type="dxa"/>
          </w:tcPr>
          <w:p w14:paraId="518229EA" w14:textId="77777777" w:rsidR="005D4BFC" w:rsidRPr="005D4BFC" w:rsidRDefault="005D4BFC" w:rsidP="00C14373">
            <w:pPr>
              <w:jc w:val="left"/>
              <w:rPr>
                <w:rFonts w:cs="Arial"/>
                <w:bCs/>
                <w:strike/>
              </w:rPr>
            </w:pPr>
            <w:r w:rsidRPr="005D4BFC">
              <w:rPr>
                <w:rFonts w:cs="Arial"/>
                <w:bCs/>
                <w:strike/>
              </w:rPr>
              <w:t xml:space="preserve">kontinuální nebo bodové </w:t>
            </w:r>
            <w:r w:rsidRPr="005D4BFC">
              <w:rPr>
                <w:rFonts w:cs="Arial"/>
                <w:strike/>
              </w:rPr>
              <w:t>odběry</w:t>
            </w:r>
          </w:p>
        </w:tc>
      </w:tr>
      <w:tr w:rsidR="005D4BFC" w:rsidRPr="005D4BFC" w14:paraId="0488E868" w14:textId="77777777" w:rsidTr="00C14373">
        <w:trPr>
          <w:trHeight w:val="552"/>
          <w:jc w:val="center"/>
        </w:trPr>
        <w:tc>
          <w:tcPr>
            <w:tcW w:w="2689" w:type="dxa"/>
            <w:vMerge w:val="restart"/>
          </w:tcPr>
          <w:p w14:paraId="472A451B" w14:textId="77777777" w:rsidR="005D4BFC" w:rsidRPr="005D4BFC" w:rsidRDefault="005D4BFC" w:rsidP="00C14373">
            <w:pPr>
              <w:jc w:val="left"/>
              <w:rPr>
                <w:rFonts w:cs="Arial"/>
                <w:bCs/>
                <w:strike/>
                <w:highlight w:val="yellow"/>
              </w:rPr>
            </w:pPr>
            <w:r w:rsidRPr="005D4BFC">
              <w:rPr>
                <w:rFonts w:cs="Arial"/>
                <w:b/>
                <w:bCs/>
                <w:strike/>
              </w:rPr>
              <w:t>pro vnitřní ozáření,</w:t>
            </w:r>
            <w:r w:rsidRPr="005D4BFC">
              <w:rPr>
                <w:rFonts w:cs="Arial"/>
                <w:bCs/>
                <w:strike/>
              </w:rPr>
              <w:t xml:space="preserve"> tvořená monitorovacími místy, kde se měří obsah reprezentativních radionuklidů v životním prostředí, potravním řetězci nebo lidském těle</w:t>
            </w:r>
          </w:p>
        </w:tc>
        <w:tc>
          <w:tcPr>
            <w:tcW w:w="3260" w:type="dxa"/>
          </w:tcPr>
          <w:p w14:paraId="3BAA0389" w14:textId="77777777" w:rsidR="005D4BFC" w:rsidRPr="005D4BFC" w:rsidRDefault="005D4BFC" w:rsidP="00C14373">
            <w:pPr>
              <w:jc w:val="left"/>
              <w:rPr>
                <w:rFonts w:cs="Arial"/>
                <w:bCs/>
                <w:strike/>
              </w:rPr>
            </w:pPr>
            <w:r w:rsidRPr="005D4BFC">
              <w:rPr>
                <w:rFonts w:cs="Arial"/>
                <w:bCs/>
                <w:strike/>
              </w:rPr>
              <w:t>síť odběru vzorků potravního řetězce</w:t>
            </w:r>
          </w:p>
        </w:tc>
        <w:tc>
          <w:tcPr>
            <w:tcW w:w="3815" w:type="dxa"/>
          </w:tcPr>
          <w:p w14:paraId="045679BD" w14:textId="77777777" w:rsidR="005D4BFC" w:rsidRPr="005D4BFC" w:rsidRDefault="005D4BFC" w:rsidP="00C14373">
            <w:pPr>
              <w:jc w:val="left"/>
              <w:rPr>
                <w:rFonts w:cs="Arial"/>
                <w:bCs/>
                <w:strike/>
              </w:rPr>
            </w:pPr>
            <w:r w:rsidRPr="005D4BFC">
              <w:rPr>
                <w:rFonts w:cs="Arial"/>
                <w:bCs/>
                <w:strike/>
              </w:rPr>
              <w:t xml:space="preserve">bodové, směsné nebo reprezentativní </w:t>
            </w:r>
            <w:r w:rsidRPr="005D4BFC">
              <w:rPr>
                <w:rFonts w:cs="Arial"/>
                <w:strike/>
              </w:rPr>
              <w:t>odběry</w:t>
            </w:r>
          </w:p>
        </w:tc>
      </w:tr>
      <w:tr w:rsidR="005D4BFC" w:rsidRPr="005D4BFC" w14:paraId="0986D1CD" w14:textId="77777777" w:rsidTr="00C14373">
        <w:trPr>
          <w:trHeight w:val="552"/>
          <w:jc w:val="center"/>
        </w:trPr>
        <w:tc>
          <w:tcPr>
            <w:tcW w:w="2689" w:type="dxa"/>
            <w:vMerge/>
          </w:tcPr>
          <w:p w14:paraId="13489FB9" w14:textId="77777777" w:rsidR="005D4BFC" w:rsidRPr="005D4BFC" w:rsidRDefault="005D4BFC" w:rsidP="00C14373">
            <w:pPr>
              <w:jc w:val="left"/>
              <w:rPr>
                <w:rFonts w:cs="Arial"/>
                <w:bCs/>
                <w:strike/>
                <w:highlight w:val="yellow"/>
              </w:rPr>
            </w:pPr>
          </w:p>
        </w:tc>
        <w:tc>
          <w:tcPr>
            <w:tcW w:w="3260" w:type="dxa"/>
          </w:tcPr>
          <w:p w14:paraId="642429B0" w14:textId="77777777" w:rsidR="005D4BFC" w:rsidRPr="005D4BFC" w:rsidRDefault="005D4BFC" w:rsidP="00C14373">
            <w:pPr>
              <w:jc w:val="left"/>
              <w:rPr>
                <w:rFonts w:cs="Arial"/>
                <w:bCs/>
                <w:strike/>
              </w:rPr>
            </w:pPr>
            <w:r w:rsidRPr="005D4BFC">
              <w:rPr>
                <w:rFonts w:cs="Arial"/>
                <w:bCs/>
                <w:strike/>
              </w:rPr>
              <w:t>síť měření lidského těla</w:t>
            </w:r>
          </w:p>
        </w:tc>
        <w:tc>
          <w:tcPr>
            <w:tcW w:w="3815" w:type="dxa"/>
          </w:tcPr>
          <w:p w14:paraId="5A602897" w14:textId="77777777" w:rsidR="005D4BFC" w:rsidRPr="005D4BFC" w:rsidRDefault="005D4BFC" w:rsidP="00C14373">
            <w:pPr>
              <w:jc w:val="left"/>
              <w:rPr>
                <w:rFonts w:cs="Arial"/>
                <w:bCs/>
                <w:strike/>
              </w:rPr>
            </w:pPr>
            <w:r w:rsidRPr="005D4BFC">
              <w:rPr>
                <w:rFonts w:cs="Arial"/>
                <w:bCs/>
                <w:strike/>
              </w:rPr>
              <w:t>integrální a jednorázová měření</w:t>
            </w:r>
          </w:p>
          <w:p w14:paraId="36021906" w14:textId="77777777" w:rsidR="005D4BFC" w:rsidRPr="005D4BFC" w:rsidRDefault="005D4BFC" w:rsidP="00C14373">
            <w:pPr>
              <w:jc w:val="left"/>
              <w:rPr>
                <w:rFonts w:cs="Arial"/>
                <w:bCs/>
                <w:strike/>
              </w:rPr>
            </w:pPr>
            <w:r w:rsidRPr="005D4BFC">
              <w:rPr>
                <w:rFonts w:cs="Arial"/>
                <w:bCs/>
                <w:strike/>
              </w:rPr>
              <w:t>kontinuální nebo bodové odběry</w:t>
            </w:r>
          </w:p>
        </w:tc>
      </w:tr>
    </w:tbl>
    <w:p w14:paraId="142B580D" w14:textId="77777777" w:rsidR="005D4BFC" w:rsidRPr="005D4BFC" w:rsidRDefault="005D4BFC" w:rsidP="005D4BFC">
      <w:pPr>
        <w:rPr>
          <w:strike/>
          <w:sz w:val="20"/>
          <w:u w:val="single"/>
        </w:rPr>
      </w:pPr>
    </w:p>
    <w:p w14:paraId="5DDDB580" w14:textId="77777777" w:rsidR="005D4BFC" w:rsidRPr="005D4BFC" w:rsidRDefault="005D4BFC" w:rsidP="005D4BFC">
      <w:pPr>
        <w:pStyle w:val="Textvysvtlivek"/>
        <w:rPr>
          <w:strike/>
          <w:u w:val="single"/>
        </w:rPr>
      </w:pPr>
      <w:r w:rsidRPr="005D4BFC">
        <w:rPr>
          <w:strike/>
          <w:u w:val="single"/>
        </w:rPr>
        <w:t>Vysvětlivky:</w:t>
      </w:r>
    </w:p>
    <w:p w14:paraId="1D88D3FB" w14:textId="77777777" w:rsidR="005D4BFC" w:rsidRPr="005D4BFC" w:rsidRDefault="005D4BFC" w:rsidP="005D4BFC">
      <w:pPr>
        <w:pStyle w:val="Textvysvtlivek"/>
        <w:ind w:left="170" w:hanging="170"/>
        <w:rPr>
          <w:strike/>
        </w:rPr>
      </w:pPr>
      <w:r w:rsidRPr="005D4BFC">
        <w:rPr>
          <w:rStyle w:val="Odkaznavysvtlivky"/>
          <w:strike/>
        </w:rPr>
        <w:footnoteRef/>
      </w:r>
      <w:r w:rsidRPr="005D4BFC">
        <w:rPr>
          <w:strike/>
        </w:rPr>
        <w:t xml:space="preserve">) </w:t>
      </w:r>
      <w:r w:rsidRPr="005D4BFC">
        <w:rPr>
          <w:rFonts w:cs="Arial"/>
          <w:bCs/>
          <w:strike/>
        </w:rPr>
        <w:t>Měřicí místa jsou rozmístěna rovnoměrně po trase tak, aby jejich hustota (při měření každou sekundu) byla zhruba 1 měřicí místo na 10 m trasy pro pozemní monitorování a 1 měřicí místo na 25 m trasy pro letecké monitorování, pokud Úřad neurčí jinak.</w:t>
      </w:r>
    </w:p>
    <w:p w14:paraId="25390DEA" w14:textId="77777777" w:rsidR="005D4BFC" w:rsidRPr="005D4BFC" w:rsidRDefault="005D4BFC" w:rsidP="005D4BFC">
      <w:pPr>
        <w:rPr>
          <w:strike/>
          <w:sz w:val="20"/>
        </w:rPr>
      </w:pPr>
      <w:r w:rsidRPr="005D4BFC">
        <w:rPr>
          <w:rStyle w:val="Odkaznavysvtlivky"/>
          <w:strike/>
          <w:sz w:val="20"/>
        </w:rPr>
        <w:t>b</w:t>
      </w:r>
      <w:r w:rsidRPr="005D4BFC">
        <w:rPr>
          <w:strike/>
          <w:sz w:val="20"/>
        </w:rPr>
        <w:t xml:space="preserve">) </w:t>
      </w:r>
      <w:r w:rsidRPr="005D4BFC">
        <w:rPr>
          <w:rFonts w:cs="Arial"/>
          <w:bCs/>
          <w:strike/>
          <w:sz w:val="20"/>
        </w:rPr>
        <w:t>Pouze za nehodové expoziční situace.</w:t>
      </w:r>
    </w:p>
    <w:p w14:paraId="18D799A9" w14:textId="77777777" w:rsidR="005D4BFC" w:rsidRPr="005D4BFC" w:rsidRDefault="005D4BFC" w:rsidP="005D4BFC">
      <w:pPr>
        <w:rPr>
          <w:strike/>
          <w:sz w:val="20"/>
        </w:rPr>
      </w:pPr>
    </w:p>
    <w:p w14:paraId="222E9F18" w14:textId="77777777" w:rsidR="005D4BFC" w:rsidRPr="005D4BFC" w:rsidRDefault="005D4BFC" w:rsidP="005D4BFC">
      <w:pPr>
        <w:rPr>
          <w:strike/>
          <w:sz w:val="20"/>
        </w:rPr>
      </w:pPr>
    </w:p>
    <w:p w14:paraId="719A261F" w14:textId="77777777" w:rsidR="005D4BFC" w:rsidRPr="005D4BFC" w:rsidRDefault="005D4BFC" w:rsidP="005D4BFC">
      <w:pPr>
        <w:rPr>
          <w:strike/>
          <w:sz w:val="20"/>
        </w:rPr>
        <w:sectPr w:rsidR="005D4BFC" w:rsidRPr="005D4BFC" w:rsidSect="00D66337">
          <w:footnotePr>
            <w:pos w:val="beneathText"/>
            <w:numFmt w:val="lowerLetter"/>
          </w:footnotePr>
          <w:endnotePr>
            <w:numFmt w:val="lowerLetter"/>
            <w:numRestart w:val="eachSect"/>
          </w:endnotePr>
          <w:pgSz w:w="11906" w:h="16838" w:code="9"/>
          <w:pgMar w:top="1134" w:right="1134" w:bottom="1134" w:left="1134" w:header="709" w:footer="709" w:gutter="0"/>
          <w:cols w:space="708"/>
          <w:docGrid w:linePitch="326"/>
        </w:sectPr>
      </w:pPr>
    </w:p>
    <w:p w14:paraId="41B55B43" w14:textId="77777777" w:rsidR="005D4BFC" w:rsidRPr="005D4BFC" w:rsidRDefault="005D4BFC" w:rsidP="005D4BFC">
      <w:pPr>
        <w:jc w:val="right"/>
        <w:rPr>
          <w:b/>
          <w:strike/>
          <w:szCs w:val="24"/>
        </w:rPr>
      </w:pPr>
      <w:r w:rsidRPr="005D4BFC">
        <w:rPr>
          <w:b/>
          <w:strike/>
          <w:szCs w:val="24"/>
        </w:rPr>
        <w:lastRenderedPageBreak/>
        <w:t>Příloha č. 2 k vyhlášce č…./2016 Sb.</w:t>
      </w:r>
    </w:p>
    <w:p w14:paraId="657AF7AC" w14:textId="77777777" w:rsidR="005D4BFC" w:rsidRPr="005D4BFC" w:rsidRDefault="005D4BFC" w:rsidP="005D4BFC">
      <w:pPr>
        <w:jc w:val="center"/>
        <w:rPr>
          <w:b/>
          <w:strike/>
          <w:sz w:val="28"/>
          <w:szCs w:val="28"/>
          <w:u w:val="single"/>
        </w:rPr>
      </w:pPr>
    </w:p>
    <w:p w14:paraId="397C75A0" w14:textId="77777777" w:rsidR="005D4BFC" w:rsidRPr="005D4BFC" w:rsidRDefault="005D4BFC" w:rsidP="005D4BFC">
      <w:pPr>
        <w:jc w:val="center"/>
        <w:rPr>
          <w:b/>
          <w:strike/>
          <w:sz w:val="28"/>
          <w:szCs w:val="28"/>
          <w:u w:val="single"/>
        </w:rPr>
      </w:pPr>
      <w:r w:rsidRPr="005D4BFC">
        <w:rPr>
          <w:b/>
          <w:strike/>
          <w:sz w:val="28"/>
          <w:szCs w:val="28"/>
          <w:u w:val="single"/>
        </w:rPr>
        <w:t>Podrobnosti k členění monitorovaných položek</w:t>
      </w:r>
    </w:p>
    <w:p w14:paraId="76B9436E" w14:textId="77777777" w:rsidR="005D4BFC" w:rsidRPr="005D4BFC" w:rsidRDefault="005D4BFC" w:rsidP="005D4BFC">
      <w:pPr>
        <w:jc w:val="center"/>
        <w:rPr>
          <w:b/>
          <w:strike/>
          <w:sz w:val="28"/>
          <w:szCs w:val="28"/>
          <w:u w:val="single"/>
        </w:rPr>
      </w:pPr>
    </w:p>
    <w:tbl>
      <w:tblPr>
        <w:tblW w:w="9185" w:type="dxa"/>
        <w:jc w:val="center"/>
        <w:tblLayout w:type="fixed"/>
        <w:tblCellMar>
          <w:left w:w="70" w:type="dxa"/>
          <w:right w:w="70" w:type="dxa"/>
        </w:tblCellMar>
        <w:tblLook w:val="04A0" w:firstRow="1" w:lastRow="0" w:firstColumn="1" w:lastColumn="0" w:noHBand="0" w:noVBand="1"/>
      </w:tblPr>
      <w:tblGrid>
        <w:gridCol w:w="3969"/>
        <w:gridCol w:w="1418"/>
        <w:gridCol w:w="1559"/>
        <w:gridCol w:w="2239"/>
      </w:tblGrid>
      <w:tr w:rsidR="005D4BFC" w:rsidRPr="005D4BFC" w14:paraId="0A008CFB" w14:textId="77777777" w:rsidTr="00C14373">
        <w:trPr>
          <w:jc w:val="center"/>
        </w:trPr>
        <w:tc>
          <w:tcPr>
            <w:tcW w:w="3969" w:type="dxa"/>
            <w:vMerge w:val="restart"/>
            <w:tcBorders>
              <w:top w:val="single" w:sz="4" w:space="0" w:color="000000"/>
              <w:left w:val="single" w:sz="4" w:space="0" w:color="000000"/>
              <w:right w:val="single" w:sz="4" w:space="0" w:color="000000"/>
            </w:tcBorders>
            <w:vAlign w:val="center"/>
          </w:tcPr>
          <w:p w14:paraId="3C5CB7AA" w14:textId="77777777" w:rsidR="005D4BFC" w:rsidRPr="005D4BFC" w:rsidRDefault="005D4BFC" w:rsidP="00C14373">
            <w:pPr>
              <w:jc w:val="center"/>
              <w:rPr>
                <w:rFonts w:cs="Arial"/>
                <w:b/>
                <w:bCs/>
                <w:strike/>
              </w:rPr>
            </w:pPr>
            <w:r w:rsidRPr="005D4BFC">
              <w:rPr>
                <w:rFonts w:cs="Arial"/>
                <w:b/>
                <w:bCs/>
                <w:strike/>
              </w:rPr>
              <w:t>Radionuklid obsažený v monitorované položce může způsobit zevní nebo vnitřní ozáření (cesty vnitřního ozáření)</w:t>
            </w:r>
          </w:p>
        </w:tc>
        <w:tc>
          <w:tcPr>
            <w:tcW w:w="5216" w:type="dxa"/>
            <w:gridSpan w:val="3"/>
            <w:tcBorders>
              <w:top w:val="single" w:sz="4" w:space="0" w:color="000000"/>
              <w:left w:val="single" w:sz="4" w:space="0" w:color="000000"/>
              <w:bottom w:val="single" w:sz="4" w:space="0" w:color="auto"/>
              <w:right w:val="single" w:sz="4" w:space="0" w:color="000000"/>
            </w:tcBorders>
            <w:noWrap/>
            <w:vAlign w:val="center"/>
          </w:tcPr>
          <w:p w14:paraId="4BFED364" w14:textId="77777777" w:rsidR="005D4BFC" w:rsidRPr="005D4BFC" w:rsidRDefault="005D4BFC" w:rsidP="00C14373">
            <w:pPr>
              <w:jc w:val="center"/>
              <w:rPr>
                <w:rFonts w:cs="Arial"/>
                <w:b/>
                <w:bCs/>
                <w:strike/>
              </w:rPr>
            </w:pPr>
            <w:r w:rsidRPr="005D4BFC">
              <w:rPr>
                <w:rFonts w:cs="Arial"/>
                <w:b/>
                <w:bCs/>
                <w:strike/>
              </w:rPr>
              <w:t>Členění monitorovaných položek</w:t>
            </w:r>
            <w:r w:rsidRPr="005D4BFC">
              <w:rPr>
                <w:rFonts w:cs="Arial"/>
                <w:b/>
                <w:bCs/>
                <w:strike/>
                <w:vertAlign w:val="superscript"/>
              </w:rPr>
              <w:t>a)</w:t>
            </w:r>
          </w:p>
        </w:tc>
      </w:tr>
      <w:tr w:rsidR="005D4BFC" w:rsidRPr="005D4BFC" w14:paraId="263E8F13" w14:textId="77777777" w:rsidTr="00C14373">
        <w:trPr>
          <w:jc w:val="center"/>
        </w:trPr>
        <w:tc>
          <w:tcPr>
            <w:tcW w:w="3969" w:type="dxa"/>
            <w:vMerge/>
            <w:tcBorders>
              <w:left w:val="single" w:sz="4" w:space="0" w:color="000000"/>
              <w:bottom w:val="single" w:sz="4" w:space="0" w:color="auto"/>
              <w:right w:val="single" w:sz="4" w:space="0" w:color="000000"/>
            </w:tcBorders>
            <w:vAlign w:val="center"/>
          </w:tcPr>
          <w:p w14:paraId="522D3101" w14:textId="77777777" w:rsidR="005D4BFC" w:rsidRPr="005D4BFC" w:rsidRDefault="005D4BFC" w:rsidP="00C14373">
            <w:pPr>
              <w:jc w:val="center"/>
              <w:rPr>
                <w:rFonts w:cs="Arial"/>
                <w:b/>
                <w:bCs/>
                <w:strike/>
              </w:rPr>
            </w:pPr>
          </w:p>
        </w:tc>
        <w:tc>
          <w:tcPr>
            <w:tcW w:w="1418" w:type="dxa"/>
            <w:tcBorders>
              <w:top w:val="single" w:sz="4" w:space="0" w:color="000000"/>
              <w:left w:val="single" w:sz="4" w:space="0" w:color="000000"/>
              <w:bottom w:val="single" w:sz="4" w:space="0" w:color="auto"/>
              <w:right w:val="single" w:sz="4" w:space="0" w:color="000000"/>
            </w:tcBorders>
            <w:noWrap/>
            <w:vAlign w:val="center"/>
          </w:tcPr>
          <w:p w14:paraId="2ABDD991" w14:textId="77777777" w:rsidR="005D4BFC" w:rsidRPr="005D4BFC" w:rsidRDefault="005D4BFC" w:rsidP="00C14373">
            <w:pPr>
              <w:jc w:val="center"/>
              <w:rPr>
                <w:rFonts w:cs="Arial"/>
                <w:b/>
                <w:bCs/>
                <w:strike/>
              </w:rPr>
            </w:pPr>
            <w:r w:rsidRPr="005D4BFC">
              <w:rPr>
                <w:rFonts w:cs="Arial"/>
                <w:b/>
                <w:bCs/>
                <w:strike/>
              </w:rPr>
              <w:t>1. úroveň</w:t>
            </w:r>
          </w:p>
        </w:tc>
        <w:tc>
          <w:tcPr>
            <w:tcW w:w="1559" w:type="dxa"/>
            <w:tcBorders>
              <w:top w:val="single" w:sz="4" w:space="0" w:color="000000"/>
              <w:left w:val="single" w:sz="4" w:space="0" w:color="000000"/>
              <w:bottom w:val="single" w:sz="4" w:space="0" w:color="000000"/>
              <w:right w:val="single" w:sz="4" w:space="0" w:color="000000"/>
            </w:tcBorders>
            <w:vAlign w:val="center"/>
          </w:tcPr>
          <w:p w14:paraId="50506039" w14:textId="77777777" w:rsidR="005D4BFC" w:rsidRPr="005D4BFC" w:rsidRDefault="005D4BFC" w:rsidP="00C14373">
            <w:pPr>
              <w:jc w:val="center"/>
              <w:rPr>
                <w:rFonts w:cs="Arial"/>
                <w:b/>
                <w:bCs/>
                <w:strike/>
              </w:rPr>
            </w:pPr>
            <w:r w:rsidRPr="005D4BFC">
              <w:rPr>
                <w:rFonts w:cs="Arial"/>
                <w:b/>
                <w:bCs/>
                <w:strike/>
              </w:rPr>
              <w:t>2. úroveň</w:t>
            </w:r>
          </w:p>
        </w:tc>
        <w:tc>
          <w:tcPr>
            <w:tcW w:w="2239" w:type="dxa"/>
            <w:tcBorders>
              <w:top w:val="single" w:sz="4" w:space="0" w:color="000000"/>
              <w:left w:val="single" w:sz="4" w:space="0" w:color="000000"/>
              <w:bottom w:val="single" w:sz="4" w:space="0" w:color="000000"/>
              <w:right w:val="single" w:sz="4" w:space="0" w:color="000000"/>
            </w:tcBorders>
            <w:vAlign w:val="center"/>
          </w:tcPr>
          <w:p w14:paraId="36884EAA" w14:textId="77777777" w:rsidR="005D4BFC" w:rsidRPr="005D4BFC" w:rsidRDefault="005D4BFC" w:rsidP="00C14373">
            <w:pPr>
              <w:jc w:val="center"/>
              <w:rPr>
                <w:rFonts w:cs="Arial"/>
                <w:b/>
                <w:bCs/>
                <w:strike/>
              </w:rPr>
            </w:pPr>
            <w:r w:rsidRPr="005D4BFC">
              <w:rPr>
                <w:rFonts w:cs="Arial"/>
                <w:b/>
                <w:bCs/>
                <w:strike/>
              </w:rPr>
              <w:t>3. úroveň</w:t>
            </w:r>
          </w:p>
        </w:tc>
      </w:tr>
      <w:tr w:rsidR="005D4BFC" w:rsidRPr="005D4BFC" w14:paraId="278C1162" w14:textId="77777777" w:rsidTr="00C14373">
        <w:trPr>
          <w:jc w:val="center"/>
        </w:trPr>
        <w:tc>
          <w:tcPr>
            <w:tcW w:w="3969" w:type="dxa"/>
            <w:vMerge w:val="restart"/>
            <w:tcBorders>
              <w:top w:val="single" w:sz="4" w:space="0" w:color="auto"/>
              <w:left w:val="single" w:sz="4" w:space="0" w:color="auto"/>
              <w:right w:val="single" w:sz="4" w:space="0" w:color="auto"/>
            </w:tcBorders>
          </w:tcPr>
          <w:p w14:paraId="49039209" w14:textId="77777777" w:rsidR="005D4BFC" w:rsidRPr="005D4BFC" w:rsidRDefault="005D4BFC" w:rsidP="00C14373">
            <w:pPr>
              <w:jc w:val="left"/>
              <w:rPr>
                <w:rFonts w:cs="Arial"/>
                <w:bCs/>
                <w:strike/>
              </w:rPr>
            </w:pPr>
            <w:r w:rsidRPr="005D4BFC">
              <w:rPr>
                <w:rFonts w:cs="Arial"/>
                <w:bCs/>
                <w:strike/>
              </w:rPr>
              <w:t>zevní a vnitřní</w:t>
            </w:r>
          </w:p>
          <w:p w14:paraId="29063DB6" w14:textId="77777777" w:rsidR="005D4BFC" w:rsidRPr="005D4BFC" w:rsidRDefault="005D4BFC" w:rsidP="00C14373">
            <w:pPr>
              <w:jc w:val="left"/>
              <w:rPr>
                <w:rFonts w:cs="Arial"/>
                <w:bCs/>
                <w:strike/>
              </w:rPr>
            </w:pPr>
            <w:r w:rsidRPr="005D4BFC">
              <w:rPr>
                <w:rFonts w:cs="Arial"/>
                <w:bCs/>
                <w:strike/>
              </w:rPr>
              <w:t>(při vdechnutí)</w:t>
            </w:r>
          </w:p>
        </w:tc>
        <w:tc>
          <w:tcPr>
            <w:tcW w:w="1418" w:type="dxa"/>
            <w:vMerge w:val="restart"/>
            <w:tcBorders>
              <w:top w:val="single" w:sz="4" w:space="0" w:color="auto"/>
              <w:left w:val="single" w:sz="4" w:space="0" w:color="auto"/>
              <w:bottom w:val="single" w:sz="4" w:space="0" w:color="auto"/>
              <w:right w:val="single" w:sz="4" w:space="0" w:color="auto"/>
            </w:tcBorders>
            <w:noWrap/>
          </w:tcPr>
          <w:p w14:paraId="6F7A2BCE" w14:textId="77777777" w:rsidR="005D4BFC" w:rsidRPr="005D4BFC" w:rsidRDefault="005D4BFC" w:rsidP="00C14373">
            <w:pPr>
              <w:jc w:val="left"/>
              <w:rPr>
                <w:rFonts w:cs="Arial"/>
                <w:bCs/>
                <w:strike/>
              </w:rPr>
            </w:pPr>
            <w:r w:rsidRPr="005D4BFC">
              <w:rPr>
                <w:rFonts w:cs="Arial"/>
                <w:bCs/>
                <w:strike/>
              </w:rPr>
              <w:t>atmosféra</w:t>
            </w:r>
          </w:p>
        </w:tc>
        <w:tc>
          <w:tcPr>
            <w:tcW w:w="1559" w:type="dxa"/>
            <w:vMerge w:val="restart"/>
            <w:tcBorders>
              <w:top w:val="nil"/>
              <w:left w:val="single" w:sz="4" w:space="0" w:color="auto"/>
              <w:right w:val="single" w:sz="4" w:space="0" w:color="000000"/>
            </w:tcBorders>
          </w:tcPr>
          <w:p w14:paraId="3CEF82FC" w14:textId="77777777" w:rsidR="005D4BFC" w:rsidRPr="005D4BFC" w:rsidRDefault="005D4BFC" w:rsidP="00C14373">
            <w:pPr>
              <w:jc w:val="left"/>
              <w:rPr>
                <w:rFonts w:cs="Arial"/>
                <w:strike/>
              </w:rPr>
            </w:pPr>
            <w:r w:rsidRPr="005D4BFC">
              <w:rPr>
                <w:rFonts w:cs="Arial"/>
                <w:strike/>
              </w:rPr>
              <w:t>ovzduší</w:t>
            </w:r>
          </w:p>
        </w:tc>
        <w:tc>
          <w:tcPr>
            <w:tcW w:w="2239" w:type="dxa"/>
            <w:tcBorders>
              <w:top w:val="nil"/>
              <w:left w:val="nil"/>
              <w:bottom w:val="single" w:sz="4" w:space="0" w:color="000000"/>
              <w:right w:val="single" w:sz="4" w:space="0" w:color="000000"/>
            </w:tcBorders>
          </w:tcPr>
          <w:p w14:paraId="4B80CED8" w14:textId="77777777" w:rsidR="005D4BFC" w:rsidRPr="005D4BFC" w:rsidRDefault="005D4BFC" w:rsidP="00C14373">
            <w:pPr>
              <w:jc w:val="left"/>
              <w:rPr>
                <w:rFonts w:cs="Arial"/>
                <w:strike/>
              </w:rPr>
            </w:pPr>
            <w:r w:rsidRPr="005D4BFC">
              <w:rPr>
                <w:rFonts w:cs="Arial"/>
                <w:strike/>
              </w:rPr>
              <w:t>aerosoly</w:t>
            </w:r>
          </w:p>
        </w:tc>
      </w:tr>
      <w:tr w:rsidR="005D4BFC" w:rsidRPr="005D4BFC" w14:paraId="3599EF4E" w14:textId="77777777" w:rsidTr="00C14373">
        <w:trPr>
          <w:jc w:val="center"/>
        </w:trPr>
        <w:tc>
          <w:tcPr>
            <w:tcW w:w="3969" w:type="dxa"/>
            <w:vMerge/>
            <w:tcBorders>
              <w:left w:val="single" w:sz="4" w:space="0" w:color="auto"/>
              <w:right w:val="single" w:sz="4" w:space="0" w:color="auto"/>
            </w:tcBorders>
          </w:tcPr>
          <w:p w14:paraId="43839912"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noWrap/>
          </w:tcPr>
          <w:p w14:paraId="2A94116C"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000000"/>
            </w:tcBorders>
          </w:tcPr>
          <w:p w14:paraId="0D6D1376" w14:textId="77777777" w:rsidR="005D4BFC" w:rsidRPr="005D4BFC" w:rsidRDefault="005D4BFC" w:rsidP="00C14373">
            <w:pPr>
              <w:jc w:val="left"/>
              <w:rPr>
                <w:rFonts w:cs="Arial"/>
                <w:strike/>
              </w:rPr>
            </w:pPr>
          </w:p>
        </w:tc>
        <w:tc>
          <w:tcPr>
            <w:tcW w:w="2239" w:type="dxa"/>
            <w:tcBorders>
              <w:top w:val="nil"/>
              <w:left w:val="nil"/>
              <w:bottom w:val="single" w:sz="4" w:space="0" w:color="000000"/>
              <w:right w:val="single" w:sz="4" w:space="0" w:color="000000"/>
            </w:tcBorders>
          </w:tcPr>
          <w:p w14:paraId="2C904453" w14:textId="77777777" w:rsidR="005D4BFC" w:rsidRPr="005D4BFC" w:rsidRDefault="005D4BFC" w:rsidP="00C14373">
            <w:pPr>
              <w:tabs>
                <w:tab w:val="left" w:pos="0"/>
              </w:tabs>
              <w:jc w:val="left"/>
              <w:rPr>
                <w:rFonts w:cs="Arial"/>
                <w:strike/>
              </w:rPr>
            </w:pPr>
            <w:r w:rsidRPr="005D4BFC">
              <w:rPr>
                <w:rFonts w:cs="Arial"/>
                <w:strike/>
              </w:rPr>
              <w:t>plynné formy</w:t>
            </w:r>
          </w:p>
        </w:tc>
      </w:tr>
      <w:tr w:rsidR="005D4BFC" w:rsidRPr="005D4BFC" w14:paraId="3411D162" w14:textId="77777777" w:rsidTr="00C14373">
        <w:trPr>
          <w:jc w:val="center"/>
        </w:trPr>
        <w:tc>
          <w:tcPr>
            <w:tcW w:w="3969" w:type="dxa"/>
            <w:vMerge/>
            <w:tcBorders>
              <w:left w:val="single" w:sz="4" w:space="0" w:color="auto"/>
              <w:right w:val="single" w:sz="4" w:space="0" w:color="auto"/>
            </w:tcBorders>
          </w:tcPr>
          <w:p w14:paraId="6D7E644A"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noWrap/>
          </w:tcPr>
          <w:p w14:paraId="24DA6CBC"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000000"/>
            </w:tcBorders>
          </w:tcPr>
          <w:p w14:paraId="6A8A39E4" w14:textId="77777777" w:rsidR="005D4BFC" w:rsidRPr="005D4BFC" w:rsidRDefault="005D4BFC" w:rsidP="00C14373">
            <w:pPr>
              <w:jc w:val="left"/>
              <w:rPr>
                <w:rFonts w:cs="Arial"/>
                <w:strike/>
              </w:rPr>
            </w:pPr>
          </w:p>
        </w:tc>
        <w:tc>
          <w:tcPr>
            <w:tcW w:w="2239" w:type="dxa"/>
            <w:tcBorders>
              <w:top w:val="nil"/>
              <w:left w:val="nil"/>
              <w:bottom w:val="single" w:sz="4" w:space="0" w:color="000000"/>
              <w:right w:val="single" w:sz="4" w:space="0" w:color="000000"/>
            </w:tcBorders>
          </w:tcPr>
          <w:p w14:paraId="53DBD89D" w14:textId="77777777" w:rsidR="005D4BFC" w:rsidRPr="005D4BFC" w:rsidRDefault="005D4BFC" w:rsidP="00C14373">
            <w:pPr>
              <w:jc w:val="left"/>
              <w:rPr>
                <w:rFonts w:cs="Arial"/>
                <w:strike/>
              </w:rPr>
            </w:pPr>
            <w:r w:rsidRPr="005D4BFC">
              <w:rPr>
                <w:rFonts w:cs="Arial"/>
                <w:strike/>
              </w:rPr>
              <w:t>výpusti do ovzduší</w:t>
            </w:r>
            <w:r w:rsidRPr="005D4BFC">
              <w:rPr>
                <w:rStyle w:val="Odkaznavysvtlivky"/>
                <w:rFonts w:cs="Arial"/>
                <w:strike/>
              </w:rPr>
              <w:t>b</w:t>
            </w:r>
            <w:r w:rsidRPr="005D4BFC">
              <w:rPr>
                <w:rFonts w:cs="Arial"/>
                <w:strike/>
                <w:vertAlign w:val="superscript"/>
              </w:rPr>
              <w:t>)</w:t>
            </w:r>
          </w:p>
        </w:tc>
      </w:tr>
      <w:tr w:rsidR="005D4BFC" w:rsidRPr="005D4BFC" w14:paraId="2D742533" w14:textId="77777777" w:rsidTr="00C14373">
        <w:trPr>
          <w:jc w:val="center"/>
        </w:trPr>
        <w:tc>
          <w:tcPr>
            <w:tcW w:w="3969" w:type="dxa"/>
            <w:vMerge/>
            <w:tcBorders>
              <w:left w:val="single" w:sz="4" w:space="0" w:color="auto"/>
              <w:bottom w:val="single" w:sz="4" w:space="0" w:color="auto"/>
              <w:right w:val="single" w:sz="4" w:space="0" w:color="auto"/>
            </w:tcBorders>
          </w:tcPr>
          <w:p w14:paraId="2A9A67FB"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noWrap/>
          </w:tcPr>
          <w:p w14:paraId="0093D7B0"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000000"/>
              <w:right w:val="single" w:sz="4" w:space="0" w:color="000000"/>
            </w:tcBorders>
          </w:tcPr>
          <w:p w14:paraId="42C623B3" w14:textId="77777777" w:rsidR="005D4BFC" w:rsidRPr="005D4BFC" w:rsidRDefault="005D4BFC" w:rsidP="00C14373">
            <w:pPr>
              <w:jc w:val="left"/>
              <w:rPr>
                <w:rFonts w:cs="Arial"/>
                <w:strike/>
              </w:rPr>
            </w:pPr>
          </w:p>
        </w:tc>
        <w:tc>
          <w:tcPr>
            <w:tcW w:w="2239" w:type="dxa"/>
            <w:tcBorders>
              <w:top w:val="nil"/>
              <w:left w:val="nil"/>
              <w:bottom w:val="single" w:sz="4" w:space="0" w:color="000000"/>
              <w:right w:val="single" w:sz="4" w:space="0" w:color="000000"/>
            </w:tcBorders>
          </w:tcPr>
          <w:p w14:paraId="46545CAD" w14:textId="77777777" w:rsidR="005D4BFC" w:rsidRPr="005D4BFC" w:rsidRDefault="005D4BFC" w:rsidP="00C14373">
            <w:pPr>
              <w:jc w:val="left"/>
              <w:rPr>
                <w:rFonts w:cs="Arial"/>
                <w:strike/>
              </w:rPr>
            </w:pPr>
            <w:r w:rsidRPr="005D4BFC">
              <w:rPr>
                <w:rFonts w:cs="Arial"/>
                <w:strike/>
              </w:rPr>
              <w:t>spady</w:t>
            </w:r>
          </w:p>
        </w:tc>
      </w:tr>
      <w:tr w:rsidR="005D4BFC" w:rsidRPr="005D4BFC" w14:paraId="1033DFA3" w14:textId="77777777" w:rsidTr="00C14373">
        <w:trPr>
          <w:jc w:val="center"/>
        </w:trPr>
        <w:tc>
          <w:tcPr>
            <w:tcW w:w="3969" w:type="dxa"/>
            <w:vMerge w:val="restart"/>
            <w:tcBorders>
              <w:top w:val="single" w:sz="4" w:space="0" w:color="auto"/>
              <w:left w:val="single" w:sz="4" w:space="0" w:color="auto"/>
              <w:bottom w:val="single" w:sz="4" w:space="0" w:color="auto"/>
              <w:right w:val="single" w:sz="4" w:space="0" w:color="auto"/>
            </w:tcBorders>
          </w:tcPr>
          <w:p w14:paraId="5BC3F2E3" w14:textId="77777777" w:rsidR="005D4BFC" w:rsidRPr="005D4BFC" w:rsidRDefault="005D4BFC" w:rsidP="00C14373">
            <w:pPr>
              <w:jc w:val="left"/>
              <w:rPr>
                <w:rFonts w:cs="Arial"/>
                <w:bCs/>
                <w:strike/>
              </w:rPr>
            </w:pPr>
            <w:r w:rsidRPr="005D4BFC">
              <w:rPr>
                <w:rFonts w:cs="Arial"/>
                <w:bCs/>
                <w:strike/>
              </w:rPr>
              <w:t>zevní a vnitřní</w:t>
            </w:r>
          </w:p>
          <w:p w14:paraId="0749D4BF" w14:textId="77777777" w:rsidR="005D4BFC" w:rsidRPr="005D4BFC" w:rsidRDefault="005D4BFC" w:rsidP="00C14373">
            <w:pPr>
              <w:jc w:val="left"/>
              <w:rPr>
                <w:rFonts w:cs="Arial"/>
                <w:bCs/>
                <w:strike/>
              </w:rPr>
            </w:pPr>
            <w:r w:rsidRPr="005D4BFC">
              <w:rPr>
                <w:rFonts w:cs="Arial"/>
                <w:bCs/>
                <w:strike/>
              </w:rPr>
              <w:t>(pokud se z půdy dostane do potravního řetězce)</w:t>
            </w:r>
          </w:p>
        </w:tc>
        <w:tc>
          <w:tcPr>
            <w:tcW w:w="1418" w:type="dxa"/>
            <w:vMerge w:val="restart"/>
            <w:tcBorders>
              <w:top w:val="single" w:sz="4" w:space="0" w:color="auto"/>
              <w:left w:val="single" w:sz="4" w:space="0" w:color="auto"/>
              <w:bottom w:val="single" w:sz="4" w:space="0" w:color="auto"/>
              <w:right w:val="single" w:sz="4" w:space="0" w:color="auto"/>
            </w:tcBorders>
          </w:tcPr>
          <w:p w14:paraId="3673548A" w14:textId="77777777" w:rsidR="005D4BFC" w:rsidRPr="005D4BFC" w:rsidRDefault="005D4BFC" w:rsidP="00C14373">
            <w:pPr>
              <w:jc w:val="left"/>
              <w:rPr>
                <w:rFonts w:cs="Arial"/>
                <w:bCs/>
                <w:strike/>
              </w:rPr>
            </w:pPr>
            <w:r w:rsidRPr="005D4BFC">
              <w:rPr>
                <w:rFonts w:cs="Arial"/>
                <w:bCs/>
                <w:strike/>
              </w:rPr>
              <w:t>pedosféra</w:t>
            </w:r>
          </w:p>
        </w:tc>
        <w:tc>
          <w:tcPr>
            <w:tcW w:w="1559" w:type="dxa"/>
            <w:vMerge w:val="restart"/>
            <w:tcBorders>
              <w:top w:val="nil"/>
              <w:left w:val="single" w:sz="4" w:space="0" w:color="auto"/>
              <w:right w:val="single" w:sz="4" w:space="0" w:color="000000"/>
            </w:tcBorders>
          </w:tcPr>
          <w:p w14:paraId="017F11F8" w14:textId="77777777" w:rsidR="005D4BFC" w:rsidRPr="005D4BFC" w:rsidRDefault="005D4BFC" w:rsidP="00C14373">
            <w:pPr>
              <w:jc w:val="left"/>
              <w:rPr>
                <w:rFonts w:cs="Arial"/>
                <w:strike/>
              </w:rPr>
            </w:pPr>
            <w:r w:rsidRPr="005D4BFC">
              <w:rPr>
                <w:rFonts w:cs="Arial"/>
                <w:strike/>
              </w:rPr>
              <w:t>půda</w:t>
            </w:r>
          </w:p>
        </w:tc>
        <w:tc>
          <w:tcPr>
            <w:tcW w:w="2239" w:type="dxa"/>
            <w:tcBorders>
              <w:top w:val="nil"/>
              <w:left w:val="nil"/>
              <w:bottom w:val="single" w:sz="4" w:space="0" w:color="000000"/>
              <w:right w:val="single" w:sz="4" w:space="0" w:color="000000"/>
            </w:tcBorders>
          </w:tcPr>
          <w:p w14:paraId="02E116C9" w14:textId="77777777" w:rsidR="005D4BFC" w:rsidRPr="005D4BFC" w:rsidRDefault="005D4BFC" w:rsidP="00C14373">
            <w:pPr>
              <w:jc w:val="left"/>
              <w:rPr>
                <w:rFonts w:cs="Arial"/>
                <w:strike/>
              </w:rPr>
            </w:pPr>
            <w:r w:rsidRPr="005D4BFC">
              <w:rPr>
                <w:rFonts w:cs="Arial"/>
                <w:strike/>
              </w:rPr>
              <w:t>porost a sníh</w:t>
            </w:r>
          </w:p>
        </w:tc>
      </w:tr>
      <w:tr w:rsidR="005D4BFC" w:rsidRPr="005D4BFC" w14:paraId="05626E83" w14:textId="77777777" w:rsidTr="00C14373">
        <w:trPr>
          <w:jc w:val="center"/>
        </w:trPr>
        <w:tc>
          <w:tcPr>
            <w:tcW w:w="3969" w:type="dxa"/>
            <w:vMerge/>
            <w:tcBorders>
              <w:left w:val="single" w:sz="4" w:space="0" w:color="auto"/>
              <w:bottom w:val="single" w:sz="4" w:space="0" w:color="auto"/>
              <w:right w:val="single" w:sz="4" w:space="0" w:color="auto"/>
            </w:tcBorders>
          </w:tcPr>
          <w:p w14:paraId="31171B2F"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5E7AB6A6"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000000"/>
            </w:tcBorders>
          </w:tcPr>
          <w:p w14:paraId="24BDD4F6" w14:textId="77777777" w:rsidR="005D4BFC" w:rsidRPr="005D4BFC" w:rsidRDefault="005D4BFC" w:rsidP="00C14373">
            <w:pPr>
              <w:jc w:val="left"/>
              <w:rPr>
                <w:rFonts w:cs="Arial"/>
                <w:strike/>
              </w:rPr>
            </w:pPr>
          </w:p>
        </w:tc>
        <w:tc>
          <w:tcPr>
            <w:tcW w:w="2239" w:type="dxa"/>
            <w:tcBorders>
              <w:top w:val="nil"/>
              <w:left w:val="nil"/>
              <w:bottom w:val="single" w:sz="4" w:space="0" w:color="000000"/>
              <w:right w:val="single" w:sz="4" w:space="0" w:color="000000"/>
            </w:tcBorders>
          </w:tcPr>
          <w:p w14:paraId="219FAAA6" w14:textId="77777777" w:rsidR="005D4BFC" w:rsidRPr="005D4BFC" w:rsidRDefault="005D4BFC" w:rsidP="00C14373">
            <w:pPr>
              <w:jc w:val="left"/>
              <w:rPr>
                <w:rFonts w:cs="Arial"/>
                <w:strike/>
              </w:rPr>
            </w:pPr>
            <w:r w:rsidRPr="005D4BFC">
              <w:rPr>
                <w:rFonts w:cs="Arial"/>
                <w:strike/>
              </w:rPr>
              <w:t>půda a porost</w:t>
            </w:r>
          </w:p>
        </w:tc>
      </w:tr>
      <w:tr w:rsidR="005D4BFC" w:rsidRPr="005D4BFC" w14:paraId="7A267E48" w14:textId="77777777" w:rsidTr="00C14373">
        <w:trPr>
          <w:jc w:val="center"/>
        </w:trPr>
        <w:tc>
          <w:tcPr>
            <w:tcW w:w="3969" w:type="dxa"/>
            <w:vMerge/>
            <w:tcBorders>
              <w:left w:val="single" w:sz="4" w:space="0" w:color="auto"/>
              <w:bottom w:val="single" w:sz="4" w:space="0" w:color="auto"/>
              <w:right w:val="single" w:sz="4" w:space="0" w:color="auto"/>
            </w:tcBorders>
          </w:tcPr>
          <w:p w14:paraId="2C3640A7"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385B0ED3"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000000"/>
            </w:tcBorders>
          </w:tcPr>
          <w:p w14:paraId="18548B6C" w14:textId="77777777" w:rsidR="005D4BFC" w:rsidRPr="005D4BFC" w:rsidRDefault="005D4BFC" w:rsidP="00C14373">
            <w:pPr>
              <w:jc w:val="left"/>
              <w:rPr>
                <w:rFonts w:cs="Arial"/>
                <w:strike/>
              </w:rPr>
            </w:pPr>
          </w:p>
        </w:tc>
        <w:tc>
          <w:tcPr>
            <w:tcW w:w="2239" w:type="dxa"/>
            <w:tcBorders>
              <w:top w:val="nil"/>
              <w:left w:val="nil"/>
              <w:bottom w:val="single" w:sz="4" w:space="0" w:color="000000"/>
              <w:right w:val="single" w:sz="4" w:space="0" w:color="000000"/>
            </w:tcBorders>
          </w:tcPr>
          <w:p w14:paraId="7E756EBF" w14:textId="77777777" w:rsidR="005D4BFC" w:rsidRPr="005D4BFC" w:rsidRDefault="005D4BFC" w:rsidP="00C14373">
            <w:pPr>
              <w:jc w:val="left"/>
              <w:rPr>
                <w:rFonts w:cs="Arial"/>
                <w:strike/>
              </w:rPr>
            </w:pPr>
            <w:r w:rsidRPr="005D4BFC">
              <w:rPr>
                <w:rFonts w:cs="Arial"/>
                <w:strike/>
              </w:rPr>
              <w:t>půdy – in situ</w:t>
            </w:r>
          </w:p>
        </w:tc>
      </w:tr>
      <w:tr w:rsidR="005D4BFC" w:rsidRPr="005D4BFC" w14:paraId="5BA25E19" w14:textId="77777777" w:rsidTr="00C14373">
        <w:trPr>
          <w:jc w:val="center"/>
        </w:trPr>
        <w:tc>
          <w:tcPr>
            <w:tcW w:w="3969" w:type="dxa"/>
            <w:vMerge/>
            <w:tcBorders>
              <w:left w:val="single" w:sz="4" w:space="0" w:color="auto"/>
              <w:bottom w:val="single" w:sz="4" w:space="0" w:color="auto"/>
              <w:right w:val="single" w:sz="4" w:space="0" w:color="auto"/>
            </w:tcBorders>
          </w:tcPr>
          <w:p w14:paraId="31C79BC0"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51AED783"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000000"/>
            </w:tcBorders>
          </w:tcPr>
          <w:p w14:paraId="3B8E905C" w14:textId="77777777" w:rsidR="005D4BFC" w:rsidRPr="005D4BFC" w:rsidRDefault="005D4BFC" w:rsidP="00C14373">
            <w:pPr>
              <w:jc w:val="left"/>
              <w:rPr>
                <w:rFonts w:cs="Arial"/>
                <w:strike/>
              </w:rPr>
            </w:pPr>
          </w:p>
        </w:tc>
        <w:tc>
          <w:tcPr>
            <w:tcW w:w="2239" w:type="dxa"/>
            <w:tcBorders>
              <w:top w:val="nil"/>
              <w:left w:val="nil"/>
              <w:bottom w:val="single" w:sz="4" w:space="0" w:color="000000"/>
              <w:right w:val="single" w:sz="4" w:space="0" w:color="000000"/>
            </w:tcBorders>
          </w:tcPr>
          <w:p w14:paraId="6744F61B" w14:textId="77777777" w:rsidR="005D4BFC" w:rsidRPr="005D4BFC" w:rsidRDefault="005D4BFC" w:rsidP="00C14373">
            <w:pPr>
              <w:jc w:val="left"/>
              <w:rPr>
                <w:rFonts w:cs="Arial"/>
                <w:strike/>
              </w:rPr>
            </w:pPr>
            <w:r w:rsidRPr="005D4BFC">
              <w:rPr>
                <w:rFonts w:cs="Arial"/>
                <w:strike/>
              </w:rPr>
              <w:t>půdy – letecké</w:t>
            </w:r>
          </w:p>
        </w:tc>
      </w:tr>
      <w:tr w:rsidR="005D4BFC" w:rsidRPr="005D4BFC" w14:paraId="2EA59397" w14:textId="77777777" w:rsidTr="00C14373">
        <w:trPr>
          <w:jc w:val="center"/>
        </w:trPr>
        <w:tc>
          <w:tcPr>
            <w:tcW w:w="3969" w:type="dxa"/>
            <w:vMerge w:val="restart"/>
            <w:tcBorders>
              <w:top w:val="single" w:sz="4" w:space="0" w:color="auto"/>
              <w:left w:val="single" w:sz="4" w:space="0" w:color="auto"/>
              <w:bottom w:val="single" w:sz="4" w:space="0" w:color="auto"/>
              <w:right w:val="single" w:sz="4" w:space="0" w:color="auto"/>
            </w:tcBorders>
          </w:tcPr>
          <w:p w14:paraId="7F00BB52" w14:textId="77777777" w:rsidR="005D4BFC" w:rsidRPr="005D4BFC" w:rsidRDefault="005D4BFC" w:rsidP="00C14373">
            <w:pPr>
              <w:jc w:val="left"/>
              <w:rPr>
                <w:rFonts w:cs="Arial"/>
                <w:bCs/>
                <w:strike/>
              </w:rPr>
            </w:pPr>
            <w:r w:rsidRPr="005D4BFC">
              <w:rPr>
                <w:rFonts w:cs="Arial"/>
                <w:bCs/>
                <w:strike/>
              </w:rPr>
              <w:t>zevní a vnitřní (při požití)</w:t>
            </w:r>
          </w:p>
        </w:tc>
        <w:tc>
          <w:tcPr>
            <w:tcW w:w="1418" w:type="dxa"/>
            <w:vMerge w:val="restart"/>
            <w:tcBorders>
              <w:top w:val="single" w:sz="4" w:space="0" w:color="auto"/>
              <w:left w:val="single" w:sz="4" w:space="0" w:color="auto"/>
              <w:right w:val="single" w:sz="4" w:space="0" w:color="auto"/>
            </w:tcBorders>
          </w:tcPr>
          <w:p w14:paraId="5A1F3B9D" w14:textId="77777777" w:rsidR="005D4BFC" w:rsidRPr="005D4BFC" w:rsidRDefault="005D4BFC" w:rsidP="00C14373">
            <w:pPr>
              <w:jc w:val="left"/>
              <w:rPr>
                <w:rFonts w:cs="Arial"/>
                <w:bCs/>
                <w:strike/>
              </w:rPr>
            </w:pPr>
            <w:r w:rsidRPr="005D4BFC">
              <w:rPr>
                <w:rFonts w:cs="Arial"/>
                <w:bCs/>
                <w:strike/>
              </w:rPr>
              <w:t>hydrosféra</w:t>
            </w:r>
          </w:p>
        </w:tc>
        <w:tc>
          <w:tcPr>
            <w:tcW w:w="1559" w:type="dxa"/>
            <w:vMerge w:val="restart"/>
            <w:tcBorders>
              <w:top w:val="single" w:sz="4" w:space="0" w:color="auto"/>
              <w:left w:val="single" w:sz="4" w:space="0" w:color="auto"/>
              <w:right w:val="single" w:sz="4" w:space="0" w:color="auto"/>
            </w:tcBorders>
          </w:tcPr>
          <w:p w14:paraId="7B3ED591" w14:textId="77777777" w:rsidR="005D4BFC" w:rsidRPr="005D4BFC" w:rsidRDefault="005D4BFC" w:rsidP="00C14373">
            <w:pPr>
              <w:jc w:val="left"/>
              <w:rPr>
                <w:rFonts w:cs="Arial"/>
                <w:strike/>
              </w:rPr>
            </w:pPr>
            <w:r w:rsidRPr="005D4BFC">
              <w:rPr>
                <w:rFonts w:cs="Arial"/>
                <w:strike/>
              </w:rPr>
              <w:t>voda</w:t>
            </w:r>
          </w:p>
        </w:tc>
        <w:tc>
          <w:tcPr>
            <w:tcW w:w="2239" w:type="dxa"/>
            <w:tcBorders>
              <w:top w:val="nil"/>
              <w:left w:val="single" w:sz="4" w:space="0" w:color="auto"/>
              <w:bottom w:val="single" w:sz="4" w:space="0" w:color="000000"/>
              <w:right w:val="single" w:sz="4" w:space="0" w:color="000000"/>
            </w:tcBorders>
          </w:tcPr>
          <w:p w14:paraId="34940C38" w14:textId="77777777" w:rsidR="005D4BFC" w:rsidRPr="005D4BFC" w:rsidRDefault="005D4BFC" w:rsidP="00C14373">
            <w:pPr>
              <w:jc w:val="left"/>
              <w:rPr>
                <w:rFonts w:cs="Arial"/>
                <w:strike/>
              </w:rPr>
            </w:pPr>
            <w:r w:rsidRPr="005D4BFC">
              <w:rPr>
                <w:rFonts w:cs="Arial"/>
                <w:strike/>
              </w:rPr>
              <w:t>srážky</w:t>
            </w:r>
          </w:p>
        </w:tc>
      </w:tr>
      <w:tr w:rsidR="005D4BFC" w:rsidRPr="005D4BFC" w14:paraId="01B136C1" w14:textId="77777777" w:rsidTr="00C14373">
        <w:trPr>
          <w:jc w:val="center"/>
        </w:trPr>
        <w:tc>
          <w:tcPr>
            <w:tcW w:w="3969" w:type="dxa"/>
            <w:vMerge/>
            <w:tcBorders>
              <w:left w:val="single" w:sz="4" w:space="0" w:color="auto"/>
              <w:bottom w:val="single" w:sz="4" w:space="0" w:color="auto"/>
              <w:right w:val="single" w:sz="4" w:space="0" w:color="auto"/>
            </w:tcBorders>
          </w:tcPr>
          <w:p w14:paraId="211BDA21"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448BE866"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auto"/>
            </w:tcBorders>
          </w:tcPr>
          <w:p w14:paraId="465F64AD"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54A60F99" w14:textId="77777777" w:rsidR="005D4BFC" w:rsidRPr="005D4BFC" w:rsidRDefault="005D4BFC" w:rsidP="00C14373">
            <w:pPr>
              <w:jc w:val="left"/>
              <w:rPr>
                <w:rFonts w:cs="Arial"/>
                <w:strike/>
                <w:vertAlign w:val="superscript"/>
              </w:rPr>
            </w:pPr>
            <w:r w:rsidRPr="005D4BFC">
              <w:rPr>
                <w:rFonts w:cs="Arial"/>
                <w:strike/>
              </w:rPr>
              <w:t>pitná voda</w:t>
            </w:r>
          </w:p>
        </w:tc>
      </w:tr>
      <w:tr w:rsidR="005D4BFC" w:rsidRPr="005D4BFC" w14:paraId="0BD417B8" w14:textId="77777777" w:rsidTr="00C14373">
        <w:trPr>
          <w:jc w:val="center"/>
        </w:trPr>
        <w:tc>
          <w:tcPr>
            <w:tcW w:w="3969" w:type="dxa"/>
            <w:vMerge/>
            <w:tcBorders>
              <w:left w:val="single" w:sz="4" w:space="0" w:color="auto"/>
              <w:bottom w:val="single" w:sz="4" w:space="0" w:color="auto"/>
              <w:right w:val="single" w:sz="4" w:space="0" w:color="auto"/>
            </w:tcBorders>
          </w:tcPr>
          <w:p w14:paraId="068E393F"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1936E309"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auto"/>
            </w:tcBorders>
          </w:tcPr>
          <w:p w14:paraId="69B07CC4"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32AF581D" w14:textId="77777777" w:rsidR="005D4BFC" w:rsidRPr="005D4BFC" w:rsidRDefault="005D4BFC" w:rsidP="00C14373">
            <w:pPr>
              <w:jc w:val="left"/>
              <w:rPr>
                <w:rFonts w:cs="Arial"/>
                <w:strike/>
              </w:rPr>
            </w:pPr>
            <w:r w:rsidRPr="005D4BFC">
              <w:rPr>
                <w:rFonts w:cs="Arial"/>
                <w:strike/>
              </w:rPr>
              <w:t>povrchová voda</w:t>
            </w:r>
          </w:p>
        </w:tc>
      </w:tr>
      <w:tr w:rsidR="005D4BFC" w:rsidRPr="005D4BFC" w14:paraId="61B17C0B" w14:textId="77777777" w:rsidTr="00C14373">
        <w:trPr>
          <w:jc w:val="center"/>
        </w:trPr>
        <w:tc>
          <w:tcPr>
            <w:tcW w:w="3969" w:type="dxa"/>
            <w:vMerge/>
            <w:tcBorders>
              <w:left w:val="single" w:sz="4" w:space="0" w:color="auto"/>
              <w:bottom w:val="single" w:sz="4" w:space="0" w:color="auto"/>
              <w:right w:val="single" w:sz="4" w:space="0" w:color="auto"/>
            </w:tcBorders>
          </w:tcPr>
          <w:p w14:paraId="629EB6BF"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7DD5B378"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auto"/>
            </w:tcBorders>
          </w:tcPr>
          <w:p w14:paraId="0A530CFD"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2F260C45" w14:textId="77777777" w:rsidR="005D4BFC" w:rsidRPr="005D4BFC" w:rsidRDefault="005D4BFC" w:rsidP="00C14373">
            <w:pPr>
              <w:jc w:val="left"/>
              <w:rPr>
                <w:rFonts w:cs="Arial"/>
                <w:strike/>
              </w:rPr>
            </w:pPr>
            <w:r w:rsidRPr="005D4BFC">
              <w:rPr>
                <w:rFonts w:cs="Arial"/>
                <w:strike/>
              </w:rPr>
              <w:t>podzemní užitková voda</w:t>
            </w:r>
          </w:p>
        </w:tc>
      </w:tr>
      <w:tr w:rsidR="005D4BFC" w:rsidRPr="005D4BFC" w14:paraId="3E04F9D6" w14:textId="77777777" w:rsidTr="00C14373">
        <w:trPr>
          <w:jc w:val="center"/>
        </w:trPr>
        <w:tc>
          <w:tcPr>
            <w:tcW w:w="3969" w:type="dxa"/>
            <w:vMerge/>
            <w:tcBorders>
              <w:left w:val="single" w:sz="4" w:space="0" w:color="auto"/>
              <w:bottom w:val="single" w:sz="4" w:space="0" w:color="auto"/>
              <w:right w:val="single" w:sz="4" w:space="0" w:color="auto"/>
            </w:tcBorders>
          </w:tcPr>
          <w:p w14:paraId="70F0AF0C"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5C7865A1" w14:textId="77777777" w:rsidR="005D4BFC" w:rsidRPr="005D4BFC" w:rsidRDefault="005D4BFC" w:rsidP="00C14373">
            <w:pPr>
              <w:jc w:val="left"/>
              <w:rPr>
                <w:rFonts w:cs="Arial"/>
                <w:b/>
                <w:bCs/>
                <w:strike/>
              </w:rPr>
            </w:pPr>
          </w:p>
        </w:tc>
        <w:tc>
          <w:tcPr>
            <w:tcW w:w="1559" w:type="dxa"/>
            <w:vMerge/>
            <w:tcBorders>
              <w:left w:val="single" w:sz="4" w:space="0" w:color="auto"/>
              <w:right w:val="single" w:sz="4" w:space="0" w:color="auto"/>
            </w:tcBorders>
          </w:tcPr>
          <w:p w14:paraId="11DFBE83"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auto"/>
              <w:right w:val="single" w:sz="4" w:space="0" w:color="000000"/>
            </w:tcBorders>
          </w:tcPr>
          <w:p w14:paraId="4F9C6614" w14:textId="77777777" w:rsidR="005D4BFC" w:rsidRPr="005D4BFC" w:rsidRDefault="005D4BFC" w:rsidP="00C14373">
            <w:pPr>
              <w:jc w:val="left"/>
              <w:rPr>
                <w:rFonts w:cs="Arial"/>
                <w:strike/>
              </w:rPr>
            </w:pPr>
            <w:r w:rsidRPr="005D4BFC">
              <w:rPr>
                <w:rFonts w:cs="Arial"/>
                <w:strike/>
              </w:rPr>
              <w:t>odpadní voda</w:t>
            </w:r>
          </w:p>
        </w:tc>
      </w:tr>
      <w:tr w:rsidR="005D4BFC" w:rsidRPr="005D4BFC" w14:paraId="04D5139D" w14:textId="77777777" w:rsidTr="00C14373">
        <w:trPr>
          <w:jc w:val="center"/>
        </w:trPr>
        <w:tc>
          <w:tcPr>
            <w:tcW w:w="3969" w:type="dxa"/>
            <w:vMerge/>
            <w:tcBorders>
              <w:left w:val="single" w:sz="4" w:space="0" w:color="auto"/>
              <w:bottom w:val="single" w:sz="4" w:space="0" w:color="auto"/>
              <w:right w:val="single" w:sz="4" w:space="0" w:color="auto"/>
            </w:tcBorders>
          </w:tcPr>
          <w:p w14:paraId="5FF16826"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4B3558BD"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589A29D1"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2D432AFE" w14:textId="77777777" w:rsidR="005D4BFC" w:rsidRPr="005D4BFC" w:rsidRDefault="005D4BFC" w:rsidP="00C14373">
            <w:pPr>
              <w:jc w:val="left"/>
              <w:rPr>
                <w:rFonts w:cs="Arial"/>
                <w:strike/>
              </w:rPr>
            </w:pPr>
            <w:r w:rsidRPr="005D4BFC">
              <w:rPr>
                <w:rFonts w:cs="Arial"/>
                <w:strike/>
              </w:rPr>
              <w:t>výpusti do vodotečí</w:t>
            </w:r>
            <w:r w:rsidRPr="005D4BFC">
              <w:rPr>
                <w:rStyle w:val="Odkaznavysvtlivky"/>
                <w:rFonts w:cs="Arial"/>
                <w:strike/>
              </w:rPr>
              <w:t>c</w:t>
            </w:r>
            <w:r w:rsidRPr="005D4BFC">
              <w:rPr>
                <w:rFonts w:cs="Arial"/>
                <w:strike/>
                <w:vertAlign w:val="superscript"/>
              </w:rPr>
              <w:t>)</w:t>
            </w:r>
          </w:p>
        </w:tc>
      </w:tr>
      <w:tr w:rsidR="005D4BFC" w:rsidRPr="005D4BFC" w14:paraId="1DBE7561" w14:textId="77777777" w:rsidTr="00C14373">
        <w:trPr>
          <w:jc w:val="center"/>
        </w:trPr>
        <w:tc>
          <w:tcPr>
            <w:tcW w:w="3969" w:type="dxa"/>
            <w:vMerge w:val="restart"/>
            <w:tcBorders>
              <w:top w:val="single" w:sz="4" w:space="0" w:color="auto"/>
              <w:left w:val="single" w:sz="4" w:space="0" w:color="auto"/>
              <w:bottom w:val="single" w:sz="4" w:space="0" w:color="auto"/>
              <w:right w:val="single" w:sz="4" w:space="0" w:color="auto"/>
            </w:tcBorders>
          </w:tcPr>
          <w:p w14:paraId="7D5E307E" w14:textId="77777777" w:rsidR="005D4BFC" w:rsidRPr="005D4BFC" w:rsidRDefault="005D4BFC" w:rsidP="00C14373">
            <w:pPr>
              <w:jc w:val="left"/>
              <w:rPr>
                <w:rFonts w:cs="Arial"/>
                <w:bCs/>
                <w:strike/>
              </w:rPr>
            </w:pPr>
            <w:r w:rsidRPr="005D4BFC">
              <w:rPr>
                <w:rFonts w:cs="Arial"/>
                <w:bCs/>
                <w:strike/>
              </w:rPr>
              <w:t>zevní</w:t>
            </w:r>
          </w:p>
        </w:tc>
        <w:tc>
          <w:tcPr>
            <w:tcW w:w="1418" w:type="dxa"/>
            <w:vMerge/>
            <w:tcBorders>
              <w:left w:val="single" w:sz="4" w:space="0" w:color="auto"/>
              <w:right w:val="single" w:sz="4" w:space="0" w:color="auto"/>
            </w:tcBorders>
          </w:tcPr>
          <w:p w14:paraId="21775666" w14:textId="77777777" w:rsidR="005D4BFC" w:rsidRPr="005D4BFC" w:rsidRDefault="005D4BFC" w:rsidP="00C14373">
            <w:pPr>
              <w:jc w:val="left"/>
              <w:rPr>
                <w:rFonts w:cs="Arial"/>
                <w:b/>
                <w:bCs/>
                <w:strike/>
              </w:rPr>
            </w:pPr>
          </w:p>
        </w:tc>
        <w:tc>
          <w:tcPr>
            <w:tcW w:w="1559" w:type="dxa"/>
            <w:vMerge w:val="restart"/>
            <w:tcBorders>
              <w:top w:val="single" w:sz="4" w:space="0" w:color="auto"/>
              <w:left w:val="single" w:sz="4" w:space="0" w:color="auto"/>
              <w:bottom w:val="single" w:sz="4" w:space="0" w:color="auto"/>
              <w:right w:val="single" w:sz="4" w:space="0" w:color="auto"/>
            </w:tcBorders>
          </w:tcPr>
          <w:p w14:paraId="7A3A4E02" w14:textId="77777777" w:rsidR="005D4BFC" w:rsidRPr="005D4BFC" w:rsidRDefault="005D4BFC" w:rsidP="00C14373">
            <w:pPr>
              <w:jc w:val="left"/>
              <w:rPr>
                <w:rFonts w:cs="Arial"/>
                <w:strike/>
              </w:rPr>
            </w:pPr>
            <w:r w:rsidRPr="005D4BFC">
              <w:rPr>
                <w:rFonts w:cs="Arial"/>
                <w:strike/>
              </w:rPr>
              <w:t>kaly</w:t>
            </w:r>
          </w:p>
        </w:tc>
        <w:tc>
          <w:tcPr>
            <w:tcW w:w="2239" w:type="dxa"/>
            <w:tcBorders>
              <w:top w:val="single" w:sz="4" w:space="0" w:color="auto"/>
              <w:left w:val="single" w:sz="4" w:space="0" w:color="auto"/>
              <w:bottom w:val="single" w:sz="4" w:space="0" w:color="auto"/>
              <w:right w:val="single" w:sz="4" w:space="0" w:color="000000"/>
            </w:tcBorders>
          </w:tcPr>
          <w:p w14:paraId="29CFA374" w14:textId="77777777" w:rsidR="005D4BFC" w:rsidRPr="005D4BFC" w:rsidRDefault="005D4BFC" w:rsidP="00C14373">
            <w:pPr>
              <w:jc w:val="left"/>
              <w:rPr>
                <w:rFonts w:cs="Arial"/>
                <w:strike/>
                <w:vertAlign w:val="superscript"/>
              </w:rPr>
            </w:pPr>
            <w:r w:rsidRPr="005D4BFC">
              <w:rPr>
                <w:rFonts w:cs="Arial"/>
                <w:strike/>
              </w:rPr>
              <w:t>vodárenské kaly</w:t>
            </w:r>
          </w:p>
        </w:tc>
      </w:tr>
      <w:tr w:rsidR="005D4BFC" w:rsidRPr="005D4BFC" w14:paraId="317F1862" w14:textId="77777777" w:rsidTr="00C14373">
        <w:trPr>
          <w:jc w:val="center"/>
        </w:trPr>
        <w:tc>
          <w:tcPr>
            <w:tcW w:w="3969" w:type="dxa"/>
            <w:vMerge/>
            <w:tcBorders>
              <w:left w:val="single" w:sz="4" w:space="0" w:color="auto"/>
              <w:bottom w:val="single" w:sz="4" w:space="0" w:color="auto"/>
              <w:right w:val="single" w:sz="4" w:space="0" w:color="auto"/>
            </w:tcBorders>
          </w:tcPr>
          <w:p w14:paraId="2EA9D4B8"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44525F73"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272498FE"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420E166D" w14:textId="77777777" w:rsidR="005D4BFC" w:rsidRPr="005D4BFC" w:rsidRDefault="005D4BFC" w:rsidP="00C14373">
            <w:pPr>
              <w:jc w:val="left"/>
              <w:rPr>
                <w:rFonts w:cs="Arial"/>
                <w:strike/>
              </w:rPr>
            </w:pPr>
            <w:r w:rsidRPr="005D4BFC">
              <w:rPr>
                <w:strike/>
              </w:rPr>
              <w:t>čistírenské kaly</w:t>
            </w:r>
          </w:p>
        </w:tc>
      </w:tr>
      <w:tr w:rsidR="005D4BFC" w:rsidRPr="005D4BFC" w14:paraId="6F57D4FB" w14:textId="77777777" w:rsidTr="00C14373">
        <w:trPr>
          <w:jc w:val="center"/>
        </w:trPr>
        <w:tc>
          <w:tcPr>
            <w:tcW w:w="3969" w:type="dxa"/>
            <w:vMerge/>
            <w:tcBorders>
              <w:left w:val="single" w:sz="4" w:space="0" w:color="auto"/>
              <w:bottom w:val="single" w:sz="4" w:space="0" w:color="auto"/>
              <w:right w:val="single" w:sz="4" w:space="0" w:color="auto"/>
            </w:tcBorders>
          </w:tcPr>
          <w:p w14:paraId="73D737B2"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2280AE89" w14:textId="77777777" w:rsidR="005D4BFC" w:rsidRPr="005D4BFC" w:rsidRDefault="005D4BFC" w:rsidP="00C14373">
            <w:pPr>
              <w:jc w:val="left"/>
              <w:rPr>
                <w:rFonts w:cs="Arial"/>
                <w:b/>
                <w:bCs/>
                <w:strike/>
              </w:rPr>
            </w:pPr>
          </w:p>
        </w:tc>
        <w:tc>
          <w:tcPr>
            <w:tcW w:w="1559" w:type="dxa"/>
            <w:vMerge w:val="restart"/>
            <w:tcBorders>
              <w:top w:val="single" w:sz="4" w:space="0" w:color="auto"/>
              <w:left w:val="single" w:sz="4" w:space="0" w:color="auto"/>
              <w:bottom w:val="single" w:sz="4" w:space="0" w:color="auto"/>
              <w:right w:val="single" w:sz="4" w:space="0" w:color="auto"/>
            </w:tcBorders>
          </w:tcPr>
          <w:p w14:paraId="3DB495D0" w14:textId="77777777" w:rsidR="005D4BFC" w:rsidRPr="005D4BFC" w:rsidRDefault="005D4BFC" w:rsidP="00C14373">
            <w:pPr>
              <w:jc w:val="left"/>
              <w:rPr>
                <w:rFonts w:cs="Arial"/>
                <w:strike/>
              </w:rPr>
            </w:pPr>
            <w:r w:rsidRPr="005D4BFC">
              <w:rPr>
                <w:rFonts w:cs="Arial"/>
                <w:strike/>
              </w:rPr>
              <w:t>sedimenty</w:t>
            </w:r>
          </w:p>
        </w:tc>
        <w:tc>
          <w:tcPr>
            <w:tcW w:w="2239" w:type="dxa"/>
            <w:tcBorders>
              <w:top w:val="single" w:sz="4" w:space="0" w:color="auto"/>
              <w:left w:val="single" w:sz="4" w:space="0" w:color="auto"/>
              <w:bottom w:val="single" w:sz="4" w:space="0" w:color="000000"/>
              <w:right w:val="single" w:sz="4" w:space="0" w:color="000000"/>
            </w:tcBorders>
          </w:tcPr>
          <w:p w14:paraId="53E41072" w14:textId="77777777" w:rsidR="005D4BFC" w:rsidRPr="005D4BFC" w:rsidRDefault="005D4BFC" w:rsidP="00C14373">
            <w:pPr>
              <w:jc w:val="left"/>
              <w:rPr>
                <w:rFonts w:cs="Arial"/>
                <w:strike/>
              </w:rPr>
            </w:pPr>
            <w:r w:rsidRPr="005D4BFC">
              <w:rPr>
                <w:rFonts w:cs="Arial"/>
                <w:strike/>
              </w:rPr>
              <w:t>sedimenty z nádrží, rybníků a jezer</w:t>
            </w:r>
          </w:p>
        </w:tc>
      </w:tr>
      <w:tr w:rsidR="005D4BFC" w:rsidRPr="005D4BFC" w14:paraId="65174ADD" w14:textId="77777777" w:rsidTr="00C14373">
        <w:trPr>
          <w:jc w:val="center"/>
        </w:trPr>
        <w:tc>
          <w:tcPr>
            <w:tcW w:w="3969" w:type="dxa"/>
            <w:vMerge/>
            <w:tcBorders>
              <w:left w:val="single" w:sz="4" w:space="0" w:color="auto"/>
              <w:bottom w:val="single" w:sz="4" w:space="0" w:color="auto"/>
              <w:right w:val="single" w:sz="4" w:space="0" w:color="auto"/>
            </w:tcBorders>
          </w:tcPr>
          <w:p w14:paraId="17928CC9"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6C2FA833"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7B549AAB"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auto"/>
              <w:right w:val="single" w:sz="4" w:space="0" w:color="000000"/>
            </w:tcBorders>
          </w:tcPr>
          <w:p w14:paraId="77BE92EB" w14:textId="77777777" w:rsidR="005D4BFC" w:rsidRPr="005D4BFC" w:rsidRDefault="005D4BFC" w:rsidP="00C14373">
            <w:pPr>
              <w:jc w:val="left"/>
              <w:rPr>
                <w:rFonts w:cs="Arial"/>
                <w:strike/>
              </w:rPr>
            </w:pPr>
            <w:r w:rsidRPr="005D4BFC">
              <w:rPr>
                <w:rFonts w:cs="Arial"/>
                <w:strike/>
              </w:rPr>
              <w:t>sedimenty z kanalizace</w:t>
            </w:r>
          </w:p>
        </w:tc>
      </w:tr>
      <w:tr w:rsidR="005D4BFC" w:rsidRPr="005D4BFC" w14:paraId="051EDDDE" w14:textId="77777777" w:rsidTr="00C14373">
        <w:trPr>
          <w:jc w:val="center"/>
        </w:trPr>
        <w:tc>
          <w:tcPr>
            <w:tcW w:w="3969" w:type="dxa"/>
            <w:vMerge/>
            <w:tcBorders>
              <w:left w:val="single" w:sz="4" w:space="0" w:color="auto"/>
              <w:bottom w:val="single" w:sz="4" w:space="0" w:color="auto"/>
              <w:right w:val="single" w:sz="4" w:space="0" w:color="auto"/>
            </w:tcBorders>
          </w:tcPr>
          <w:p w14:paraId="499FE61D" w14:textId="77777777" w:rsidR="005D4BFC" w:rsidRPr="005D4BFC" w:rsidRDefault="005D4BFC" w:rsidP="00C14373">
            <w:pPr>
              <w:jc w:val="left"/>
              <w:rPr>
                <w:rFonts w:cs="Arial"/>
                <w:b/>
                <w:bCs/>
                <w:strike/>
              </w:rPr>
            </w:pPr>
          </w:p>
        </w:tc>
        <w:tc>
          <w:tcPr>
            <w:tcW w:w="1418" w:type="dxa"/>
            <w:vMerge/>
            <w:tcBorders>
              <w:left w:val="single" w:sz="4" w:space="0" w:color="auto"/>
              <w:right w:val="single" w:sz="4" w:space="0" w:color="auto"/>
            </w:tcBorders>
          </w:tcPr>
          <w:p w14:paraId="164BBA9C"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72429E81"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00C79EAC" w14:textId="77777777" w:rsidR="005D4BFC" w:rsidRPr="005D4BFC" w:rsidRDefault="005D4BFC" w:rsidP="00C14373">
            <w:pPr>
              <w:jc w:val="left"/>
              <w:rPr>
                <w:rFonts w:cs="Arial"/>
                <w:strike/>
              </w:rPr>
            </w:pPr>
            <w:r w:rsidRPr="005D4BFC">
              <w:rPr>
                <w:rFonts w:cs="Arial"/>
                <w:strike/>
              </w:rPr>
              <w:t>sedimenty z vodních toků</w:t>
            </w:r>
          </w:p>
        </w:tc>
      </w:tr>
      <w:tr w:rsidR="005D4BFC" w:rsidRPr="005D4BFC" w14:paraId="6463F2EF" w14:textId="77777777" w:rsidTr="00C14373">
        <w:trPr>
          <w:jc w:val="center"/>
        </w:trPr>
        <w:tc>
          <w:tcPr>
            <w:tcW w:w="3969" w:type="dxa"/>
            <w:vMerge/>
            <w:tcBorders>
              <w:left w:val="single" w:sz="4" w:space="0" w:color="auto"/>
              <w:bottom w:val="single" w:sz="4" w:space="0" w:color="auto"/>
              <w:right w:val="single" w:sz="4" w:space="0" w:color="auto"/>
            </w:tcBorders>
          </w:tcPr>
          <w:p w14:paraId="0C3235AA"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7D417994"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53E213E3"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2321D7E3" w14:textId="77777777" w:rsidR="005D4BFC" w:rsidRPr="005D4BFC" w:rsidRDefault="005D4BFC" w:rsidP="00C14373">
            <w:pPr>
              <w:jc w:val="left"/>
              <w:rPr>
                <w:rFonts w:cs="Arial"/>
                <w:strike/>
              </w:rPr>
            </w:pPr>
            <w:r w:rsidRPr="005D4BFC">
              <w:rPr>
                <w:rFonts w:cs="Arial"/>
                <w:strike/>
              </w:rPr>
              <w:t>plaveniny</w:t>
            </w:r>
          </w:p>
        </w:tc>
      </w:tr>
      <w:tr w:rsidR="005D4BFC" w:rsidRPr="005D4BFC" w14:paraId="03CDB37B" w14:textId="77777777" w:rsidTr="00C14373">
        <w:trPr>
          <w:jc w:val="center"/>
        </w:trPr>
        <w:tc>
          <w:tcPr>
            <w:tcW w:w="3969" w:type="dxa"/>
            <w:vMerge w:val="restart"/>
            <w:tcBorders>
              <w:top w:val="single" w:sz="4" w:space="0" w:color="auto"/>
              <w:left w:val="single" w:sz="4" w:space="0" w:color="auto"/>
              <w:bottom w:val="single" w:sz="4" w:space="0" w:color="auto"/>
              <w:right w:val="single" w:sz="4" w:space="0" w:color="auto"/>
            </w:tcBorders>
          </w:tcPr>
          <w:p w14:paraId="696BA200" w14:textId="77777777" w:rsidR="005D4BFC" w:rsidRPr="005D4BFC" w:rsidRDefault="005D4BFC" w:rsidP="00C14373">
            <w:pPr>
              <w:jc w:val="left"/>
              <w:rPr>
                <w:rFonts w:cs="Arial"/>
                <w:bCs/>
                <w:strike/>
              </w:rPr>
            </w:pPr>
            <w:r w:rsidRPr="005D4BFC">
              <w:rPr>
                <w:rFonts w:cs="Arial"/>
                <w:bCs/>
                <w:strike/>
              </w:rPr>
              <w:t>zevní a vnitřní</w:t>
            </w:r>
          </w:p>
          <w:p w14:paraId="6132B868" w14:textId="77777777" w:rsidR="005D4BFC" w:rsidRPr="005D4BFC" w:rsidRDefault="005D4BFC" w:rsidP="00C14373">
            <w:pPr>
              <w:jc w:val="left"/>
              <w:rPr>
                <w:rFonts w:cs="Arial"/>
                <w:b/>
                <w:bCs/>
                <w:strike/>
              </w:rPr>
            </w:pPr>
            <w:r w:rsidRPr="005D4BFC">
              <w:rPr>
                <w:rFonts w:cs="Arial"/>
                <w:bCs/>
                <w:strike/>
              </w:rPr>
              <w:t>(pokud se dostane do potravního řetězce)</w:t>
            </w:r>
          </w:p>
        </w:tc>
        <w:tc>
          <w:tcPr>
            <w:tcW w:w="1418" w:type="dxa"/>
            <w:vMerge w:val="restart"/>
            <w:tcBorders>
              <w:top w:val="single" w:sz="4" w:space="0" w:color="auto"/>
              <w:left w:val="single" w:sz="4" w:space="0" w:color="auto"/>
              <w:bottom w:val="single" w:sz="4" w:space="0" w:color="auto"/>
              <w:right w:val="single" w:sz="4" w:space="0" w:color="auto"/>
            </w:tcBorders>
          </w:tcPr>
          <w:p w14:paraId="71D968E3" w14:textId="77777777" w:rsidR="005D4BFC" w:rsidRPr="005D4BFC" w:rsidRDefault="005D4BFC" w:rsidP="00C14373">
            <w:pPr>
              <w:jc w:val="left"/>
              <w:rPr>
                <w:rFonts w:cs="Arial"/>
                <w:b/>
                <w:bCs/>
                <w:strike/>
              </w:rPr>
            </w:pPr>
            <w:r w:rsidRPr="005D4BFC">
              <w:rPr>
                <w:rFonts w:cs="Arial"/>
                <w:bCs/>
                <w:strike/>
              </w:rPr>
              <w:t>flóra</w:t>
            </w:r>
          </w:p>
        </w:tc>
        <w:tc>
          <w:tcPr>
            <w:tcW w:w="1559" w:type="dxa"/>
            <w:vMerge w:val="restart"/>
            <w:tcBorders>
              <w:top w:val="single" w:sz="4" w:space="0" w:color="auto"/>
              <w:left w:val="single" w:sz="4" w:space="0" w:color="auto"/>
              <w:bottom w:val="single" w:sz="4" w:space="0" w:color="auto"/>
              <w:right w:val="single" w:sz="4" w:space="0" w:color="auto"/>
            </w:tcBorders>
          </w:tcPr>
          <w:p w14:paraId="3C99B703" w14:textId="77777777" w:rsidR="005D4BFC" w:rsidRPr="005D4BFC" w:rsidRDefault="005D4BFC" w:rsidP="00C14373">
            <w:pPr>
              <w:jc w:val="left"/>
              <w:rPr>
                <w:rFonts w:cs="Arial"/>
                <w:strike/>
              </w:rPr>
            </w:pPr>
            <w:r w:rsidRPr="005D4BFC">
              <w:rPr>
                <w:rFonts w:cs="Arial"/>
                <w:strike/>
              </w:rPr>
              <w:t>rostlinné indikátory</w:t>
            </w:r>
          </w:p>
        </w:tc>
        <w:tc>
          <w:tcPr>
            <w:tcW w:w="2239" w:type="dxa"/>
            <w:tcBorders>
              <w:top w:val="single" w:sz="4" w:space="0" w:color="auto"/>
              <w:left w:val="single" w:sz="4" w:space="0" w:color="auto"/>
              <w:bottom w:val="single" w:sz="4" w:space="0" w:color="000000"/>
              <w:right w:val="single" w:sz="4" w:space="0" w:color="000000"/>
            </w:tcBorders>
          </w:tcPr>
          <w:p w14:paraId="700ED351" w14:textId="77777777" w:rsidR="005D4BFC" w:rsidRPr="005D4BFC" w:rsidRDefault="005D4BFC" w:rsidP="00C14373">
            <w:pPr>
              <w:jc w:val="left"/>
              <w:rPr>
                <w:rFonts w:cs="Arial"/>
                <w:strike/>
              </w:rPr>
            </w:pPr>
            <w:r w:rsidRPr="005D4BFC">
              <w:rPr>
                <w:rFonts w:cs="Arial"/>
                <w:strike/>
              </w:rPr>
              <w:t>jehličí</w:t>
            </w:r>
          </w:p>
        </w:tc>
      </w:tr>
      <w:tr w:rsidR="005D4BFC" w:rsidRPr="005D4BFC" w14:paraId="47F29493" w14:textId="77777777" w:rsidTr="00C14373">
        <w:trPr>
          <w:jc w:val="center"/>
        </w:trPr>
        <w:tc>
          <w:tcPr>
            <w:tcW w:w="3969" w:type="dxa"/>
            <w:vMerge/>
            <w:tcBorders>
              <w:left w:val="single" w:sz="4" w:space="0" w:color="auto"/>
              <w:bottom w:val="single" w:sz="4" w:space="0" w:color="auto"/>
              <w:right w:val="single" w:sz="4" w:space="0" w:color="auto"/>
            </w:tcBorders>
          </w:tcPr>
          <w:p w14:paraId="056B1C47"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792871CF"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1FA2FDE0"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4AF22E9A" w14:textId="77777777" w:rsidR="005D4BFC" w:rsidRPr="005D4BFC" w:rsidRDefault="005D4BFC" w:rsidP="00C14373">
            <w:pPr>
              <w:jc w:val="left"/>
              <w:rPr>
                <w:rFonts w:cs="Arial"/>
                <w:strike/>
              </w:rPr>
            </w:pPr>
            <w:r w:rsidRPr="005D4BFC">
              <w:rPr>
                <w:rFonts w:cs="Arial"/>
                <w:strike/>
              </w:rPr>
              <w:t>listí</w:t>
            </w:r>
          </w:p>
        </w:tc>
      </w:tr>
      <w:tr w:rsidR="005D4BFC" w:rsidRPr="005D4BFC" w14:paraId="1BCC2415" w14:textId="77777777" w:rsidTr="00C14373">
        <w:trPr>
          <w:jc w:val="center"/>
        </w:trPr>
        <w:tc>
          <w:tcPr>
            <w:tcW w:w="3969" w:type="dxa"/>
            <w:vMerge/>
            <w:tcBorders>
              <w:left w:val="single" w:sz="4" w:space="0" w:color="auto"/>
              <w:bottom w:val="single" w:sz="4" w:space="0" w:color="auto"/>
              <w:right w:val="single" w:sz="4" w:space="0" w:color="auto"/>
            </w:tcBorders>
          </w:tcPr>
          <w:p w14:paraId="403AA1F2"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246392E3"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1B06DD5E"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71671CE3" w14:textId="77777777" w:rsidR="005D4BFC" w:rsidRPr="005D4BFC" w:rsidRDefault="005D4BFC" w:rsidP="00C14373">
            <w:pPr>
              <w:jc w:val="left"/>
              <w:rPr>
                <w:rFonts w:cs="Arial"/>
                <w:strike/>
              </w:rPr>
            </w:pPr>
            <w:r w:rsidRPr="005D4BFC">
              <w:rPr>
                <w:rFonts w:cs="Arial"/>
                <w:strike/>
              </w:rPr>
              <w:t>lišejníky</w:t>
            </w:r>
          </w:p>
        </w:tc>
      </w:tr>
      <w:tr w:rsidR="005D4BFC" w:rsidRPr="005D4BFC" w14:paraId="119AC284" w14:textId="77777777" w:rsidTr="00C14373">
        <w:trPr>
          <w:jc w:val="center"/>
        </w:trPr>
        <w:tc>
          <w:tcPr>
            <w:tcW w:w="3969" w:type="dxa"/>
            <w:vMerge/>
            <w:tcBorders>
              <w:left w:val="single" w:sz="4" w:space="0" w:color="auto"/>
              <w:bottom w:val="single" w:sz="4" w:space="0" w:color="auto"/>
              <w:right w:val="single" w:sz="4" w:space="0" w:color="auto"/>
            </w:tcBorders>
          </w:tcPr>
          <w:p w14:paraId="0190F799"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31776460"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4C528EC4"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163BDD05" w14:textId="77777777" w:rsidR="005D4BFC" w:rsidRPr="005D4BFC" w:rsidRDefault="005D4BFC" w:rsidP="00C14373">
            <w:pPr>
              <w:jc w:val="left"/>
              <w:rPr>
                <w:rFonts w:cs="Arial"/>
                <w:strike/>
              </w:rPr>
            </w:pPr>
            <w:r w:rsidRPr="005D4BFC">
              <w:rPr>
                <w:rFonts w:cs="Arial"/>
                <w:strike/>
              </w:rPr>
              <w:t>mechy</w:t>
            </w:r>
          </w:p>
        </w:tc>
      </w:tr>
      <w:tr w:rsidR="005D4BFC" w:rsidRPr="005D4BFC" w14:paraId="4B050BAC" w14:textId="77777777" w:rsidTr="00C14373">
        <w:trPr>
          <w:jc w:val="center"/>
        </w:trPr>
        <w:tc>
          <w:tcPr>
            <w:tcW w:w="3969" w:type="dxa"/>
            <w:vMerge/>
            <w:tcBorders>
              <w:left w:val="single" w:sz="4" w:space="0" w:color="auto"/>
              <w:bottom w:val="single" w:sz="4" w:space="0" w:color="auto"/>
              <w:right w:val="single" w:sz="4" w:space="0" w:color="auto"/>
            </w:tcBorders>
          </w:tcPr>
          <w:p w14:paraId="7924F02E" w14:textId="77777777" w:rsidR="005D4BFC" w:rsidRPr="005D4BFC" w:rsidRDefault="005D4BFC" w:rsidP="00C14373">
            <w:pPr>
              <w:jc w:val="left"/>
              <w:rPr>
                <w:rFonts w:cs="Arial"/>
                <w:b/>
                <w:bCs/>
                <w:strike/>
              </w:rPr>
            </w:pPr>
          </w:p>
        </w:tc>
        <w:tc>
          <w:tcPr>
            <w:tcW w:w="1418" w:type="dxa"/>
            <w:vMerge/>
            <w:tcBorders>
              <w:left w:val="single" w:sz="4" w:space="0" w:color="auto"/>
              <w:bottom w:val="single" w:sz="4" w:space="0" w:color="auto"/>
              <w:right w:val="single" w:sz="4" w:space="0" w:color="auto"/>
            </w:tcBorders>
          </w:tcPr>
          <w:p w14:paraId="191F17B0" w14:textId="77777777" w:rsidR="005D4BFC" w:rsidRPr="005D4BFC" w:rsidRDefault="005D4BFC" w:rsidP="00C14373">
            <w:pPr>
              <w:jc w:val="left"/>
              <w:rPr>
                <w:rFonts w:cs="Arial"/>
                <w:b/>
                <w:bCs/>
                <w:strike/>
              </w:rPr>
            </w:pPr>
          </w:p>
        </w:tc>
        <w:tc>
          <w:tcPr>
            <w:tcW w:w="1559" w:type="dxa"/>
            <w:vMerge/>
            <w:tcBorders>
              <w:left w:val="single" w:sz="4" w:space="0" w:color="auto"/>
              <w:bottom w:val="single" w:sz="4" w:space="0" w:color="auto"/>
              <w:right w:val="single" w:sz="4" w:space="0" w:color="auto"/>
            </w:tcBorders>
          </w:tcPr>
          <w:p w14:paraId="58DC81E5" w14:textId="77777777" w:rsidR="005D4BFC" w:rsidRPr="005D4BFC" w:rsidRDefault="005D4BFC" w:rsidP="00C14373">
            <w:pPr>
              <w:jc w:val="left"/>
              <w:rPr>
                <w:rFonts w:cs="Arial"/>
                <w:strike/>
              </w:rPr>
            </w:pPr>
          </w:p>
        </w:tc>
        <w:tc>
          <w:tcPr>
            <w:tcW w:w="2239" w:type="dxa"/>
            <w:tcBorders>
              <w:top w:val="nil"/>
              <w:left w:val="single" w:sz="4" w:space="0" w:color="auto"/>
              <w:bottom w:val="single" w:sz="4" w:space="0" w:color="000000"/>
              <w:right w:val="single" w:sz="4" w:space="0" w:color="000000"/>
            </w:tcBorders>
          </w:tcPr>
          <w:p w14:paraId="1E70088F" w14:textId="77777777" w:rsidR="005D4BFC" w:rsidRPr="005D4BFC" w:rsidRDefault="005D4BFC" w:rsidP="00C14373">
            <w:pPr>
              <w:jc w:val="left"/>
              <w:rPr>
                <w:rFonts w:cs="Arial"/>
                <w:strike/>
              </w:rPr>
            </w:pPr>
            <w:r w:rsidRPr="005D4BFC">
              <w:rPr>
                <w:rFonts w:cs="Arial"/>
                <w:strike/>
              </w:rPr>
              <w:t>tráva</w:t>
            </w:r>
          </w:p>
        </w:tc>
      </w:tr>
      <w:tr w:rsidR="005D4BFC" w:rsidRPr="005D4BFC" w14:paraId="1503921D" w14:textId="77777777" w:rsidTr="00C14373">
        <w:trPr>
          <w:jc w:val="center"/>
        </w:trPr>
        <w:tc>
          <w:tcPr>
            <w:tcW w:w="3969" w:type="dxa"/>
            <w:vMerge/>
            <w:tcBorders>
              <w:left w:val="single" w:sz="4" w:space="0" w:color="auto"/>
              <w:bottom w:val="single" w:sz="4" w:space="0" w:color="auto"/>
              <w:right w:val="single" w:sz="4" w:space="0" w:color="auto"/>
            </w:tcBorders>
          </w:tcPr>
          <w:p w14:paraId="1B9DA864" w14:textId="77777777" w:rsidR="005D4BFC" w:rsidRPr="005D4BFC" w:rsidRDefault="005D4BFC" w:rsidP="00C14373">
            <w:pPr>
              <w:jc w:val="left"/>
              <w:rPr>
                <w:rFonts w:cs="Arial"/>
                <w:bCs/>
                <w:strike/>
              </w:rPr>
            </w:pPr>
          </w:p>
        </w:tc>
        <w:tc>
          <w:tcPr>
            <w:tcW w:w="1418" w:type="dxa"/>
            <w:vMerge/>
            <w:tcBorders>
              <w:left w:val="single" w:sz="4" w:space="0" w:color="auto"/>
              <w:bottom w:val="single" w:sz="4" w:space="0" w:color="auto"/>
              <w:right w:val="single" w:sz="4" w:space="0" w:color="auto"/>
            </w:tcBorders>
          </w:tcPr>
          <w:p w14:paraId="0A51D52E"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006BF8D1" w14:textId="77777777" w:rsidR="005D4BFC" w:rsidRPr="005D4BFC" w:rsidRDefault="005D4BFC" w:rsidP="00C14373">
            <w:pPr>
              <w:jc w:val="left"/>
              <w:rPr>
                <w:rFonts w:cs="Arial"/>
                <w:strike/>
                <w:highlight w:val="yellow"/>
              </w:rPr>
            </w:pPr>
          </w:p>
        </w:tc>
        <w:tc>
          <w:tcPr>
            <w:tcW w:w="2239" w:type="dxa"/>
            <w:tcBorders>
              <w:top w:val="nil"/>
              <w:left w:val="single" w:sz="4" w:space="0" w:color="auto"/>
              <w:bottom w:val="single" w:sz="4" w:space="0" w:color="000000"/>
              <w:right w:val="single" w:sz="4" w:space="0" w:color="000000"/>
            </w:tcBorders>
          </w:tcPr>
          <w:p w14:paraId="493518C1" w14:textId="77777777" w:rsidR="005D4BFC" w:rsidRPr="005D4BFC" w:rsidRDefault="005D4BFC" w:rsidP="00C14373">
            <w:pPr>
              <w:jc w:val="left"/>
              <w:rPr>
                <w:rFonts w:cs="Arial"/>
                <w:strike/>
                <w:vertAlign w:val="superscript"/>
              </w:rPr>
            </w:pPr>
            <w:r w:rsidRPr="005D4BFC">
              <w:rPr>
                <w:rFonts w:cs="Arial"/>
                <w:strike/>
              </w:rPr>
              <w:t>vodní řasy</w:t>
            </w:r>
          </w:p>
        </w:tc>
      </w:tr>
      <w:tr w:rsidR="005D4BFC" w:rsidRPr="005D4BFC" w14:paraId="7B83C52E" w14:textId="77777777" w:rsidTr="00C14373">
        <w:trPr>
          <w:jc w:val="center"/>
        </w:trPr>
        <w:tc>
          <w:tcPr>
            <w:tcW w:w="3969" w:type="dxa"/>
            <w:vMerge/>
            <w:tcBorders>
              <w:left w:val="single" w:sz="4" w:space="0" w:color="auto"/>
              <w:bottom w:val="single" w:sz="4" w:space="0" w:color="auto"/>
              <w:right w:val="single" w:sz="4" w:space="0" w:color="auto"/>
            </w:tcBorders>
          </w:tcPr>
          <w:p w14:paraId="450913FD" w14:textId="77777777" w:rsidR="005D4BFC" w:rsidRPr="005D4BFC" w:rsidRDefault="005D4BFC" w:rsidP="00C14373">
            <w:pPr>
              <w:jc w:val="left"/>
              <w:rPr>
                <w:rFonts w:cs="Arial"/>
                <w:bCs/>
                <w:strike/>
              </w:rPr>
            </w:pPr>
          </w:p>
        </w:tc>
        <w:tc>
          <w:tcPr>
            <w:tcW w:w="1418" w:type="dxa"/>
            <w:vMerge/>
            <w:tcBorders>
              <w:left w:val="single" w:sz="4" w:space="0" w:color="auto"/>
              <w:bottom w:val="single" w:sz="4" w:space="0" w:color="auto"/>
              <w:right w:val="single" w:sz="4" w:space="0" w:color="auto"/>
            </w:tcBorders>
          </w:tcPr>
          <w:p w14:paraId="0850A642"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1906E12F" w14:textId="77777777" w:rsidR="005D4BFC" w:rsidRPr="005D4BFC" w:rsidRDefault="005D4BFC" w:rsidP="00C14373">
            <w:pPr>
              <w:jc w:val="left"/>
              <w:rPr>
                <w:rFonts w:cs="Arial"/>
                <w:strike/>
                <w:highlight w:val="yellow"/>
              </w:rPr>
            </w:pPr>
          </w:p>
        </w:tc>
        <w:tc>
          <w:tcPr>
            <w:tcW w:w="2239" w:type="dxa"/>
            <w:tcBorders>
              <w:top w:val="single" w:sz="4" w:space="0" w:color="000000"/>
              <w:left w:val="single" w:sz="4" w:space="0" w:color="auto"/>
              <w:bottom w:val="single" w:sz="4" w:space="0" w:color="000000"/>
              <w:right w:val="single" w:sz="4" w:space="0" w:color="000000"/>
            </w:tcBorders>
          </w:tcPr>
          <w:p w14:paraId="37F98C2F" w14:textId="77777777" w:rsidR="005D4BFC" w:rsidRPr="005D4BFC" w:rsidRDefault="005D4BFC" w:rsidP="00C14373">
            <w:pPr>
              <w:jc w:val="left"/>
              <w:rPr>
                <w:rFonts w:cs="Arial"/>
                <w:strike/>
              </w:rPr>
            </w:pPr>
            <w:r w:rsidRPr="005D4BFC">
              <w:rPr>
                <w:rFonts w:cs="Arial"/>
                <w:strike/>
              </w:rPr>
              <w:t>dřevo</w:t>
            </w:r>
          </w:p>
        </w:tc>
      </w:tr>
      <w:tr w:rsidR="005D4BFC" w:rsidRPr="005D4BFC" w14:paraId="68409F45" w14:textId="77777777" w:rsidTr="00C14373">
        <w:trPr>
          <w:cantSplit/>
          <w:jc w:val="center"/>
        </w:trPr>
        <w:tc>
          <w:tcPr>
            <w:tcW w:w="3969" w:type="dxa"/>
            <w:vMerge w:val="restart"/>
            <w:tcBorders>
              <w:top w:val="single" w:sz="4" w:space="0" w:color="auto"/>
              <w:left w:val="single" w:sz="4" w:space="0" w:color="auto"/>
              <w:right w:val="single" w:sz="4" w:space="0" w:color="auto"/>
            </w:tcBorders>
          </w:tcPr>
          <w:p w14:paraId="09307B50" w14:textId="77777777" w:rsidR="005D4BFC" w:rsidRPr="005D4BFC" w:rsidRDefault="005D4BFC" w:rsidP="00C14373">
            <w:pPr>
              <w:jc w:val="left"/>
              <w:rPr>
                <w:rFonts w:cs="Arial"/>
                <w:bCs/>
                <w:strike/>
              </w:rPr>
            </w:pPr>
            <w:r w:rsidRPr="005D4BFC">
              <w:rPr>
                <w:rFonts w:cs="Arial"/>
                <w:bCs/>
                <w:strike/>
              </w:rPr>
              <w:t>vnitřní</w:t>
            </w:r>
          </w:p>
          <w:p w14:paraId="23F75A72" w14:textId="77777777" w:rsidR="005D4BFC" w:rsidRPr="005D4BFC" w:rsidRDefault="005D4BFC" w:rsidP="00C14373">
            <w:pPr>
              <w:jc w:val="left"/>
              <w:rPr>
                <w:rFonts w:cs="Arial"/>
                <w:bCs/>
                <w:strike/>
              </w:rPr>
            </w:pPr>
            <w:r w:rsidRPr="005D4BFC">
              <w:rPr>
                <w:rFonts w:cs="Arial"/>
                <w:bCs/>
                <w:strike/>
              </w:rPr>
              <w:t>(při požití)</w:t>
            </w:r>
          </w:p>
        </w:tc>
        <w:tc>
          <w:tcPr>
            <w:tcW w:w="1418" w:type="dxa"/>
            <w:vMerge w:val="restart"/>
            <w:tcBorders>
              <w:top w:val="single" w:sz="4" w:space="0" w:color="auto"/>
              <w:left w:val="single" w:sz="4" w:space="0" w:color="auto"/>
              <w:right w:val="single" w:sz="4" w:space="0" w:color="auto"/>
            </w:tcBorders>
          </w:tcPr>
          <w:p w14:paraId="63558B99" w14:textId="77777777" w:rsidR="005D4BFC" w:rsidRPr="005D4BFC" w:rsidRDefault="005D4BFC" w:rsidP="00C14373">
            <w:pPr>
              <w:jc w:val="left"/>
              <w:rPr>
                <w:rFonts w:cs="Arial"/>
                <w:bCs/>
                <w:strike/>
              </w:rPr>
            </w:pPr>
            <w:r w:rsidRPr="005D4BFC">
              <w:rPr>
                <w:rFonts w:cs="Arial"/>
                <w:bCs/>
                <w:strike/>
              </w:rPr>
              <w:t>potravní řetězec</w:t>
            </w:r>
          </w:p>
        </w:tc>
        <w:tc>
          <w:tcPr>
            <w:tcW w:w="1559" w:type="dxa"/>
            <w:vMerge w:val="restart"/>
            <w:tcBorders>
              <w:top w:val="single" w:sz="4" w:space="0" w:color="auto"/>
              <w:left w:val="single" w:sz="4" w:space="0" w:color="auto"/>
              <w:right w:val="single" w:sz="4" w:space="0" w:color="auto"/>
            </w:tcBorders>
          </w:tcPr>
          <w:p w14:paraId="63D951A9" w14:textId="77777777" w:rsidR="005D4BFC" w:rsidRPr="005D4BFC" w:rsidRDefault="005D4BFC" w:rsidP="00C14373">
            <w:pPr>
              <w:jc w:val="left"/>
              <w:rPr>
                <w:rFonts w:cs="Arial"/>
                <w:strike/>
              </w:rPr>
            </w:pPr>
            <w:r w:rsidRPr="005D4BFC">
              <w:rPr>
                <w:rFonts w:cs="Arial"/>
                <w:strike/>
              </w:rPr>
              <w:t>mléko</w:t>
            </w:r>
          </w:p>
        </w:tc>
        <w:tc>
          <w:tcPr>
            <w:tcW w:w="2239" w:type="dxa"/>
            <w:tcBorders>
              <w:top w:val="single" w:sz="4" w:space="0" w:color="000000"/>
              <w:left w:val="single" w:sz="4" w:space="0" w:color="auto"/>
              <w:bottom w:val="single" w:sz="4" w:space="0" w:color="000000"/>
              <w:right w:val="single" w:sz="4" w:space="0" w:color="000000"/>
            </w:tcBorders>
            <w:vAlign w:val="bottom"/>
          </w:tcPr>
          <w:p w14:paraId="231E9B82" w14:textId="77777777" w:rsidR="005D4BFC" w:rsidRPr="005D4BFC" w:rsidRDefault="005D4BFC" w:rsidP="00C14373">
            <w:pPr>
              <w:rPr>
                <w:rFonts w:cs="Arial"/>
                <w:strike/>
              </w:rPr>
            </w:pPr>
            <w:r w:rsidRPr="005D4BFC">
              <w:rPr>
                <w:rFonts w:cs="Arial"/>
                <w:strike/>
              </w:rPr>
              <w:t>mléko kozí</w:t>
            </w:r>
          </w:p>
        </w:tc>
      </w:tr>
      <w:tr w:rsidR="005D4BFC" w:rsidRPr="005D4BFC" w14:paraId="14AD9ABC" w14:textId="77777777" w:rsidTr="00C14373">
        <w:trPr>
          <w:cantSplit/>
          <w:jc w:val="center"/>
        </w:trPr>
        <w:tc>
          <w:tcPr>
            <w:tcW w:w="3969" w:type="dxa"/>
            <w:vMerge/>
            <w:tcBorders>
              <w:left w:val="single" w:sz="4" w:space="0" w:color="auto"/>
              <w:right w:val="single" w:sz="4" w:space="0" w:color="auto"/>
            </w:tcBorders>
          </w:tcPr>
          <w:p w14:paraId="122AFA21"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15CA7239"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128CAAF5"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vAlign w:val="bottom"/>
          </w:tcPr>
          <w:p w14:paraId="39873FF6" w14:textId="77777777" w:rsidR="005D4BFC" w:rsidRPr="005D4BFC" w:rsidRDefault="005D4BFC" w:rsidP="00C14373">
            <w:pPr>
              <w:rPr>
                <w:rFonts w:cs="Arial"/>
                <w:strike/>
              </w:rPr>
            </w:pPr>
            <w:r w:rsidRPr="005D4BFC">
              <w:rPr>
                <w:rFonts w:cs="Arial"/>
                <w:strike/>
              </w:rPr>
              <w:t>mléko kravské</w:t>
            </w:r>
          </w:p>
        </w:tc>
      </w:tr>
      <w:tr w:rsidR="005D4BFC" w:rsidRPr="005D4BFC" w14:paraId="3F24786B" w14:textId="77777777" w:rsidTr="00C14373">
        <w:trPr>
          <w:cantSplit/>
          <w:jc w:val="center"/>
        </w:trPr>
        <w:tc>
          <w:tcPr>
            <w:tcW w:w="3969" w:type="dxa"/>
            <w:vMerge/>
            <w:tcBorders>
              <w:left w:val="single" w:sz="4" w:space="0" w:color="auto"/>
              <w:right w:val="single" w:sz="4" w:space="0" w:color="auto"/>
            </w:tcBorders>
          </w:tcPr>
          <w:p w14:paraId="6315D405"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5773A6B8"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0ACFD80F"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vAlign w:val="bottom"/>
          </w:tcPr>
          <w:p w14:paraId="62A06A8C" w14:textId="77777777" w:rsidR="005D4BFC" w:rsidRPr="005D4BFC" w:rsidRDefault="005D4BFC" w:rsidP="00C14373">
            <w:pPr>
              <w:rPr>
                <w:rFonts w:cs="Arial"/>
                <w:strike/>
              </w:rPr>
            </w:pPr>
            <w:r w:rsidRPr="005D4BFC">
              <w:rPr>
                <w:rFonts w:cs="Arial"/>
                <w:strike/>
              </w:rPr>
              <w:t>mléko ovčí</w:t>
            </w:r>
          </w:p>
        </w:tc>
      </w:tr>
      <w:tr w:rsidR="005D4BFC" w:rsidRPr="005D4BFC" w14:paraId="145DB283" w14:textId="77777777" w:rsidTr="00C14373">
        <w:trPr>
          <w:cantSplit/>
          <w:jc w:val="center"/>
        </w:trPr>
        <w:tc>
          <w:tcPr>
            <w:tcW w:w="3969" w:type="dxa"/>
            <w:vMerge/>
            <w:tcBorders>
              <w:left w:val="single" w:sz="4" w:space="0" w:color="auto"/>
              <w:right w:val="single" w:sz="4" w:space="0" w:color="auto"/>
            </w:tcBorders>
          </w:tcPr>
          <w:p w14:paraId="752C6880"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43B1E937" w14:textId="77777777" w:rsidR="005D4BFC" w:rsidRPr="005D4BFC" w:rsidRDefault="005D4BFC" w:rsidP="00C14373">
            <w:pPr>
              <w:jc w:val="left"/>
              <w:rPr>
                <w:rFonts w:cs="Arial"/>
                <w:bCs/>
                <w:strike/>
              </w:rPr>
            </w:pPr>
          </w:p>
        </w:tc>
        <w:tc>
          <w:tcPr>
            <w:tcW w:w="1559" w:type="dxa"/>
            <w:vMerge w:val="restart"/>
            <w:tcBorders>
              <w:top w:val="single" w:sz="4" w:space="0" w:color="auto"/>
              <w:left w:val="single" w:sz="4" w:space="0" w:color="auto"/>
              <w:right w:val="single" w:sz="4" w:space="0" w:color="auto"/>
            </w:tcBorders>
          </w:tcPr>
          <w:p w14:paraId="1B4CC06B" w14:textId="77777777" w:rsidR="005D4BFC" w:rsidRPr="005D4BFC" w:rsidRDefault="005D4BFC" w:rsidP="00C14373">
            <w:pPr>
              <w:jc w:val="left"/>
              <w:rPr>
                <w:rFonts w:cs="Arial"/>
                <w:strike/>
              </w:rPr>
            </w:pPr>
            <w:r w:rsidRPr="005D4BFC">
              <w:rPr>
                <w:rFonts w:cs="Arial"/>
                <w:strike/>
              </w:rPr>
              <w:t>mléčné výrobky</w:t>
            </w:r>
          </w:p>
        </w:tc>
        <w:tc>
          <w:tcPr>
            <w:tcW w:w="2239" w:type="dxa"/>
            <w:tcBorders>
              <w:top w:val="single" w:sz="4" w:space="0" w:color="000000"/>
              <w:left w:val="single" w:sz="4" w:space="0" w:color="auto"/>
              <w:bottom w:val="single" w:sz="4" w:space="0" w:color="000000"/>
              <w:right w:val="single" w:sz="4" w:space="0" w:color="000000"/>
            </w:tcBorders>
          </w:tcPr>
          <w:p w14:paraId="6A7E8FC0" w14:textId="77777777" w:rsidR="005D4BFC" w:rsidRPr="005D4BFC" w:rsidRDefault="005D4BFC" w:rsidP="00C14373">
            <w:pPr>
              <w:jc w:val="left"/>
              <w:rPr>
                <w:rFonts w:cs="Arial"/>
                <w:strike/>
              </w:rPr>
            </w:pPr>
            <w:r w:rsidRPr="005D4BFC">
              <w:rPr>
                <w:rFonts w:cs="Arial"/>
                <w:strike/>
              </w:rPr>
              <w:t>dětská mléčná výživa</w:t>
            </w:r>
          </w:p>
        </w:tc>
      </w:tr>
      <w:tr w:rsidR="005D4BFC" w:rsidRPr="005D4BFC" w14:paraId="6370E4F1" w14:textId="77777777" w:rsidTr="00C14373">
        <w:trPr>
          <w:cantSplit/>
          <w:jc w:val="center"/>
        </w:trPr>
        <w:tc>
          <w:tcPr>
            <w:tcW w:w="3969" w:type="dxa"/>
            <w:vMerge/>
            <w:tcBorders>
              <w:left w:val="single" w:sz="4" w:space="0" w:color="auto"/>
              <w:right w:val="single" w:sz="4" w:space="0" w:color="auto"/>
            </w:tcBorders>
          </w:tcPr>
          <w:p w14:paraId="6996056F"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3B5B55DB"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39F986EE" w14:textId="77777777" w:rsidR="005D4BFC" w:rsidRPr="005D4BFC" w:rsidRDefault="005D4BFC" w:rsidP="00C14373">
            <w:pPr>
              <w:jc w:val="left"/>
              <w:rPr>
                <w:rFonts w:cs="Arial"/>
                <w:b/>
                <w:strike/>
              </w:rPr>
            </w:pPr>
          </w:p>
        </w:tc>
        <w:tc>
          <w:tcPr>
            <w:tcW w:w="2239" w:type="dxa"/>
            <w:tcBorders>
              <w:top w:val="single" w:sz="4" w:space="0" w:color="000000"/>
              <w:left w:val="single" w:sz="4" w:space="0" w:color="auto"/>
              <w:bottom w:val="single" w:sz="4" w:space="0" w:color="000000"/>
              <w:right w:val="single" w:sz="4" w:space="0" w:color="000000"/>
            </w:tcBorders>
          </w:tcPr>
          <w:p w14:paraId="34BA202B" w14:textId="77777777" w:rsidR="005D4BFC" w:rsidRPr="005D4BFC" w:rsidRDefault="005D4BFC" w:rsidP="00C14373">
            <w:pPr>
              <w:jc w:val="left"/>
              <w:rPr>
                <w:rFonts w:cs="Arial"/>
                <w:strike/>
              </w:rPr>
            </w:pPr>
            <w:r w:rsidRPr="005D4BFC">
              <w:rPr>
                <w:rFonts w:cs="Arial"/>
                <w:strike/>
              </w:rPr>
              <w:t>jogurt</w:t>
            </w:r>
          </w:p>
        </w:tc>
      </w:tr>
      <w:tr w:rsidR="005D4BFC" w:rsidRPr="005D4BFC" w14:paraId="1BD0B052" w14:textId="77777777" w:rsidTr="00C14373">
        <w:trPr>
          <w:cantSplit/>
          <w:jc w:val="center"/>
        </w:trPr>
        <w:tc>
          <w:tcPr>
            <w:tcW w:w="3969" w:type="dxa"/>
            <w:vMerge/>
            <w:tcBorders>
              <w:left w:val="single" w:sz="4" w:space="0" w:color="auto"/>
              <w:right w:val="single" w:sz="4" w:space="0" w:color="auto"/>
            </w:tcBorders>
          </w:tcPr>
          <w:p w14:paraId="7D0BCAC9"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486F8E09"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7AA8C369" w14:textId="77777777" w:rsidR="005D4BFC" w:rsidRPr="005D4BFC" w:rsidRDefault="005D4BFC" w:rsidP="00C14373">
            <w:pPr>
              <w:jc w:val="left"/>
              <w:rPr>
                <w:rFonts w:cs="Arial"/>
                <w:b/>
                <w:strike/>
              </w:rPr>
            </w:pPr>
          </w:p>
        </w:tc>
        <w:tc>
          <w:tcPr>
            <w:tcW w:w="2239" w:type="dxa"/>
            <w:tcBorders>
              <w:top w:val="single" w:sz="4" w:space="0" w:color="000000"/>
              <w:left w:val="single" w:sz="4" w:space="0" w:color="auto"/>
              <w:bottom w:val="single" w:sz="4" w:space="0" w:color="000000"/>
              <w:right w:val="single" w:sz="4" w:space="0" w:color="000000"/>
            </w:tcBorders>
          </w:tcPr>
          <w:p w14:paraId="375D92AC" w14:textId="77777777" w:rsidR="005D4BFC" w:rsidRPr="005D4BFC" w:rsidRDefault="005D4BFC" w:rsidP="00C14373">
            <w:pPr>
              <w:jc w:val="left"/>
              <w:rPr>
                <w:rFonts w:cs="Arial"/>
                <w:strike/>
              </w:rPr>
            </w:pPr>
            <w:r w:rsidRPr="005D4BFC">
              <w:rPr>
                <w:rFonts w:cs="Arial"/>
                <w:strike/>
              </w:rPr>
              <w:t>smetana</w:t>
            </w:r>
          </w:p>
        </w:tc>
      </w:tr>
      <w:tr w:rsidR="005D4BFC" w:rsidRPr="005D4BFC" w14:paraId="51FD805C" w14:textId="77777777" w:rsidTr="00C14373">
        <w:trPr>
          <w:cantSplit/>
          <w:jc w:val="center"/>
        </w:trPr>
        <w:tc>
          <w:tcPr>
            <w:tcW w:w="3969" w:type="dxa"/>
            <w:vMerge/>
            <w:tcBorders>
              <w:left w:val="single" w:sz="4" w:space="0" w:color="auto"/>
              <w:right w:val="single" w:sz="4" w:space="0" w:color="auto"/>
            </w:tcBorders>
          </w:tcPr>
          <w:p w14:paraId="3008F97B"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6357A64B"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34937772" w14:textId="77777777" w:rsidR="005D4BFC" w:rsidRPr="005D4BFC" w:rsidRDefault="005D4BFC" w:rsidP="00C14373">
            <w:pPr>
              <w:jc w:val="left"/>
              <w:rPr>
                <w:rFonts w:cs="Arial"/>
                <w:b/>
                <w:strike/>
              </w:rPr>
            </w:pPr>
          </w:p>
        </w:tc>
        <w:tc>
          <w:tcPr>
            <w:tcW w:w="2239" w:type="dxa"/>
            <w:tcBorders>
              <w:top w:val="single" w:sz="4" w:space="0" w:color="000000"/>
              <w:left w:val="single" w:sz="4" w:space="0" w:color="auto"/>
              <w:bottom w:val="single" w:sz="4" w:space="0" w:color="000000"/>
              <w:right w:val="single" w:sz="4" w:space="0" w:color="000000"/>
            </w:tcBorders>
          </w:tcPr>
          <w:p w14:paraId="185A0EFB" w14:textId="77777777" w:rsidR="005D4BFC" w:rsidRPr="005D4BFC" w:rsidRDefault="005D4BFC" w:rsidP="00C14373">
            <w:pPr>
              <w:jc w:val="left"/>
              <w:rPr>
                <w:rFonts w:cs="Arial"/>
                <w:strike/>
              </w:rPr>
            </w:pPr>
            <w:r w:rsidRPr="005D4BFC">
              <w:rPr>
                <w:rFonts w:cs="Arial"/>
                <w:strike/>
              </w:rPr>
              <w:t>syrovátka</w:t>
            </w:r>
          </w:p>
        </w:tc>
      </w:tr>
      <w:tr w:rsidR="005D4BFC" w:rsidRPr="005D4BFC" w14:paraId="0D3CA03F" w14:textId="77777777" w:rsidTr="00C14373">
        <w:trPr>
          <w:cantSplit/>
          <w:jc w:val="center"/>
        </w:trPr>
        <w:tc>
          <w:tcPr>
            <w:tcW w:w="3969" w:type="dxa"/>
            <w:vMerge/>
            <w:tcBorders>
              <w:left w:val="single" w:sz="4" w:space="0" w:color="auto"/>
              <w:right w:val="single" w:sz="4" w:space="0" w:color="auto"/>
            </w:tcBorders>
          </w:tcPr>
          <w:p w14:paraId="053226B6"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7003CD0F"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5CDEBA73"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67A3AD4F" w14:textId="77777777" w:rsidR="005D4BFC" w:rsidRPr="005D4BFC" w:rsidRDefault="005D4BFC" w:rsidP="00C14373">
            <w:pPr>
              <w:jc w:val="left"/>
              <w:rPr>
                <w:rFonts w:cs="Arial"/>
                <w:strike/>
              </w:rPr>
            </w:pPr>
            <w:r w:rsidRPr="005D4BFC">
              <w:rPr>
                <w:rFonts w:cs="Arial"/>
                <w:strike/>
              </w:rPr>
              <w:t>sýry</w:t>
            </w:r>
          </w:p>
        </w:tc>
      </w:tr>
      <w:tr w:rsidR="005D4BFC" w:rsidRPr="005D4BFC" w14:paraId="4A3DD26A" w14:textId="77777777" w:rsidTr="00C14373">
        <w:trPr>
          <w:cantSplit/>
          <w:jc w:val="center"/>
        </w:trPr>
        <w:tc>
          <w:tcPr>
            <w:tcW w:w="3969" w:type="dxa"/>
            <w:vMerge/>
            <w:tcBorders>
              <w:left w:val="single" w:sz="4" w:space="0" w:color="auto"/>
              <w:bottom w:val="single" w:sz="4" w:space="0" w:color="auto"/>
              <w:right w:val="single" w:sz="4" w:space="0" w:color="auto"/>
            </w:tcBorders>
          </w:tcPr>
          <w:p w14:paraId="69DC3D9E" w14:textId="77777777" w:rsidR="005D4BFC" w:rsidRPr="005D4BFC" w:rsidRDefault="005D4BFC" w:rsidP="00C14373">
            <w:pPr>
              <w:jc w:val="left"/>
              <w:rPr>
                <w:rFonts w:cs="Arial"/>
                <w:bCs/>
                <w:strike/>
              </w:rPr>
            </w:pPr>
          </w:p>
        </w:tc>
        <w:tc>
          <w:tcPr>
            <w:tcW w:w="1418" w:type="dxa"/>
            <w:vMerge/>
            <w:tcBorders>
              <w:left w:val="single" w:sz="4" w:space="0" w:color="auto"/>
              <w:bottom w:val="single" w:sz="4" w:space="0" w:color="auto"/>
              <w:right w:val="single" w:sz="4" w:space="0" w:color="auto"/>
            </w:tcBorders>
          </w:tcPr>
          <w:p w14:paraId="4134C119"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1FE0A8BC"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08B6072C" w14:textId="77777777" w:rsidR="005D4BFC" w:rsidRPr="005D4BFC" w:rsidRDefault="005D4BFC" w:rsidP="00C14373">
            <w:pPr>
              <w:jc w:val="left"/>
              <w:rPr>
                <w:rFonts w:cs="Arial"/>
                <w:strike/>
              </w:rPr>
            </w:pPr>
            <w:r w:rsidRPr="005D4BFC">
              <w:rPr>
                <w:rFonts w:cs="Arial"/>
                <w:strike/>
              </w:rPr>
              <w:t>tvaroh</w:t>
            </w:r>
          </w:p>
        </w:tc>
      </w:tr>
      <w:tr w:rsidR="005D4BFC" w:rsidRPr="005D4BFC" w14:paraId="270A516E" w14:textId="77777777" w:rsidTr="00C14373">
        <w:trPr>
          <w:cantSplit/>
          <w:jc w:val="center"/>
        </w:trPr>
        <w:tc>
          <w:tcPr>
            <w:tcW w:w="3969" w:type="dxa"/>
            <w:vMerge w:val="restart"/>
            <w:tcBorders>
              <w:top w:val="single" w:sz="4" w:space="0" w:color="auto"/>
              <w:left w:val="single" w:sz="4" w:space="0" w:color="auto"/>
              <w:right w:val="single" w:sz="4" w:space="0" w:color="auto"/>
            </w:tcBorders>
          </w:tcPr>
          <w:p w14:paraId="40BE0586" w14:textId="77777777" w:rsidR="005D4BFC" w:rsidRPr="005D4BFC" w:rsidRDefault="005D4BFC" w:rsidP="00C14373">
            <w:pPr>
              <w:jc w:val="left"/>
              <w:rPr>
                <w:rFonts w:cs="Arial"/>
                <w:bCs/>
                <w:strike/>
              </w:rPr>
            </w:pPr>
            <w:r w:rsidRPr="005D4BFC">
              <w:rPr>
                <w:rFonts w:cs="Arial"/>
                <w:bCs/>
                <w:strike/>
              </w:rPr>
              <w:lastRenderedPageBreak/>
              <w:t>vnitřní</w:t>
            </w:r>
          </w:p>
          <w:p w14:paraId="54E6B76D" w14:textId="77777777" w:rsidR="005D4BFC" w:rsidRPr="005D4BFC" w:rsidRDefault="005D4BFC" w:rsidP="00C14373">
            <w:pPr>
              <w:jc w:val="left"/>
              <w:rPr>
                <w:rFonts w:cs="Arial"/>
                <w:bCs/>
                <w:strike/>
              </w:rPr>
            </w:pPr>
            <w:r w:rsidRPr="005D4BFC">
              <w:rPr>
                <w:rFonts w:cs="Arial"/>
                <w:bCs/>
                <w:strike/>
              </w:rPr>
              <w:t>(při požití)</w:t>
            </w:r>
          </w:p>
        </w:tc>
        <w:tc>
          <w:tcPr>
            <w:tcW w:w="1418" w:type="dxa"/>
            <w:vMerge w:val="restart"/>
            <w:tcBorders>
              <w:top w:val="single" w:sz="4" w:space="0" w:color="auto"/>
              <w:left w:val="single" w:sz="4" w:space="0" w:color="auto"/>
              <w:right w:val="single" w:sz="4" w:space="0" w:color="auto"/>
            </w:tcBorders>
          </w:tcPr>
          <w:p w14:paraId="3217B0F5" w14:textId="77777777" w:rsidR="005D4BFC" w:rsidRPr="005D4BFC" w:rsidRDefault="005D4BFC" w:rsidP="00C14373">
            <w:pPr>
              <w:jc w:val="left"/>
              <w:rPr>
                <w:rFonts w:cs="Arial"/>
                <w:bCs/>
                <w:strike/>
              </w:rPr>
            </w:pPr>
            <w:r w:rsidRPr="005D4BFC">
              <w:rPr>
                <w:rFonts w:cs="Arial"/>
                <w:bCs/>
                <w:strike/>
              </w:rPr>
              <w:t>potravní řetězec</w:t>
            </w:r>
          </w:p>
        </w:tc>
        <w:tc>
          <w:tcPr>
            <w:tcW w:w="1559" w:type="dxa"/>
            <w:vMerge w:val="restart"/>
            <w:tcBorders>
              <w:top w:val="single" w:sz="4" w:space="0" w:color="auto"/>
              <w:left w:val="single" w:sz="4" w:space="0" w:color="auto"/>
              <w:right w:val="single" w:sz="4" w:space="0" w:color="auto"/>
            </w:tcBorders>
          </w:tcPr>
          <w:p w14:paraId="51EC711B" w14:textId="77777777" w:rsidR="005D4BFC" w:rsidRPr="005D4BFC" w:rsidRDefault="005D4BFC" w:rsidP="00C14373">
            <w:pPr>
              <w:jc w:val="left"/>
              <w:rPr>
                <w:rFonts w:cs="Arial"/>
                <w:strike/>
              </w:rPr>
            </w:pPr>
            <w:r w:rsidRPr="005D4BFC">
              <w:rPr>
                <w:rFonts w:cs="Arial"/>
                <w:strike/>
              </w:rPr>
              <w:t>smíšená strava</w:t>
            </w:r>
          </w:p>
        </w:tc>
        <w:tc>
          <w:tcPr>
            <w:tcW w:w="2239" w:type="dxa"/>
            <w:tcBorders>
              <w:top w:val="single" w:sz="4" w:space="0" w:color="000000"/>
              <w:left w:val="single" w:sz="4" w:space="0" w:color="auto"/>
              <w:bottom w:val="single" w:sz="4" w:space="0" w:color="000000"/>
              <w:right w:val="single" w:sz="4" w:space="0" w:color="000000"/>
            </w:tcBorders>
          </w:tcPr>
          <w:p w14:paraId="76BC0B4C" w14:textId="77777777" w:rsidR="005D4BFC" w:rsidRPr="005D4BFC" w:rsidRDefault="005D4BFC" w:rsidP="00C14373">
            <w:pPr>
              <w:jc w:val="left"/>
              <w:rPr>
                <w:rFonts w:cs="Arial"/>
                <w:strike/>
              </w:rPr>
            </w:pPr>
            <w:r w:rsidRPr="005D4BFC">
              <w:rPr>
                <w:rFonts w:cs="Arial"/>
                <w:strike/>
              </w:rPr>
              <w:t>celodenní strava – poměrná část</w:t>
            </w:r>
          </w:p>
        </w:tc>
      </w:tr>
      <w:tr w:rsidR="005D4BFC" w:rsidRPr="005D4BFC" w14:paraId="05DE701C" w14:textId="77777777" w:rsidTr="00C14373">
        <w:trPr>
          <w:cantSplit/>
          <w:jc w:val="center"/>
        </w:trPr>
        <w:tc>
          <w:tcPr>
            <w:tcW w:w="3969" w:type="dxa"/>
            <w:vMerge/>
            <w:tcBorders>
              <w:left w:val="single" w:sz="4" w:space="0" w:color="auto"/>
              <w:right w:val="single" w:sz="4" w:space="0" w:color="auto"/>
            </w:tcBorders>
          </w:tcPr>
          <w:p w14:paraId="51E2B550"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01529B6D"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59216483"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7119CD1B" w14:textId="77777777" w:rsidR="005D4BFC" w:rsidRPr="005D4BFC" w:rsidRDefault="005D4BFC" w:rsidP="00C14373">
            <w:pPr>
              <w:jc w:val="left"/>
              <w:rPr>
                <w:rFonts w:cs="Arial"/>
                <w:strike/>
              </w:rPr>
            </w:pPr>
            <w:r w:rsidRPr="005D4BFC">
              <w:rPr>
                <w:rFonts w:cs="Arial"/>
                <w:strike/>
              </w:rPr>
              <w:t>celodenní strava – restaurace a jídelny</w:t>
            </w:r>
          </w:p>
        </w:tc>
      </w:tr>
      <w:tr w:rsidR="005D4BFC" w:rsidRPr="005D4BFC" w14:paraId="79A261E2" w14:textId="77777777" w:rsidTr="00C14373">
        <w:trPr>
          <w:cantSplit/>
          <w:jc w:val="center"/>
        </w:trPr>
        <w:tc>
          <w:tcPr>
            <w:tcW w:w="3969" w:type="dxa"/>
            <w:vMerge/>
            <w:tcBorders>
              <w:left w:val="single" w:sz="4" w:space="0" w:color="auto"/>
              <w:right w:val="single" w:sz="4" w:space="0" w:color="auto"/>
            </w:tcBorders>
          </w:tcPr>
          <w:p w14:paraId="417F99D8"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573DCBBC"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78BDC415"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23186333" w14:textId="77777777" w:rsidR="005D4BFC" w:rsidRPr="005D4BFC" w:rsidRDefault="005D4BFC" w:rsidP="00C14373">
            <w:pPr>
              <w:jc w:val="left"/>
              <w:rPr>
                <w:rFonts w:cs="Arial"/>
                <w:strike/>
              </w:rPr>
            </w:pPr>
            <w:r w:rsidRPr="005D4BFC">
              <w:rPr>
                <w:rFonts w:cs="Arial"/>
                <w:strike/>
              </w:rPr>
              <w:t>celodenní strava – spotřební koš</w:t>
            </w:r>
          </w:p>
        </w:tc>
      </w:tr>
      <w:tr w:rsidR="005D4BFC" w:rsidRPr="005D4BFC" w14:paraId="699451D5" w14:textId="77777777" w:rsidTr="00C14373">
        <w:trPr>
          <w:cantSplit/>
          <w:jc w:val="center"/>
        </w:trPr>
        <w:tc>
          <w:tcPr>
            <w:tcW w:w="3969" w:type="dxa"/>
            <w:vMerge/>
            <w:tcBorders>
              <w:left w:val="single" w:sz="4" w:space="0" w:color="auto"/>
              <w:right w:val="single" w:sz="4" w:space="0" w:color="auto"/>
            </w:tcBorders>
          </w:tcPr>
          <w:p w14:paraId="65920A71"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2EA78E42" w14:textId="77777777" w:rsidR="005D4BFC" w:rsidRPr="005D4BFC" w:rsidRDefault="005D4BFC" w:rsidP="00C14373">
            <w:pPr>
              <w:jc w:val="left"/>
              <w:rPr>
                <w:rFonts w:cs="Arial"/>
                <w:bCs/>
                <w:strike/>
              </w:rPr>
            </w:pPr>
          </w:p>
        </w:tc>
        <w:tc>
          <w:tcPr>
            <w:tcW w:w="1559" w:type="dxa"/>
            <w:vMerge w:val="restart"/>
            <w:tcBorders>
              <w:top w:val="single" w:sz="4" w:space="0" w:color="auto"/>
              <w:left w:val="single" w:sz="4" w:space="0" w:color="auto"/>
              <w:right w:val="single" w:sz="4" w:space="0" w:color="auto"/>
            </w:tcBorders>
          </w:tcPr>
          <w:p w14:paraId="6D094175" w14:textId="77777777" w:rsidR="005D4BFC" w:rsidRPr="005D4BFC" w:rsidRDefault="005D4BFC" w:rsidP="00C14373">
            <w:pPr>
              <w:jc w:val="left"/>
              <w:rPr>
                <w:rFonts w:cs="Arial"/>
                <w:strike/>
              </w:rPr>
            </w:pPr>
            <w:r w:rsidRPr="005D4BFC">
              <w:rPr>
                <w:rFonts w:cs="Arial"/>
                <w:strike/>
              </w:rPr>
              <w:t>položky smíšené stravy</w:t>
            </w:r>
          </w:p>
        </w:tc>
        <w:tc>
          <w:tcPr>
            <w:tcW w:w="2239" w:type="dxa"/>
            <w:tcBorders>
              <w:top w:val="single" w:sz="4" w:space="0" w:color="000000"/>
              <w:left w:val="single" w:sz="4" w:space="0" w:color="auto"/>
              <w:bottom w:val="single" w:sz="4" w:space="0" w:color="000000"/>
              <w:right w:val="single" w:sz="4" w:space="0" w:color="000000"/>
            </w:tcBorders>
          </w:tcPr>
          <w:p w14:paraId="17210A49" w14:textId="77777777" w:rsidR="005D4BFC" w:rsidRPr="005D4BFC" w:rsidRDefault="005D4BFC" w:rsidP="00C14373">
            <w:pPr>
              <w:jc w:val="left"/>
              <w:rPr>
                <w:rFonts w:cs="Arial"/>
                <w:strike/>
              </w:rPr>
            </w:pPr>
            <w:r w:rsidRPr="005D4BFC">
              <w:rPr>
                <w:rFonts w:cs="Arial"/>
                <w:strike/>
              </w:rPr>
              <w:t>houby</w:t>
            </w:r>
          </w:p>
        </w:tc>
      </w:tr>
      <w:tr w:rsidR="005D4BFC" w:rsidRPr="005D4BFC" w14:paraId="6EC09B21" w14:textId="77777777" w:rsidTr="00C14373">
        <w:trPr>
          <w:cantSplit/>
          <w:jc w:val="center"/>
        </w:trPr>
        <w:tc>
          <w:tcPr>
            <w:tcW w:w="3969" w:type="dxa"/>
            <w:vMerge/>
            <w:tcBorders>
              <w:left w:val="single" w:sz="4" w:space="0" w:color="auto"/>
              <w:right w:val="single" w:sz="4" w:space="0" w:color="auto"/>
            </w:tcBorders>
          </w:tcPr>
          <w:p w14:paraId="7A1444DF"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76A31FCF"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6B0851B1"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3932D921" w14:textId="77777777" w:rsidR="005D4BFC" w:rsidRPr="005D4BFC" w:rsidRDefault="005D4BFC" w:rsidP="00C14373">
            <w:pPr>
              <w:jc w:val="left"/>
              <w:rPr>
                <w:rFonts w:cs="Arial"/>
                <w:strike/>
              </w:rPr>
            </w:pPr>
            <w:r w:rsidRPr="005D4BFC">
              <w:rPr>
                <w:rFonts w:cs="Arial"/>
                <w:strike/>
              </w:rPr>
              <w:t>lesní plody</w:t>
            </w:r>
          </w:p>
        </w:tc>
      </w:tr>
      <w:tr w:rsidR="005D4BFC" w:rsidRPr="005D4BFC" w14:paraId="7667B6AD" w14:textId="77777777" w:rsidTr="00C14373">
        <w:trPr>
          <w:cantSplit/>
          <w:trHeight w:val="38"/>
          <w:jc w:val="center"/>
        </w:trPr>
        <w:tc>
          <w:tcPr>
            <w:tcW w:w="3969" w:type="dxa"/>
            <w:vMerge/>
            <w:tcBorders>
              <w:left w:val="single" w:sz="4" w:space="0" w:color="auto"/>
              <w:right w:val="single" w:sz="4" w:space="0" w:color="auto"/>
            </w:tcBorders>
          </w:tcPr>
          <w:p w14:paraId="6E0C4084"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6713E7C9"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01AFF027"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559CAB62" w14:textId="77777777" w:rsidR="005D4BFC" w:rsidRPr="005D4BFC" w:rsidRDefault="005D4BFC" w:rsidP="00C14373">
            <w:pPr>
              <w:jc w:val="left"/>
              <w:rPr>
                <w:rFonts w:cs="Arial"/>
                <w:strike/>
              </w:rPr>
            </w:pPr>
            <w:r w:rsidRPr="005D4BFC">
              <w:rPr>
                <w:rFonts w:cs="Arial"/>
                <w:strike/>
              </w:rPr>
              <w:t>maso jateční</w:t>
            </w:r>
          </w:p>
        </w:tc>
      </w:tr>
      <w:tr w:rsidR="005D4BFC" w:rsidRPr="005D4BFC" w14:paraId="7AE82066" w14:textId="77777777" w:rsidTr="00C14373">
        <w:trPr>
          <w:cantSplit/>
          <w:jc w:val="center"/>
        </w:trPr>
        <w:tc>
          <w:tcPr>
            <w:tcW w:w="3969" w:type="dxa"/>
            <w:vMerge/>
            <w:tcBorders>
              <w:left w:val="single" w:sz="4" w:space="0" w:color="auto"/>
              <w:right w:val="single" w:sz="4" w:space="0" w:color="auto"/>
            </w:tcBorders>
          </w:tcPr>
          <w:p w14:paraId="03D80728"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11974A33"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740630A2"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2C84BA34" w14:textId="77777777" w:rsidR="005D4BFC" w:rsidRPr="005D4BFC" w:rsidRDefault="005D4BFC" w:rsidP="00C14373">
            <w:pPr>
              <w:jc w:val="left"/>
              <w:rPr>
                <w:rFonts w:cs="Arial"/>
                <w:strike/>
              </w:rPr>
            </w:pPr>
            <w:r w:rsidRPr="005D4BFC">
              <w:rPr>
                <w:rFonts w:cs="Arial"/>
                <w:strike/>
              </w:rPr>
              <w:t>obiloviny</w:t>
            </w:r>
          </w:p>
        </w:tc>
      </w:tr>
      <w:tr w:rsidR="005D4BFC" w:rsidRPr="005D4BFC" w14:paraId="15981202" w14:textId="77777777" w:rsidTr="00C14373">
        <w:trPr>
          <w:cantSplit/>
          <w:jc w:val="center"/>
        </w:trPr>
        <w:tc>
          <w:tcPr>
            <w:tcW w:w="3969" w:type="dxa"/>
            <w:vMerge/>
            <w:tcBorders>
              <w:left w:val="single" w:sz="4" w:space="0" w:color="auto"/>
              <w:right w:val="single" w:sz="4" w:space="0" w:color="auto"/>
            </w:tcBorders>
          </w:tcPr>
          <w:p w14:paraId="362FDC25"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651D5147"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30C408D4"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6B938667" w14:textId="77777777" w:rsidR="005D4BFC" w:rsidRPr="005D4BFC" w:rsidRDefault="005D4BFC" w:rsidP="00C14373">
            <w:pPr>
              <w:jc w:val="left"/>
              <w:rPr>
                <w:rFonts w:cs="Arial"/>
                <w:strike/>
              </w:rPr>
            </w:pPr>
            <w:r w:rsidRPr="005D4BFC">
              <w:rPr>
                <w:rFonts w:cs="Arial"/>
                <w:strike/>
              </w:rPr>
              <w:t>okopaniny</w:t>
            </w:r>
          </w:p>
        </w:tc>
      </w:tr>
      <w:tr w:rsidR="005D4BFC" w:rsidRPr="005D4BFC" w14:paraId="3C17A2B5" w14:textId="77777777" w:rsidTr="00C14373">
        <w:trPr>
          <w:cantSplit/>
          <w:jc w:val="center"/>
        </w:trPr>
        <w:tc>
          <w:tcPr>
            <w:tcW w:w="3969" w:type="dxa"/>
            <w:vMerge/>
            <w:tcBorders>
              <w:left w:val="single" w:sz="4" w:space="0" w:color="auto"/>
              <w:right w:val="single" w:sz="4" w:space="0" w:color="auto"/>
            </w:tcBorders>
          </w:tcPr>
          <w:p w14:paraId="05F7A27C"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082114AA"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78227846"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5D6D1050" w14:textId="77777777" w:rsidR="005D4BFC" w:rsidRPr="005D4BFC" w:rsidRDefault="005D4BFC" w:rsidP="00C14373">
            <w:pPr>
              <w:jc w:val="left"/>
              <w:rPr>
                <w:rFonts w:cs="Arial"/>
                <w:strike/>
              </w:rPr>
            </w:pPr>
            <w:r w:rsidRPr="005D4BFC">
              <w:rPr>
                <w:rFonts w:cs="Arial"/>
                <w:strike/>
              </w:rPr>
              <w:t>ovoce</w:t>
            </w:r>
          </w:p>
        </w:tc>
      </w:tr>
      <w:tr w:rsidR="005D4BFC" w:rsidRPr="005D4BFC" w14:paraId="0DBCE3FE" w14:textId="77777777" w:rsidTr="00C14373">
        <w:trPr>
          <w:cantSplit/>
          <w:jc w:val="center"/>
        </w:trPr>
        <w:tc>
          <w:tcPr>
            <w:tcW w:w="3969" w:type="dxa"/>
            <w:vMerge/>
            <w:tcBorders>
              <w:left w:val="single" w:sz="4" w:space="0" w:color="auto"/>
              <w:right w:val="single" w:sz="4" w:space="0" w:color="auto"/>
            </w:tcBorders>
          </w:tcPr>
          <w:p w14:paraId="71C9C4D4"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6490F95E"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28BB6AD5"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38FE457F" w14:textId="77777777" w:rsidR="005D4BFC" w:rsidRPr="005D4BFC" w:rsidRDefault="005D4BFC" w:rsidP="00C14373">
            <w:pPr>
              <w:jc w:val="left"/>
              <w:rPr>
                <w:rFonts w:cs="Arial"/>
                <w:strike/>
              </w:rPr>
            </w:pPr>
            <w:r w:rsidRPr="005D4BFC">
              <w:rPr>
                <w:rFonts w:cs="Arial"/>
                <w:strike/>
              </w:rPr>
              <w:t>potravinářské výrobky</w:t>
            </w:r>
          </w:p>
        </w:tc>
      </w:tr>
      <w:tr w:rsidR="005D4BFC" w:rsidRPr="005D4BFC" w14:paraId="67C03929" w14:textId="77777777" w:rsidTr="00C14373">
        <w:trPr>
          <w:cantSplit/>
          <w:jc w:val="center"/>
        </w:trPr>
        <w:tc>
          <w:tcPr>
            <w:tcW w:w="3969" w:type="dxa"/>
            <w:vMerge/>
            <w:tcBorders>
              <w:left w:val="single" w:sz="4" w:space="0" w:color="auto"/>
              <w:right w:val="single" w:sz="4" w:space="0" w:color="auto"/>
            </w:tcBorders>
          </w:tcPr>
          <w:p w14:paraId="22834C5C"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22152B08"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2120A1EF"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7BF100FF" w14:textId="77777777" w:rsidR="005D4BFC" w:rsidRPr="005D4BFC" w:rsidRDefault="005D4BFC" w:rsidP="00C14373">
            <w:pPr>
              <w:jc w:val="left"/>
              <w:rPr>
                <w:rFonts w:cs="Arial"/>
                <w:strike/>
              </w:rPr>
            </w:pPr>
            <w:r w:rsidRPr="005D4BFC">
              <w:rPr>
                <w:rFonts w:cs="Arial"/>
                <w:strike/>
              </w:rPr>
              <w:t>ryby</w:t>
            </w:r>
          </w:p>
        </w:tc>
      </w:tr>
      <w:tr w:rsidR="005D4BFC" w:rsidRPr="005D4BFC" w14:paraId="415A66E3" w14:textId="77777777" w:rsidTr="00C14373">
        <w:trPr>
          <w:cantSplit/>
          <w:jc w:val="center"/>
        </w:trPr>
        <w:tc>
          <w:tcPr>
            <w:tcW w:w="3969" w:type="dxa"/>
            <w:vMerge/>
            <w:tcBorders>
              <w:left w:val="single" w:sz="4" w:space="0" w:color="auto"/>
              <w:right w:val="single" w:sz="4" w:space="0" w:color="auto"/>
            </w:tcBorders>
          </w:tcPr>
          <w:p w14:paraId="545DC3EB"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2C31E909"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11C5CFDF"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6CC44A11" w14:textId="77777777" w:rsidR="005D4BFC" w:rsidRPr="005D4BFC" w:rsidRDefault="005D4BFC" w:rsidP="00C14373">
            <w:pPr>
              <w:jc w:val="left"/>
              <w:rPr>
                <w:rFonts w:cs="Arial"/>
                <w:strike/>
              </w:rPr>
            </w:pPr>
            <w:r w:rsidRPr="005D4BFC">
              <w:rPr>
                <w:rFonts w:cs="Arial"/>
                <w:strike/>
              </w:rPr>
              <w:t>vejce</w:t>
            </w:r>
          </w:p>
        </w:tc>
      </w:tr>
      <w:tr w:rsidR="005D4BFC" w:rsidRPr="005D4BFC" w14:paraId="2CC01588" w14:textId="77777777" w:rsidTr="00C14373">
        <w:trPr>
          <w:cantSplit/>
          <w:jc w:val="center"/>
        </w:trPr>
        <w:tc>
          <w:tcPr>
            <w:tcW w:w="3969" w:type="dxa"/>
            <w:vMerge/>
            <w:tcBorders>
              <w:left w:val="single" w:sz="4" w:space="0" w:color="auto"/>
              <w:right w:val="single" w:sz="4" w:space="0" w:color="auto"/>
            </w:tcBorders>
          </w:tcPr>
          <w:p w14:paraId="4429DDEB" w14:textId="77777777" w:rsidR="005D4BFC" w:rsidRPr="005D4BFC" w:rsidRDefault="005D4BFC" w:rsidP="00C14373">
            <w:pPr>
              <w:jc w:val="left"/>
              <w:rPr>
                <w:rFonts w:cs="Arial"/>
                <w:strike/>
              </w:rPr>
            </w:pPr>
          </w:p>
        </w:tc>
        <w:tc>
          <w:tcPr>
            <w:tcW w:w="1418" w:type="dxa"/>
            <w:vMerge/>
            <w:tcBorders>
              <w:left w:val="single" w:sz="4" w:space="0" w:color="auto"/>
              <w:right w:val="single" w:sz="4" w:space="0" w:color="auto"/>
            </w:tcBorders>
          </w:tcPr>
          <w:p w14:paraId="153356D7"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6D97411B"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5EA9A231" w14:textId="77777777" w:rsidR="005D4BFC" w:rsidRPr="005D4BFC" w:rsidRDefault="005D4BFC" w:rsidP="00C14373">
            <w:pPr>
              <w:jc w:val="left"/>
              <w:rPr>
                <w:rFonts w:cs="Arial"/>
                <w:strike/>
              </w:rPr>
            </w:pPr>
            <w:r w:rsidRPr="005D4BFC">
              <w:rPr>
                <w:rFonts w:cs="Arial"/>
                <w:strike/>
              </w:rPr>
              <w:t>zelenina</w:t>
            </w:r>
          </w:p>
        </w:tc>
      </w:tr>
      <w:tr w:rsidR="005D4BFC" w:rsidRPr="005D4BFC" w14:paraId="35E5B6F3" w14:textId="77777777" w:rsidTr="00C14373">
        <w:trPr>
          <w:cantSplit/>
          <w:jc w:val="center"/>
        </w:trPr>
        <w:tc>
          <w:tcPr>
            <w:tcW w:w="3969" w:type="dxa"/>
            <w:vMerge/>
            <w:tcBorders>
              <w:left w:val="single" w:sz="4" w:space="0" w:color="auto"/>
              <w:right w:val="single" w:sz="4" w:space="0" w:color="auto"/>
            </w:tcBorders>
          </w:tcPr>
          <w:p w14:paraId="6006D32D" w14:textId="77777777" w:rsidR="005D4BFC" w:rsidRPr="005D4BFC" w:rsidRDefault="005D4BFC" w:rsidP="00C14373">
            <w:pPr>
              <w:jc w:val="left"/>
              <w:rPr>
                <w:rFonts w:cs="Arial"/>
                <w:strike/>
              </w:rPr>
            </w:pPr>
          </w:p>
        </w:tc>
        <w:tc>
          <w:tcPr>
            <w:tcW w:w="1418" w:type="dxa"/>
            <w:vMerge/>
            <w:tcBorders>
              <w:left w:val="single" w:sz="4" w:space="0" w:color="auto"/>
              <w:right w:val="single" w:sz="4" w:space="0" w:color="auto"/>
            </w:tcBorders>
          </w:tcPr>
          <w:p w14:paraId="00E05E36"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3A8AF092"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7F3BD84B" w14:textId="77777777" w:rsidR="005D4BFC" w:rsidRPr="005D4BFC" w:rsidRDefault="005D4BFC" w:rsidP="00C14373">
            <w:pPr>
              <w:jc w:val="left"/>
              <w:rPr>
                <w:rFonts w:cs="Arial"/>
                <w:strike/>
              </w:rPr>
            </w:pPr>
            <w:r w:rsidRPr="005D4BFC">
              <w:rPr>
                <w:rFonts w:cs="Arial"/>
                <w:strike/>
              </w:rPr>
              <w:t>zemědělské plodiny</w:t>
            </w:r>
            <w:r w:rsidRPr="005D4BFC">
              <w:rPr>
                <w:rStyle w:val="Odkaznavysvtlivky"/>
                <w:rFonts w:cs="Arial"/>
                <w:strike/>
              </w:rPr>
              <w:t>d</w:t>
            </w:r>
            <w:r w:rsidRPr="005D4BFC">
              <w:rPr>
                <w:rFonts w:cs="Arial"/>
                <w:strike/>
                <w:vertAlign w:val="superscript"/>
              </w:rPr>
              <w:t>)</w:t>
            </w:r>
          </w:p>
        </w:tc>
      </w:tr>
      <w:tr w:rsidR="005D4BFC" w:rsidRPr="005D4BFC" w14:paraId="2A1055EA" w14:textId="77777777" w:rsidTr="00C14373">
        <w:trPr>
          <w:cantSplit/>
          <w:jc w:val="center"/>
        </w:trPr>
        <w:tc>
          <w:tcPr>
            <w:tcW w:w="3969" w:type="dxa"/>
            <w:vMerge/>
            <w:tcBorders>
              <w:left w:val="single" w:sz="4" w:space="0" w:color="auto"/>
              <w:right w:val="single" w:sz="4" w:space="0" w:color="auto"/>
            </w:tcBorders>
          </w:tcPr>
          <w:p w14:paraId="48A84BF0"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7B7610D9"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7B714CCA"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449BDA3E" w14:textId="77777777" w:rsidR="005D4BFC" w:rsidRPr="005D4BFC" w:rsidRDefault="005D4BFC" w:rsidP="00C14373">
            <w:pPr>
              <w:jc w:val="left"/>
              <w:rPr>
                <w:rFonts w:cs="Arial"/>
                <w:strike/>
              </w:rPr>
            </w:pPr>
            <w:r w:rsidRPr="005D4BFC">
              <w:rPr>
                <w:rFonts w:cs="Arial"/>
                <w:strike/>
              </w:rPr>
              <w:t>zvěřina</w:t>
            </w:r>
          </w:p>
        </w:tc>
      </w:tr>
      <w:tr w:rsidR="005D4BFC" w:rsidRPr="005D4BFC" w14:paraId="6BB8A3A9" w14:textId="77777777" w:rsidTr="00C14373">
        <w:trPr>
          <w:cantSplit/>
          <w:jc w:val="center"/>
        </w:trPr>
        <w:tc>
          <w:tcPr>
            <w:tcW w:w="3969" w:type="dxa"/>
            <w:vMerge/>
            <w:tcBorders>
              <w:left w:val="single" w:sz="4" w:space="0" w:color="auto"/>
              <w:right w:val="single" w:sz="4" w:space="0" w:color="auto"/>
            </w:tcBorders>
          </w:tcPr>
          <w:p w14:paraId="4FBCC03B"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1727898D" w14:textId="77777777" w:rsidR="005D4BFC" w:rsidRPr="005D4BFC" w:rsidRDefault="005D4BFC" w:rsidP="00C14373">
            <w:pPr>
              <w:jc w:val="left"/>
              <w:rPr>
                <w:rFonts w:cs="Arial"/>
                <w:bCs/>
                <w:strike/>
              </w:rPr>
            </w:pPr>
          </w:p>
        </w:tc>
        <w:tc>
          <w:tcPr>
            <w:tcW w:w="1559" w:type="dxa"/>
            <w:vMerge w:val="restart"/>
            <w:tcBorders>
              <w:top w:val="single" w:sz="4" w:space="0" w:color="auto"/>
              <w:left w:val="single" w:sz="4" w:space="0" w:color="auto"/>
              <w:right w:val="single" w:sz="4" w:space="0" w:color="auto"/>
            </w:tcBorders>
          </w:tcPr>
          <w:p w14:paraId="62D4B233" w14:textId="77777777" w:rsidR="005D4BFC" w:rsidRPr="005D4BFC" w:rsidRDefault="005D4BFC" w:rsidP="00C14373">
            <w:pPr>
              <w:jc w:val="left"/>
              <w:rPr>
                <w:rFonts w:cs="Arial"/>
                <w:strike/>
              </w:rPr>
            </w:pPr>
            <w:r w:rsidRPr="005D4BFC">
              <w:rPr>
                <w:rFonts w:cs="Arial"/>
                <w:strike/>
              </w:rPr>
              <w:t>léčiva</w:t>
            </w:r>
          </w:p>
        </w:tc>
        <w:tc>
          <w:tcPr>
            <w:tcW w:w="2239" w:type="dxa"/>
            <w:tcBorders>
              <w:top w:val="single" w:sz="4" w:space="0" w:color="000000"/>
              <w:left w:val="single" w:sz="4" w:space="0" w:color="auto"/>
              <w:bottom w:val="single" w:sz="4" w:space="0" w:color="000000"/>
              <w:right w:val="single" w:sz="4" w:space="0" w:color="000000"/>
            </w:tcBorders>
          </w:tcPr>
          <w:p w14:paraId="14C52F6A" w14:textId="77777777" w:rsidR="005D4BFC" w:rsidRPr="005D4BFC" w:rsidRDefault="005D4BFC" w:rsidP="00C14373">
            <w:pPr>
              <w:jc w:val="left"/>
              <w:rPr>
                <w:rFonts w:cs="Arial"/>
                <w:strike/>
              </w:rPr>
            </w:pPr>
            <w:r w:rsidRPr="005D4BFC">
              <w:rPr>
                <w:rFonts w:cs="Arial"/>
                <w:strike/>
              </w:rPr>
              <w:t>léčivé rostliny</w:t>
            </w:r>
          </w:p>
        </w:tc>
      </w:tr>
      <w:tr w:rsidR="005D4BFC" w:rsidRPr="005D4BFC" w14:paraId="79A13825" w14:textId="77777777" w:rsidTr="00C14373">
        <w:trPr>
          <w:cantSplit/>
          <w:trHeight w:val="562"/>
          <w:jc w:val="center"/>
        </w:trPr>
        <w:tc>
          <w:tcPr>
            <w:tcW w:w="3969" w:type="dxa"/>
            <w:vMerge/>
            <w:tcBorders>
              <w:left w:val="single" w:sz="4" w:space="0" w:color="auto"/>
              <w:right w:val="single" w:sz="4" w:space="0" w:color="auto"/>
            </w:tcBorders>
          </w:tcPr>
          <w:p w14:paraId="256B8667"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290FE893"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625A09FF" w14:textId="77777777" w:rsidR="005D4BFC" w:rsidRPr="005D4BFC" w:rsidRDefault="005D4BFC" w:rsidP="00C14373">
            <w:pPr>
              <w:jc w:val="left"/>
              <w:rPr>
                <w:rFonts w:cs="Arial"/>
                <w:strike/>
              </w:rPr>
            </w:pPr>
          </w:p>
        </w:tc>
        <w:tc>
          <w:tcPr>
            <w:tcW w:w="2239" w:type="dxa"/>
            <w:tcBorders>
              <w:top w:val="single" w:sz="4" w:space="0" w:color="000000"/>
              <w:left w:val="single" w:sz="4" w:space="0" w:color="auto"/>
              <w:right w:val="single" w:sz="4" w:space="0" w:color="000000"/>
            </w:tcBorders>
          </w:tcPr>
          <w:p w14:paraId="333E5720" w14:textId="77777777" w:rsidR="005D4BFC" w:rsidRPr="005D4BFC" w:rsidRDefault="005D4BFC" w:rsidP="00C14373">
            <w:pPr>
              <w:jc w:val="left"/>
              <w:rPr>
                <w:rFonts w:cs="Arial"/>
                <w:strike/>
              </w:rPr>
            </w:pPr>
            <w:r w:rsidRPr="005D4BFC">
              <w:rPr>
                <w:rFonts w:cs="Arial"/>
                <w:strike/>
              </w:rPr>
              <w:t>výrobky z léčivých rostlin</w:t>
            </w:r>
          </w:p>
        </w:tc>
      </w:tr>
      <w:tr w:rsidR="005D4BFC" w:rsidRPr="005D4BFC" w14:paraId="09D91495" w14:textId="77777777" w:rsidTr="00C14373">
        <w:trPr>
          <w:cantSplit/>
          <w:jc w:val="center"/>
        </w:trPr>
        <w:tc>
          <w:tcPr>
            <w:tcW w:w="3969" w:type="dxa"/>
            <w:vMerge/>
            <w:tcBorders>
              <w:left w:val="single" w:sz="4" w:space="0" w:color="auto"/>
              <w:right w:val="single" w:sz="4" w:space="0" w:color="auto"/>
            </w:tcBorders>
          </w:tcPr>
          <w:p w14:paraId="38F3D542"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7D491B84" w14:textId="77777777" w:rsidR="005D4BFC" w:rsidRPr="005D4BFC" w:rsidRDefault="005D4BFC" w:rsidP="00C14373">
            <w:pPr>
              <w:jc w:val="left"/>
              <w:rPr>
                <w:rFonts w:cs="Arial"/>
                <w:bCs/>
                <w:strike/>
              </w:rPr>
            </w:pPr>
          </w:p>
        </w:tc>
        <w:tc>
          <w:tcPr>
            <w:tcW w:w="1559" w:type="dxa"/>
            <w:vMerge w:val="restart"/>
            <w:tcBorders>
              <w:top w:val="single" w:sz="4" w:space="0" w:color="auto"/>
              <w:left w:val="single" w:sz="4" w:space="0" w:color="auto"/>
              <w:right w:val="single" w:sz="4" w:space="0" w:color="auto"/>
            </w:tcBorders>
          </w:tcPr>
          <w:p w14:paraId="78B18F49" w14:textId="77777777" w:rsidR="005D4BFC" w:rsidRPr="005D4BFC" w:rsidRDefault="005D4BFC" w:rsidP="00C14373">
            <w:pPr>
              <w:jc w:val="left"/>
              <w:rPr>
                <w:rFonts w:cs="Arial"/>
                <w:strike/>
              </w:rPr>
            </w:pPr>
            <w:r w:rsidRPr="005D4BFC">
              <w:rPr>
                <w:rFonts w:cs="Arial"/>
                <w:strike/>
              </w:rPr>
              <w:t>krmiva</w:t>
            </w:r>
          </w:p>
        </w:tc>
        <w:tc>
          <w:tcPr>
            <w:tcW w:w="2239" w:type="dxa"/>
            <w:tcBorders>
              <w:top w:val="single" w:sz="4" w:space="0" w:color="000000"/>
              <w:left w:val="single" w:sz="4" w:space="0" w:color="auto"/>
              <w:bottom w:val="single" w:sz="4" w:space="0" w:color="000000"/>
              <w:right w:val="single" w:sz="4" w:space="0" w:color="000000"/>
            </w:tcBorders>
          </w:tcPr>
          <w:p w14:paraId="4ED2D8EE" w14:textId="77777777" w:rsidR="005D4BFC" w:rsidRPr="005D4BFC" w:rsidRDefault="005D4BFC" w:rsidP="00C14373">
            <w:pPr>
              <w:jc w:val="left"/>
              <w:rPr>
                <w:rFonts w:cs="Arial"/>
                <w:strike/>
              </w:rPr>
            </w:pPr>
            <w:r w:rsidRPr="005D4BFC">
              <w:rPr>
                <w:rFonts w:cs="Arial"/>
                <w:strike/>
              </w:rPr>
              <w:t>pícniny</w:t>
            </w:r>
          </w:p>
        </w:tc>
      </w:tr>
      <w:tr w:rsidR="005D4BFC" w:rsidRPr="005D4BFC" w14:paraId="7F48C1F9" w14:textId="77777777" w:rsidTr="00C14373">
        <w:trPr>
          <w:cantSplit/>
          <w:jc w:val="center"/>
        </w:trPr>
        <w:tc>
          <w:tcPr>
            <w:tcW w:w="3969" w:type="dxa"/>
            <w:vMerge/>
            <w:tcBorders>
              <w:left w:val="single" w:sz="4" w:space="0" w:color="auto"/>
              <w:right w:val="single" w:sz="4" w:space="0" w:color="auto"/>
            </w:tcBorders>
          </w:tcPr>
          <w:p w14:paraId="67F73DBE"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130882E9"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4892D2CD"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43ADD81E" w14:textId="77777777" w:rsidR="005D4BFC" w:rsidRPr="005D4BFC" w:rsidRDefault="005D4BFC" w:rsidP="00C14373">
            <w:pPr>
              <w:jc w:val="left"/>
              <w:rPr>
                <w:rFonts w:cs="Arial"/>
                <w:strike/>
              </w:rPr>
            </w:pPr>
            <w:r w:rsidRPr="005D4BFC">
              <w:rPr>
                <w:rFonts w:cs="Arial"/>
                <w:strike/>
              </w:rPr>
              <w:t>siláž a senáž</w:t>
            </w:r>
          </w:p>
        </w:tc>
      </w:tr>
      <w:tr w:rsidR="005D4BFC" w:rsidRPr="005D4BFC" w14:paraId="5720D39C" w14:textId="77777777" w:rsidTr="00C14373">
        <w:trPr>
          <w:cantSplit/>
          <w:jc w:val="center"/>
        </w:trPr>
        <w:tc>
          <w:tcPr>
            <w:tcW w:w="3969" w:type="dxa"/>
            <w:vMerge/>
            <w:tcBorders>
              <w:left w:val="single" w:sz="4" w:space="0" w:color="auto"/>
              <w:right w:val="single" w:sz="4" w:space="0" w:color="auto"/>
            </w:tcBorders>
          </w:tcPr>
          <w:p w14:paraId="25466DD0" w14:textId="77777777" w:rsidR="005D4BFC" w:rsidRPr="005D4BFC" w:rsidRDefault="005D4BFC" w:rsidP="00C14373">
            <w:pPr>
              <w:jc w:val="left"/>
              <w:rPr>
                <w:rFonts w:cs="Arial"/>
                <w:bCs/>
                <w:strike/>
              </w:rPr>
            </w:pPr>
          </w:p>
        </w:tc>
        <w:tc>
          <w:tcPr>
            <w:tcW w:w="1418" w:type="dxa"/>
            <w:vMerge/>
            <w:tcBorders>
              <w:left w:val="single" w:sz="4" w:space="0" w:color="auto"/>
              <w:right w:val="single" w:sz="4" w:space="0" w:color="auto"/>
            </w:tcBorders>
          </w:tcPr>
          <w:p w14:paraId="19EF7DE3"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13BD1F38"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59637232" w14:textId="77777777" w:rsidR="005D4BFC" w:rsidRPr="005D4BFC" w:rsidRDefault="005D4BFC" w:rsidP="00C14373">
            <w:pPr>
              <w:jc w:val="left"/>
              <w:rPr>
                <w:rFonts w:cs="Arial"/>
                <w:strike/>
              </w:rPr>
            </w:pPr>
            <w:r w:rsidRPr="005D4BFC">
              <w:rPr>
                <w:rFonts w:cs="Arial"/>
                <w:strike/>
              </w:rPr>
              <w:t>krmiva ostatní</w:t>
            </w:r>
          </w:p>
        </w:tc>
      </w:tr>
      <w:tr w:rsidR="005D4BFC" w:rsidRPr="005D4BFC" w14:paraId="28B896D1" w14:textId="77777777" w:rsidTr="00C14373">
        <w:trPr>
          <w:cantSplit/>
          <w:jc w:val="center"/>
        </w:trPr>
        <w:tc>
          <w:tcPr>
            <w:tcW w:w="3969" w:type="dxa"/>
            <w:vMerge/>
            <w:tcBorders>
              <w:left w:val="single" w:sz="4" w:space="0" w:color="auto"/>
              <w:bottom w:val="single" w:sz="4" w:space="0" w:color="auto"/>
              <w:right w:val="single" w:sz="4" w:space="0" w:color="auto"/>
            </w:tcBorders>
          </w:tcPr>
          <w:p w14:paraId="2162F3A5" w14:textId="77777777" w:rsidR="005D4BFC" w:rsidRPr="005D4BFC" w:rsidRDefault="005D4BFC" w:rsidP="00C14373">
            <w:pPr>
              <w:jc w:val="left"/>
              <w:rPr>
                <w:rFonts w:cs="Arial"/>
                <w:bCs/>
                <w:strike/>
              </w:rPr>
            </w:pPr>
          </w:p>
        </w:tc>
        <w:tc>
          <w:tcPr>
            <w:tcW w:w="1418" w:type="dxa"/>
            <w:vMerge/>
            <w:tcBorders>
              <w:left w:val="single" w:sz="4" w:space="0" w:color="auto"/>
              <w:bottom w:val="single" w:sz="4" w:space="0" w:color="auto"/>
              <w:right w:val="single" w:sz="4" w:space="0" w:color="auto"/>
            </w:tcBorders>
          </w:tcPr>
          <w:p w14:paraId="6C29D0F6"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1B426D46"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000000"/>
              <w:right w:val="single" w:sz="4" w:space="0" w:color="000000"/>
            </w:tcBorders>
          </w:tcPr>
          <w:p w14:paraId="5E66CC4D" w14:textId="77777777" w:rsidR="005D4BFC" w:rsidRPr="005D4BFC" w:rsidRDefault="005D4BFC" w:rsidP="00C14373">
            <w:pPr>
              <w:jc w:val="left"/>
              <w:rPr>
                <w:rFonts w:cs="Arial"/>
                <w:strike/>
              </w:rPr>
            </w:pPr>
            <w:r w:rsidRPr="005D4BFC">
              <w:rPr>
                <w:rFonts w:cs="Arial"/>
                <w:strike/>
              </w:rPr>
              <w:t>krmné směsi</w:t>
            </w:r>
          </w:p>
        </w:tc>
      </w:tr>
      <w:tr w:rsidR="005D4BFC" w:rsidRPr="005D4BFC" w14:paraId="4EA2F30D" w14:textId="77777777" w:rsidTr="00C14373">
        <w:trPr>
          <w:jc w:val="center"/>
        </w:trPr>
        <w:tc>
          <w:tcPr>
            <w:tcW w:w="3969" w:type="dxa"/>
            <w:vMerge w:val="restart"/>
            <w:tcBorders>
              <w:top w:val="single" w:sz="4" w:space="0" w:color="auto"/>
              <w:left w:val="single" w:sz="4" w:space="0" w:color="auto"/>
              <w:bottom w:val="single" w:sz="4" w:space="0" w:color="auto"/>
              <w:right w:val="single" w:sz="4" w:space="0" w:color="auto"/>
            </w:tcBorders>
          </w:tcPr>
          <w:p w14:paraId="4C7E9888" w14:textId="77777777" w:rsidR="005D4BFC" w:rsidRPr="005D4BFC" w:rsidRDefault="005D4BFC" w:rsidP="00C14373">
            <w:pPr>
              <w:jc w:val="left"/>
              <w:rPr>
                <w:rFonts w:cs="Arial"/>
                <w:bCs/>
                <w:strike/>
              </w:rPr>
            </w:pPr>
            <w:r w:rsidRPr="005D4BFC">
              <w:rPr>
                <w:rFonts w:cs="Arial"/>
                <w:bCs/>
                <w:strike/>
              </w:rPr>
              <w:t>vnitřní</w:t>
            </w:r>
          </w:p>
          <w:p w14:paraId="2FAE739F" w14:textId="77777777" w:rsidR="005D4BFC" w:rsidRPr="005D4BFC" w:rsidRDefault="005D4BFC" w:rsidP="00C14373">
            <w:pPr>
              <w:jc w:val="left"/>
              <w:rPr>
                <w:rFonts w:cs="Arial"/>
                <w:bCs/>
                <w:strike/>
              </w:rPr>
            </w:pPr>
            <w:r w:rsidRPr="005D4BFC">
              <w:rPr>
                <w:rFonts w:cs="Arial"/>
                <w:bCs/>
                <w:strike/>
              </w:rPr>
              <w:t>(radionuklid se již v lidském těle nachází a dostal se do těla požitím, vdechnutím nebo přes povrch těla)</w:t>
            </w:r>
          </w:p>
        </w:tc>
        <w:tc>
          <w:tcPr>
            <w:tcW w:w="1418" w:type="dxa"/>
            <w:vMerge w:val="restart"/>
            <w:tcBorders>
              <w:top w:val="single" w:sz="4" w:space="0" w:color="auto"/>
              <w:left w:val="single" w:sz="4" w:space="0" w:color="auto"/>
              <w:bottom w:val="single" w:sz="4" w:space="0" w:color="auto"/>
              <w:right w:val="single" w:sz="4" w:space="0" w:color="auto"/>
            </w:tcBorders>
          </w:tcPr>
          <w:p w14:paraId="529668E9" w14:textId="77777777" w:rsidR="005D4BFC" w:rsidRPr="005D4BFC" w:rsidRDefault="005D4BFC" w:rsidP="00C14373">
            <w:pPr>
              <w:jc w:val="left"/>
              <w:rPr>
                <w:rFonts w:cs="Arial"/>
                <w:bCs/>
                <w:strike/>
              </w:rPr>
            </w:pPr>
            <w:r w:rsidRPr="005D4BFC">
              <w:rPr>
                <w:rFonts w:cs="Arial"/>
                <w:bCs/>
                <w:strike/>
              </w:rPr>
              <w:t>lidské tělo</w:t>
            </w:r>
          </w:p>
        </w:tc>
        <w:tc>
          <w:tcPr>
            <w:tcW w:w="1559" w:type="dxa"/>
            <w:vMerge w:val="restart"/>
            <w:tcBorders>
              <w:top w:val="single" w:sz="4" w:space="0" w:color="auto"/>
              <w:left w:val="single" w:sz="4" w:space="0" w:color="auto"/>
              <w:right w:val="single" w:sz="4" w:space="0" w:color="auto"/>
            </w:tcBorders>
          </w:tcPr>
          <w:p w14:paraId="6F439DCA" w14:textId="77777777" w:rsidR="005D4BFC" w:rsidRPr="005D4BFC" w:rsidRDefault="005D4BFC" w:rsidP="00C14373">
            <w:pPr>
              <w:jc w:val="left"/>
              <w:rPr>
                <w:rFonts w:cs="Arial"/>
                <w:strike/>
              </w:rPr>
            </w:pPr>
            <w:r w:rsidRPr="005D4BFC">
              <w:rPr>
                <w:rFonts w:cs="Arial"/>
                <w:strike/>
              </w:rPr>
              <w:t>exkrety</w:t>
            </w:r>
          </w:p>
        </w:tc>
        <w:tc>
          <w:tcPr>
            <w:tcW w:w="2239" w:type="dxa"/>
            <w:tcBorders>
              <w:top w:val="single" w:sz="4" w:space="0" w:color="000000"/>
              <w:left w:val="single" w:sz="4" w:space="0" w:color="auto"/>
              <w:bottom w:val="single" w:sz="4" w:space="0" w:color="auto"/>
              <w:right w:val="single" w:sz="4" w:space="0" w:color="000000"/>
            </w:tcBorders>
          </w:tcPr>
          <w:p w14:paraId="100944D9" w14:textId="77777777" w:rsidR="005D4BFC" w:rsidRPr="005D4BFC" w:rsidRDefault="005D4BFC" w:rsidP="00C14373">
            <w:pPr>
              <w:jc w:val="left"/>
              <w:rPr>
                <w:rFonts w:cs="Arial"/>
                <w:strike/>
              </w:rPr>
            </w:pPr>
            <w:r w:rsidRPr="005D4BFC">
              <w:rPr>
                <w:rFonts w:cs="Arial"/>
                <w:strike/>
              </w:rPr>
              <w:t>moč</w:t>
            </w:r>
          </w:p>
        </w:tc>
      </w:tr>
      <w:tr w:rsidR="005D4BFC" w:rsidRPr="005D4BFC" w14:paraId="70660376" w14:textId="77777777" w:rsidTr="00C14373">
        <w:trPr>
          <w:jc w:val="center"/>
        </w:trPr>
        <w:tc>
          <w:tcPr>
            <w:tcW w:w="3969" w:type="dxa"/>
            <w:vMerge/>
            <w:tcBorders>
              <w:top w:val="single" w:sz="4" w:space="0" w:color="auto"/>
              <w:left w:val="single" w:sz="4" w:space="0" w:color="auto"/>
              <w:bottom w:val="single" w:sz="4" w:space="0" w:color="auto"/>
              <w:right w:val="single" w:sz="4" w:space="0" w:color="auto"/>
            </w:tcBorders>
          </w:tcPr>
          <w:p w14:paraId="5C5318BB" w14:textId="77777777" w:rsidR="005D4BFC" w:rsidRPr="005D4BFC" w:rsidRDefault="005D4BFC" w:rsidP="00C14373">
            <w:pPr>
              <w:jc w:val="left"/>
              <w:rPr>
                <w:rFonts w:cs="Arial"/>
                <w:bCs/>
                <w:strike/>
              </w:rPr>
            </w:pPr>
          </w:p>
        </w:tc>
        <w:tc>
          <w:tcPr>
            <w:tcW w:w="1418" w:type="dxa"/>
            <w:vMerge/>
            <w:tcBorders>
              <w:top w:val="single" w:sz="4" w:space="0" w:color="auto"/>
              <w:left w:val="single" w:sz="4" w:space="0" w:color="auto"/>
              <w:bottom w:val="single" w:sz="4" w:space="0" w:color="auto"/>
              <w:right w:val="single" w:sz="4" w:space="0" w:color="auto"/>
            </w:tcBorders>
          </w:tcPr>
          <w:p w14:paraId="7AE8A40F" w14:textId="77777777" w:rsidR="005D4BFC" w:rsidRPr="005D4BFC" w:rsidRDefault="005D4BFC" w:rsidP="00C14373">
            <w:pPr>
              <w:jc w:val="left"/>
              <w:rPr>
                <w:rFonts w:cs="Arial"/>
                <w:bCs/>
                <w:strike/>
              </w:rPr>
            </w:pPr>
          </w:p>
        </w:tc>
        <w:tc>
          <w:tcPr>
            <w:tcW w:w="1559" w:type="dxa"/>
            <w:vMerge/>
            <w:tcBorders>
              <w:left w:val="single" w:sz="4" w:space="0" w:color="auto"/>
              <w:right w:val="single" w:sz="4" w:space="0" w:color="auto"/>
            </w:tcBorders>
          </w:tcPr>
          <w:p w14:paraId="49EAC364"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4E56BB8E" w14:textId="77777777" w:rsidR="005D4BFC" w:rsidRPr="005D4BFC" w:rsidRDefault="005D4BFC" w:rsidP="00C14373">
            <w:pPr>
              <w:jc w:val="left"/>
              <w:rPr>
                <w:rFonts w:cs="Arial"/>
                <w:strike/>
              </w:rPr>
            </w:pPr>
            <w:r w:rsidRPr="005D4BFC">
              <w:rPr>
                <w:rFonts w:cs="Arial"/>
                <w:strike/>
              </w:rPr>
              <w:t>stolice</w:t>
            </w:r>
          </w:p>
        </w:tc>
      </w:tr>
      <w:tr w:rsidR="005D4BFC" w:rsidRPr="005D4BFC" w14:paraId="4D304F4E" w14:textId="77777777" w:rsidTr="00C14373">
        <w:trPr>
          <w:jc w:val="center"/>
        </w:trPr>
        <w:tc>
          <w:tcPr>
            <w:tcW w:w="3969" w:type="dxa"/>
            <w:vMerge/>
            <w:tcBorders>
              <w:top w:val="single" w:sz="4" w:space="0" w:color="auto"/>
              <w:left w:val="single" w:sz="4" w:space="0" w:color="auto"/>
              <w:bottom w:val="single" w:sz="4" w:space="0" w:color="auto"/>
              <w:right w:val="single" w:sz="4" w:space="0" w:color="auto"/>
            </w:tcBorders>
          </w:tcPr>
          <w:p w14:paraId="149FADA5" w14:textId="77777777" w:rsidR="005D4BFC" w:rsidRPr="005D4BFC" w:rsidRDefault="005D4BFC" w:rsidP="00C14373">
            <w:pPr>
              <w:jc w:val="left"/>
              <w:rPr>
                <w:rFonts w:cs="Arial"/>
                <w:bCs/>
                <w:strike/>
              </w:rPr>
            </w:pPr>
          </w:p>
        </w:tc>
        <w:tc>
          <w:tcPr>
            <w:tcW w:w="1418" w:type="dxa"/>
            <w:vMerge/>
            <w:tcBorders>
              <w:top w:val="single" w:sz="4" w:space="0" w:color="auto"/>
              <w:left w:val="single" w:sz="4" w:space="0" w:color="auto"/>
              <w:bottom w:val="single" w:sz="4" w:space="0" w:color="auto"/>
              <w:right w:val="single" w:sz="4" w:space="0" w:color="auto"/>
            </w:tcBorders>
          </w:tcPr>
          <w:p w14:paraId="4CD55C72"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30486286"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63F871BD" w14:textId="77777777" w:rsidR="005D4BFC" w:rsidRPr="005D4BFC" w:rsidRDefault="005D4BFC" w:rsidP="00C14373">
            <w:pPr>
              <w:jc w:val="left"/>
              <w:rPr>
                <w:rFonts w:cs="Arial"/>
                <w:strike/>
              </w:rPr>
            </w:pPr>
            <w:r w:rsidRPr="005D4BFC">
              <w:rPr>
                <w:rFonts w:cs="Arial"/>
                <w:strike/>
              </w:rPr>
              <w:t>ostatní</w:t>
            </w:r>
          </w:p>
        </w:tc>
      </w:tr>
      <w:tr w:rsidR="005D4BFC" w:rsidRPr="005D4BFC" w14:paraId="1E793E48" w14:textId="77777777" w:rsidTr="00C14373">
        <w:trPr>
          <w:jc w:val="center"/>
        </w:trPr>
        <w:tc>
          <w:tcPr>
            <w:tcW w:w="3969" w:type="dxa"/>
            <w:vMerge/>
            <w:tcBorders>
              <w:top w:val="single" w:sz="4" w:space="0" w:color="auto"/>
              <w:left w:val="single" w:sz="4" w:space="0" w:color="auto"/>
              <w:bottom w:val="single" w:sz="4" w:space="0" w:color="auto"/>
              <w:right w:val="single" w:sz="4" w:space="0" w:color="auto"/>
            </w:tcBorders>
          </w:tcPr>
          <w:p w14:paraId="515F2F8A" w14:textId="77777777" w:rsidR="005D4BFC" w:rsidRPr="005D4BFC" w:rsidRDefault="005D4BFC" w:rsidP="00C14373">
            <w:pPr>
              <w:jc w:val="left"/>
              <w:rPr>
                <w:rFonts w:cs="Arial"/>
                <w:bCs/>
                <w:strike/>
              </w:rPr>
            </w:pPr>
          </w:p>
        </w:tc>
        <w:tc>
          <w:tcPr>
            <w:tcW w:w="1418" w:type="dxa"/>
            <w:vMerge/>
            <w:tcBorders>
              <w:top w:val="single" w:sz="4" w:space="0" w:color="auto"/>
              <w:left w:val="single" w:sz="4" w:space="0" w:color="auto"/>
              <w:bottom w:val="single" w:sz="4" w:space="0" w:color="auto"/>
              <w:right w:val="single" w:sz="4" w:space="0" w:color="auto"/>
            </w:tcBorders>
          </w:tcPr>
          <w:p w14:paraId="4BAF908E" w14:textId="77777777" w:rsidR="005D4BFC" w:rsidRPr="005D4BFC" w:rsidRDefault="005D4BFC" w:rsidP="00C14373">
            <w:pPr>
              <w:jc w:val="left"/>
              <w:rPr>
                <w:rFonts w:cs="Arial"/>
                <w:bCs/>
                <w:strike/>
              </w:rPr>
            </w:pPr>
          </w:p>
        </w:tc>
        <w:tc>
          <w:tcPr>
            <w:tcW w:w="1559" w:type="dxa"/>
            <w:vMerge w:val="restart"/>
            <w:tcBorders>
              <w:top w:val="single" w:sz="4" w:space="0" w:color="auto"/>
              <w:left w:val="single" w:sz="4" w:space="0" w:color="auto"/>
              <w:right w:val="single" w:sz="4" w:space="0" w:color="auto"/>
            </w:tcBorders>
          </w:tcPr>
          <w:p w14:paraId="2949861B" w14:textId="77777777" w:rsidR="005D4BFC" w:rsidRPr="005D4BFC" w:rsidRDefault="005D4BFC" w:rsidP="00C14373">
            <w:pPr>
              <w:jc w:val="left"/>
              <w:rPr>
                <w:rFonts w:cs="Arial"/>
                <w:strike/>
              </w:rPr>
            </w:pPr>
            <w:r w:rsidRPr="005D4BFC">
              <w:rPr>
                <w:rFonts w:cs="Arial"/>
                <w:strike/>
              </w:rPr>
              <w:t>vybrané orgány</w:t>
            </w:r>
          </w:p>
        </w:tc>
        <w:tc>
          <w:tcPr>
            <w:tcW w:w="2239" w:type="dxa"/>
            <w:tcBorders>
              <w:top w:val="single" w:sz="4" w:space="0" w:color="auto"/>
              <w:left w:val="single" w:sz="4" w:space="0" w:color="auto"/>
              <w:bottom w:val="single" w:sz="4" w:space="0" w:color="auto"/>
              <w:right w:val="single" w:sz="4" w:space="0" w:color="auto"/>
            </w:tcBorders>
          </w:tcPr>
          <w:p w14:paraId="04AA9094" w14:textId="77777777" w:rsidR="005D4BFC" w:rsidRPr="005D4BFC" w:rsidRDefault="005D4BFC" w:rsidP="00C14373">
            <w:pPr>
              <w:jc w:val="left"/>
              <w:rPr>
                <w:rFonts w:cs="Arial"/>
                <w:strike/>
              </w:rPr>
            </w:pPr>
            <w:r w:rsidRPr="005D4BFC">
              <w:rPr>
                <w:rFonts w:cs="Arial"/>
                <w:strike/>
              </w:rPr>
              <w:t>štítná žláza</w:t>
            </w:r>
          </w:p>
        </w:tc>
      </w:tr>
      <w:tr w:rsidR="005D4BFC" w:rsidRPr="005D4BFC" w14:paraId="7F5D8D1F" w14:textId="77777777" w:rsidTr="00C14373">
        <w:trPr>
          <w:jc w:val="center"/>
        </w:trPr>
        <w:tc>
          <w:tcPr>
            <w:tcW w:w="3969" w:type="dxa"/>
            <w:vMerge/>
            <w:tcBorders>
              <w:top w:val="single" w:sz="4" w:space="0" w:color="auto"/>
              <w:left w:val="single" w:sz="4" w:space="0" w:color="auto"/>
              <w:bottom w:val="single" w:sz="4" w:space="0" w:color="auto"/>
              <w:right w:val="single" w:sz="4" w:space="0" w:color="auto"/>
            </w:tcBorders>
          </w:tcPr>
          <w:p w14:paraId="2C5712B2" w14:textId="77777777" w:rsidR="005D4BFC" w:rsidRPr="005D4BFC" w:rsidRDefault="005D4BFC" w:rsidP="00C14373">
            <w:pPr>
              <w:jc w:val="left"/>
              <w:rPr>
                <w:rFonts w:cs="Arial"/>
                <w:bCs/>
                <w:strike/>
              </w:rPr>
            </w:pPr>
          </w:p>
        </w:tc>
        <w:tc>
          <w:tcPr>
            <w:tcW w:w="1418" w:type="dxa"/>
            <w:vMerge/>
            <w:tcBorders>
              <w:top w:val="single" w:sz="4" w:space="0" w:color="auto"/>
              <w:left w:val="single" w:sz="4" w:space="0" w:color="auto"/>
              <w:bottom w:val="single" w:sz="4" w:space="0" w:color="auto"/>
              <w:right w:val="single" w:sz="4" w:space="0" w:color="auto"/>
            </w:tcBorders>
          </w:tcPr>
          <w:p w14:paraId="2374F588" w14:textId="77777777" w:rsidR="005D4BFC" w:rsidRPr="005D4BFC" w:rsidRDefault="005D4BFC" w:rsidP="00C14373">
            <w:pPr>
              <w:jc w:val="left"/>
              <w:rPr>
                <w:rFonts w:cs="Arial"/>
                <w:bCs/>
                <w:strike/>
              </w:rPr>
            </w:pPr>
          </w:p>
        </w:tc>
        <w:tc>
          <w:tcPr>
            <w:tcW w:w="1559" w:type="dxa"/>
            <w:vMerge/>
            <w:tcBorders>
              <w:left w:val="single" w:sz="4" w:space="0" w:color="auto"/>
              <w:bottom w:val="single" w:sz="4" w:space="0" w:color="auto"/>
              <w:right w:val="single" w:sz="4" w:space="0" w:color="auto"/>
            </w:tcBorders>
          </w:tcPr>
          <w:p w14:paraId="58FC2517"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000000"/>
              <w:right w:val="single" w:sz="4" w:space="0" w:color="000000"/>
            </w:tcBorders>
          </w:tcPr>
          <w:p w14:paraId="5C27D685" w14:textId="77777777" w:rsidR="005D4BFC" w:rsidRPr="005D4BFC" w:rsidRDefault="005D4BFC" w:rsidP="00C14373">
            <w:pPr>
              <w:jc w:val="left"/>
              <w:rPr>
                <w:rFonts w:cs="Arial"/>
                <w:strike/>
              </w:rPr>
            </w:pPr>
            <w:r w:rsidRPr="005D4BFC">
              <w:rPr>
                <w:rFonts w:cs="Arial"/>
                <w:strike/>
              </w:rPr>
              <w:t>ostatní</w:t>
            </w:r>
          </w:p>
        </w:tc>
      </w:tr>
      <w:tr w:rsidR="005D4BFC" w:rsidRPr="005D4BFC" w14:paraId="1D19268A" w14:textId="77777777" w:rsidTr="00C14373">
        <w:trPr>
          <w:jc w:val="center"/>
        </w:trPr>
        <w:tc>
          <w:tcPr>
            <w:tcW w:w="3969" w:type="dxa"/>
            <w:vMerge/>
            <w:tcBorders>
              <w:top w:val="single" w:sz="4" w:space="0" w:color="auto"/>
              <w:left w:val="single" w:sz="4" w:space="0" w:color="auto"/>
              <w:bottom w:val="single" w:sz="4" w:space="0" w:color="auto"/>
              <w:right w:val="single" w:sz="4" w:space="0" w:color="auto"/>
            </w:tcBorders>
          </w:tcPr>
          <w:p w14:paraId="42FBD22D" w14:textId="77777777" w:rsidR="005D4BFC" w:rsidRPr="005D4BFC" w:rsidRDefault="005D4BFC" w:rsidP="00C14373">
            <w:pPr>
              <w:jc w:val="left"/>
              <w:rPr>
                <w:rFonts w:cs="Arial"/>
                <w:bCs/>
                <w:strike/>
              </w:rPr>
            </w:pPr>
          </w:p>
        </w:tc>
        <w:tc>
          <w:tcPr>
            <w:tcW w:w="1418" w:type="dxa"/>
            <w:vMerge/>
            <w:tcBorders>
              <w:top w:val="single" w:sz="4" w:space="0" w:color="auto"/>
              <w:left w:val="single" w:sz="4" w:space="0" w:color="auto"/>
              <w:bottom w:val="single" w:sz="4" w:space="0" w:color="auto"/>
              <w:right w:val="single" w:sz="4" w:space="0" w:color="auto"/>
            </w:tcBorders>
          </w:tcPr>
          <w:p w14:paraId="51BAE230" w14:textId="77777777" w:rsidR="005D4BFC" w:rsidRPr="005D4BFC" w:rsidRDefault="005D4BFC" w:rsidP="00C14373">
            <w:pPr>
              <w:jc w:val="left"/>
              <w:rPr>
                <w:rFonts w:cs="Arial"/>
                <w:bCs/>
                <w:strike/>
              </w:rPr>
            </w:pPr>
          </w:p>
        </w:tc>
        <w:tc>
          <w:tcPr>
            <w:tcW w:w="1559" w:type="dxa"/>
            <w:vMerge w:val="restart"/>
            <w:tcBorders>
              <w:top w:val="single" w:sz="4" w:space="0" w:color="auto"/>
              <w:left w:val="single" w:sz="4" w:space="0" w:color="auto"/>
              <w:bottom w:val="single" w:sz="4" w:space="0" w:color="auto"/>
              <w:right w:val="single" w:sz="4" w:space="0" w:color="auto"/>
            </w:tcBorders>
          </w:tcPr>
          <w:p w14:paraId="09841D1D" w14:textId="77777777" w:rsidR="005D4BFC" w:rsidRPr="005D4BFC" w:rsidRDefault="005D4BFC" w:rsidP="00C14373">
            <w:pPr>
              <w:jc w:val="left"/>
              <w:rPr>
                <w:rFonts w:cs="Arial"/>
                <w:strike/>
              </w:rPr>
            </w:pPr>
            <w:r w:rsidRPr="005D4BFC">
              <w:rPr>
                <w:rFonts w:cs="Arial"/>
                <w:strike/>
              </w:rPr>
              <w:t>celé tělo</w:t>
            </w:r>
          </w:p>
        </w:tc>
        <w:tc>
          <w:tcPr>
            <w:tcW w:w="2239" w:type="dxa"/>
            <w:tcBorders>
              <w:top w:val="single" w:sz="4" w:space="0" w:color="000000"/>
              <w:left w:val="single" w:sz="4" w:space="0" w:color="auto"/>
              <w:bottom w:val="single" w:sz="4" w:space="0" w:color="000000"/>
              <w:right w:val="single" w:sz="4" w:space="0" w:color="000000"/>
            </w:tcBorders>
          </w:tcPr>
          <w:p w14:paraId="2C5D9490" w14:textId="77777777" w:rsidR="005D4BFC" w:rsidRPr="005D4BFC" w:rsidRDefault="005D4BFC" w:rsidP="00C14373">
            <w:pPr>
              <w:jc w:val="left"/>
              <w:rPr>
                <w:rFonts w:cs="Arial"/>
                <w:strike/>
                <w:vertAlign w:val="superscript"/>
              </w:rPr>
            </w:pPr>
            <w:r w:rsidRPr="005D4BFC">
              <w:rPr>
                <w:rFonts w:cs="Arial"/>
                <w:strike/>
              </w:rPr>
              <w:t>uvnitř těla</w:t>
            </w:r>
          </w:p>
        </w:tc>
      </w:tr>
      <w:tr w:rsidR="005D4BFC" w:rsidRPr="005D4BFC" w14:paraId="761B849C" w14:textId="77777777" w:rsidTr="00C14373">
        <w:trPr>
          <w:jc w:val="center"/>
        </w:trPr>
        <w:tc>
          <w:tcPr>
            <w:tcW w:w="3969" w:type="dxa"/>
            <w:vMerge/>
            <w:tcBorders>
              <w:top w:val="single" w:sz="4" w:space="0" w:color="auto"/>
              <w:left w:val="single" w:sz="4" w:space="0" w:color="auto"/>
              <w:bottom w:val="single" w:sz="4" w:space="0" w:color="auto"/>
              <w:right w:val="single" w:sz="4" w:space="0" w:color="auto"/>
            </w:tcBorders>
          </w:tcPr>
          <w:p w14:paraId="68E847E2" w14:textId="77777777" w:rsidR="005D4BFC" w:rsidRPr="005D4BFC" w:rsidRDefault="005D4BFC" w:rsidP="00C14373">
            <w:pPr>
              <w:jc w:val="left"/>
              <w:rPr>
                <w:rFonts w:cs="Arial"/>
                <w:bCs/>
                <w:strike/>
              </w:rPr>
            </w:pPr>
          </w:p>
        </w:tc>
        <w:tc>
          <w:tcPr>
            <w:tcW w:w="1418" w:type="dxa"/>
            <w:vMerge/>
            <w:tcBorders>
              <w:top w:val="single" w:sz="4" w:space="0" w:color="auto"/>
              <w:left w:val="single" w:sz="4" w:space="0" w:color="auto"/>
              <w:bottom w:val="single" w:sz="4" w:space="0" w:color="auto"/>
              <w:right w:val="single" w:sz="4" w:space="0" w:color="auto"/>
            </w:tcBorders>
          </w:tcPr>
          <w:p w14:paraId="321A9B71" w14:textId="77777777" w:rsidR="005D4BFC" w:rsidRPr="005D4BFC" w:rsidRDefault="005D4BFC" w:rsidP="00C14373">
            <w:pPr>
              <w:jc w:val="left"/>
              <w:rPr>
                <w:rFonts w:cs="Arial"/>
                <w:bCs/>
                <w:strike/>
                <w:vertAlign w:val="superscript"/>
              </w:rPr>
            </w:pPr>
          </w:p>
        </w:tc>
        <w:tc>
          <w:tcPr>
            <w:tcW w:w="1559" w:type="dxa"/>
            <w:vMerge/>
            <w:tcBorders>
              <w:left w:val="single" w:sz="4" w:space="0" w:color="auto"/>
              <w:bottom w:val="single" w:sz="4" w:space="0" w:color="auto"/>
              <w:right w:val="single" w:sz="4" w:space="0" w:color="auto"/>
            </w:tcBorders>
          </w:tcPr>
          <w:p w14:paraId="41CA1EEF" w14:textId="77777777" w:rsidR="005D4BFC" w:rsidRPr="005D4BFC" w:rsidRDefault="005D4BFC" w:rsidP="00C14373">
            <w:pPr>
              <w:jc w:val="left"/>
              <w:rPr>
                <w:rFonts w:cs="Arial"/>
                <w:strike/>
              </w:rPr>
            </w:pPr>
          </w:p>
        </w:tc>
        <w:tc>
          <w:tcPr>
            <w:tcW w:w="2239" w:type="dxa"/>
            <w:tcBorders>
              <w:top w:val="single" w:sz="4" w:space="0" w:color="000000"/>
              <w:left w:val="single" w:sz="4" w:space="0" w:color="auto"/>
              <w:bottom w:val="single" w:sz="4" w:space="0" w:color="auto"/>
              <w:right w:val="single" w:sz="4" w:space="0" w:color="000000"/>
            </w:tcBorders>
          </w:tcPr>
          <w:p w14:paraId="02118B59" w14:textId="77777777" w:rsidR="005D4BFC" w:rsidRPr="005D4BFC" w:rsidRDefault="005D4BFC" w:rsidP="00C14373">
            <w:pPr>
              <w:jc w:val="left"/>
              <w:rPr>
                <w:rFonts w:cs="Arial"/>
                <w:strike/>
              </w:rPr>
            </w:pPr>
            <w:r w:rsidRPr="005D4BFC">
              <w:rPr>
                <w:rFonts w:cs="Arial"/>
                <w:strike/>
              </w:rPr>
              <w:t>povrch těla</w:t>
            </w:r>
            <w:r w:rsidRPr="005D4BFC">
              <w:rPr>
                <w:rStyle w:val="Odkaznavysvtlivky"/>
                <w:rFonts w:cs="Arial"/>
                <w:strike/>
              </w:rPr>
              <w:t>e</w:t>
            </w:r>
            <w:r w:rsidRPr="005D4BFC">
              <w:rPr>
                <w:rFonts w:cs="Arial"/>
                <w:strike/>
                <w:vertAlign w:val="superscript"/>
              </w:rPr>
              <w:t>)</w:t>
            </w:r>
          </w:p>
        </w:tc>
      </w:tr>
      <w:tr w:rsidR="005D4BFC" w:rsidRPr="005D4BFC" w14:paraId="282FA977" w14:textId="77777777" w:rsidTr="00C14373">
        <w:trPr>
          <w:jc w:val="center"/>
        </w:trPr>
        <w:tc>
          <w:tcPr>
            <w:tcW w:w="3969" w:type="dxa"/>
            <w:tcBorders>
              <w:top w:val="single" w:sz="4" w:space="0" w:color="auto"/>
              <w:left w:val="single" w:sz="4" w:space="0" w:color="auto"/>
              <w:bottom w:val="single" w:sz="4" w:space="0" w:color="auto"/>
              <w:right w:val="single" w:sz="4" w:space="0" w:color="auto"/>
            </w:tcBorders>
          </w:tcPr>
          <w:p w14:paraId="18BB461E" w14:textId="77777777" w:rsidR="005D4BFC" w:rsidRPr="005D4BFC" w:rsidRDefault="005D4BFC" w:rsidP="00C14373">
            <w:pPr>
              <w:jc w:val="left"/>
              <w:rPr>
                <w:rFonts w:cs="Arial"/>
                <w:bCs/>
                <w:strike/>
              </w:rPr>
            </w:pPr>
            <w:r w:rsidRPr="005D4BFC">
              <w:rPr>
                <w:rFonts w:cs="Arial"/>
                <w:bCs/>
                <w:strike/>
              </w:rPr>
              <w:t>zevní a vnitřní</w:t>
            </w:r>
          </w:p>
          <w:p w14:paraId="637DB79A" w14:textId="77777777" w:rsidR="005D4BFC" w:rsidRPr="005D4BFC" w:rsidRDefault="005D4BFC" w:rsidP="00C14373">
            <w:pPr>
              <w:jc w:val="left"/>
              <w:rPr>
                <w:rFonts w:cs="Arial"/>
                <w:bCs/>
                <w:strike/>
              </w:rPr>
            </w:pPr>
            <w:r w:rsidRPr="005D4BFC">
              <w:rPr>
                <w:rFonts w:cs="Arial"/>
                <w:bCs/>
                <w:strike/>
              </w:rPr>
              <w:t>(pokud se dostane do lidského těla nebo potravního řetězce)</w:t>
            </w:r>
          </w:p>
        </w:tc>
        <w:tc>
          <w:tcPr>
            <w:tcW w:w="1418" w:type="dxa"/>
            <w:tcBorders>
              <w:top w:val="single" w:sz="4" w:space="0" w:color="auto"/>
              <w:left w:val="single" w:sz="4" w:space="0" w:color="auto"/>
              <w:bottom w:val="single" w:sz="4" w:space="0" w:color="auto"/>
              <w:right w:val="single" w:sz="4" w:space="0" w:color="auto"/>
            </w:tcBorders>
          </w:tcPr>
          <w:p w14:paraId="68F96C74" w14:textId="77777777" w:rsidR="005D4BFC" w:rsidRPr="005D4BFC" w:rsidRDefault="005D4BFC" w:rsidP="00C14373">
            <w:pPr>
              <w:jc w:val="left"/>
              <w:rPr>
                <w:rFonts w:cs="Arial"/>
                <w:bCs/>
                <w:strike/>
                <w:vertAlign w:val="superscript"/>
              </w:rPr>
            </w:pPr>
            <w:r w:rsidRPr="005D4BFC">
              <w:rPr>
                <w:rFonts w:cs="Arial"/>
                <w:bCs/>
                <w:strike/>
              </w:rPr>
              <w:t>zvířata, předměty</w:t>
            </w:r>
            <w:r w:rsidRPr="005D4BFC">
              <w:rPr>
                <w:rStyle w:val="Odkaznavysvtlivky"/>
                <w:rFonts w:cs="Arial"/>
                <w:bCs/>
                <w:strike/>
              </w:rPr>
              <w:t>f</w:t>
            </w:r>
            <w:r w:rsidRPr="005D4BFC">
              <w:rPr>
                <w:rFonts w:cs="Arial"/>
                <w:bCs/>
                <w:strike/>
                <w:vertAlign w:val="superscript"/>
              </w:rPr>
              <w:t>)</w:t>
            </w:r>
          </w:p>
        </w:tc>
        <w:tc>
          <w:tcPr>
            <w:tcW w:w="1559" w:type="dxa"/>
            <w:tcBorders>
              <w:top w:val="single" w:sz="4" w:space="0" w:color="auto"/>
              <w:left w:val="single" w:sz="4" w:space="0" w:color="auto"/>
              <w:bottom w:val="single" w:sz="4" w:space="0" w:color="auto"/>
              <w:right w:val="single" w:sz="4" w:space="0" w:color="auto"/>
            </w:tcBorders>
          </w:tcPr>
          <w:p w14:paraId="43C2925B" w14:textId="77777777" w:rsidR="005D4BFC" w:rsidRPr="005D4BFC" w:rsidRDefault="005D4BFC" w:rsidP="00C14373">
            <w:pPr>
              <w:jc w:val="left"/>
              <w:rPr>
                <w:rFonts w:cs="Arial"/>
                <w:strike/>
              </w:rPr>
            </w:pPr>
          </w:p>
        </w:tc>
        <w:tc>
          <w:tcPr>
            <w:tcW w:w="2239" w:type="dxa"/>
            <w:tcBorders>
              <w:top w:val="single" w:sz="4" w:space="0" w:color="auto"/>
              <w:left w:val="single" w:sz="4" w:space="0" w:color="auto"/>
              <w:bottom w:val="single" w:sz="4" w:space="0" w:color="auto"/>
              <w:right w:val="single" w:sz="4" w:space="0" w:color="auto"/>
            </w:tcBorders>
          </w:tcPr>
          <w:p w14:paraId="1A757C56" w14:textId="77777777" w:rsidR="005D4BFC" w:rsidRPr="005D4BFC" w:rsidRDefault="005D4BFC" w:rsidP="00C14373">
            <w:pPr>
              <w:jc w:val="left"/>
              <w:rPr>
                <w:rFonts w:cs="Arial"/>
                <w:strike/>
              </w:rPr>
            </w:pPr>
            <w:r w:rsidRPr="005D4BFC">
              <w:rPr>
                <w:rFonts w:cs="Arial"/>
                <w:strike/>
              </w:rPr>
              <w:t>povrch</w:t>
            </w:r>
          </w:p>
        </w:tc>
      </w:tr>
    </w:tbl>
    <w:p w14:paraId="4784F2E0" w14:textId="77777777" w:rsidR="005D4BFC" w:rsidRPr="005D4BFC" w:rsidRDefault="005D4BFC" w:rsidP="005D4BFC">
      <w:pPr>
        <w:rPr>
          <w:strike/>
        </w:rPr>
      </w:pPr>
    </w:p>
    <w:p w14:paraId="52666180" w14:textId="77777777" w:rsidR="005D4BFC" w:rsidRPr="005D4BFC" w:rsidRDefault="005D4BFC" w:rsidP="005D4BFC">
      <w:pPr>
        <w:rPr>
          <w:strike/>
          <w:sz w:val="20"/>
          <w:u w:val="single"/>
        </w:rPr>
      </w:pPr>
      <w:r w:rsidRPr="005D4BFC">
        <w:rPr>
          <w:strike/>
          <w:sz w:val="20"/>
          <w:u w:val="single"/>
        </w:rPr>
        <w:t>Vysvětlivky:</w:t>
      </w:r>
    </w:p>
    <w:p w14:paraId="3CB75B72" w14:textId="77777777" w:rsidR="005D4BFC" w:rsidRPr="005D4BFC" w:rsidRDefault="005D4BFC" w:rsidP="005D4BFC">
      <w:pPr>
        <w:rPr>
          <w:strike/>
          <w:sz w:val="20"/>
        </w:rPr>
      </w:pPr>
      <w:r w:rsidRPr="005D4BFC">
        <w:rPr>
          <w:strike/>
          <w:sz w:val="20"/>
          <w:vertAlign w:val="superscript"/>
        </w:rPr>
        <w:t>a</w:t>
      </w:r>
      <w:r w:rsidRPr="005D4BFC">
        <w:rPr>
          <w:strike/>
          <w:sz w:val="20"/>
        </w:rPr>
        <w:t>) Ve výroční zprávě jsou zpravidla hodnoceny pouze vybrané monitorované položky.</w:t>
      </w:r>
    </w:p>
    <w:p w14:paraId="613BE620" w14:textId="77777777" w:rsidR="005D4BFC" w:rsidRPr="005D4BFC" w:rsidRDefault="005D4BFC" w:rsidP="005D4BFC">
      <w:pPr>
        <w:rPr>
          <w:strike/>
          <w:sz w:val="20"/>
        </w:rPr>
      </w:pPr>
      <w:r w:rsidRPr="005D4BFC">
        <w:rPr>
          <w:strike/>
          <w:sz w:val="20"/>
          <w:vertAlign w:val="superscript"/>
        </w:rPr>
        <w:t>b</w:t>
      </w:r>
      <w:r w:rsidRPr="005D4BFC">
        <w:rPr>
          <w:strike/>
          <w:sz w:val="20"/>
        </w:rPr>
        <w:t>) Výpusti do ovzduší ve formě plynné a aerosolové.</w:t>
      </w:r>
    </w:p>
    <w:p w14:paraId="51F83EED" w14:textId="77777777" w:rsidR="005D4BFC" w:rsidRPr="005D4BFC" w:rsidRDefault="005D4BFC" w:rsidP="005D4BFC">
      <w:pPr>
        <w:rPr>
          <w:strike/>
          <w:sz w:val="20"/>
        </w:rPr>
      </w:pPr>
      <w:r w:rsidRPr="005D4BFC">
        <w:rPr>
          <w:strike/>
          <w:sz w:val="20"/>
          <w:vertAlign w:val="superscript"/>
        </w:rPr>
        <w:t>c</w:t>
      </w:r>
      <w:r w:rsidRPr="005D4BFC">
        <w:rPr>
          <w:strike/>
          <w:sz w:val="20"/>
        </w:rPr>
        <w:t>) Výpusti do vodotečí v kapalné formě z kontrolních nádrží a odpadního kanálu.</w:t>
      </w:r>
    </w:p>
    <w:p w14:paraId="3B92FA1E" w14:textId="77777777" w:rsidR="005D4BFC" w:rsidRPr="005D4BFC" w:rsidRDefault="005D4BFC" w:rsidP="005D4BFC">
      <w:pPr>
        <w:rPr>
          <w:strike/>
          <w:sz w:val="20"/>
        </w:rPr>
      </w:pPr>
      <w:r w:rsidRPr="005D4BFC">
        <w:rPr>
          <w:strike/>
          <w:sz w:val="20"/>
          <w:vertAlign w:val="superscript"/>
        </w:rPr>
        <w:t>d</w:t>
      </w:r>
      <w:r w:rsidRPr="005D4BFC">
        <w:rPr>
          <w:strike/>
          <w:sz w:val="20"/>
        </w:rPr>
        <w:t>) Se zpracovávanou nebo zkrmovanou nadzemní částí plodiny za nehodové expoziční situace.</w:t>
      </w:r>
    </w:p>
    <w:p w14:paraId="10921995" w14:textId="77777777" w:rsidR="005D4BFC" w:rsidRPr="005D4BFC" w:rsidRDefault="005D4BFC" w:rsidP="005D4BFC">
      <w:pPr>
        <w:rPr>
          <w:strike/>
          <w:sz w:val="20"/>
        </w:rPr>
      </w:pPr>
      <w:r w:rsidRPr="005D4BFC">
        <w:rPr>
          <w:strike/>
          <w:sz w:val="20"/>
          <w:vertAlign w:val="superscript"/>
        </w:rPr>
        <w:t>e</w:t>
      </w:r>
      <w:r w:rsidRPr="005D4BFC">
        <w:rPr>
          <w:strike/>
          <w:sz w:val="20"/>
        </w:rPr>
        <w:t>) Povrchová kontaminace těla se měří za nehodové expoziční situace na uzávěrách.</w:t>
      </w:r>
    </w:p>
    <w:p w14:paraId="4FEC23F2" w14:textId="77777777" w:rsidR="005D4BFC" w:rsidRPr="005D4BFC" w:rsidRDefault="005D4BFC" w:rsidP="005D4BFC">
      <w:pPr>
        <w:rPr>
          <w:strike/>
          <w:sz w:val="20"/>
        </w:rPr>
      </w:pPr>
      <w:r w:rsidRPr="005D4BFC">
        <w:rPr>
          <w:strike/>
          <w:sz w:val="20"/>
          <w:vertAlign w:val="superscript"/>
        </w:rPr>
        <w:t>f</w:t>
      </w:r>
      <w:r w:rsidRPr="005D4BFC">
        <w:rPr>
          <w:strike/>
          <w:sz w:val="20"/>
        </w:rPr>
        <w:t>) Pouze na uzávěrách a hraničních přechodech v rámci nehodové expoziční situace.</w:t>
      </w:r>
    </w:p>
    <w:p w14:paraId="312BEB4F" w14:textId="77777777" w:rsidR="005D4BFC" w:rsidRPr="005D4BFC" w:rsidRDefault="005D4BFC" w:rsidP="005D4BFC">
      <w:pPr>
        <w:jc w:val="center"/>
        <w:rPr>
          <w:b/>
          <w:strike/>
          <w:sz w:val="28"/>
          <w:szCs w:val="28"/>
          <w:u w:val="single"/>
        </w:rPr>
      </w:pPr>
    </w:p>
    <w:p w14:paraId="7CEEFADB" w14:textId="77777777" w:rsidR="005D4BFC" w:rsidRPr="005D4BFC" w:rsidRDefault="005D4BFC" w:rsidP="005D4BFC">
      <w:pPr>
        <w:rPr>
          <w:strike/>
          <w:sz w:val="20"/>
          <w:u w:val="single"/>
        </w:rPr>
        <w:sectPr w:rsidR="005D4BFC" w:rsidRPr="005D4BFC" w:rsidSect="00D66337">
          <w:endnotePr>
            <w:numFmt w:val="lowerLetter"/>
            <w:numRestart w:val="eachSect"/>
          </w:endnotePr>
          <w:pgSz w:w="11906" w:h="16838"/>
          <w:pgMar w:top="1418" w:right="1418" w:bottom="1418" w:left="1418" w:header="709" w:footer="709" w:gutter="0"/>
          <w:cols w:space="708"/>
          <w:docGrid w:linePitch="326"/>
        </w:sectPr>
      </w:pPr>
    </w:p>
    <w:p w14:paraId="771A967F" w14:textId="77777777" w:rsidR="005D4BFC" w:rsidRPr="005D4BFC" w:rsidRDefault="005D4BFC" w:rsidP="005D4BFC">
      <w:pPr>
        <w:jc w:val="right"/>
        <w:rPr>
          <w:b/>
          <w:strike/>
          <w:szCs w:val="24"/>
        </w:rPr>
      </w:pPr>
      <w:r w:rsidRPr="005D4BFC">
        <w:rPr>
          <w:b/>
          <w:strike/>
          <w:szCs w:val="24"/>
        </w:rPr>
        <w:lastRenderedPageBreak/>
        <w:t>Příloha č. 3 k vyhlášce č.   /2016 Sb.</w:t>
      </w:r>
    </w:p>
    <w:p w14:paraId="520C788D" w14:textId="77777777" w:rsidR="005D4BFC" w:rsidRPr="005D4BFC" w:rsidRDefault="005D4BFC" w:rsidP="005D4BFC">
      <w:pPr>
        <w:rPr>
          <w:b/>
          <w:strike/>
          <w:sz w:val="28"/>
          <w:szCs w:val="28"/>
          <w:u w:val="single"/>
        </w:rPr>
      </w:pPr>
    </w:p>
    <w:p w14:paraId="4379A126" w14:textId="77777777" w:rsidR="005D4BFC" w:rsidRPr="005D4BFC" w:rsidRDefault="005D4BFC" w:rsidP="005D4BFC">
      <w:pPr>
        <w:jc w:val="center"/>
        <w:rPr>
          <w:strike/>
        </w:rPr>
      </w:pPr>
      <w:r w:rsidRPr="005D4BFC">
        <w:rPr>
          <w:b/>
          <w:strike/>
          <w:sz w:val="28"/>
          <w:szCs w:val="28"/>
          <w:u w:val="single"/>
        </w:rPr>
        <w:t>Podrobnosti k měření a vyhodnocování fyzikálních veličin v monitorovaných položkách</w:t>
      </w:r>
      <w:r w:rsidRPr="005D4BFC">
        <w:rPr>
          <w:b/>
          <w:strike/>
          <w:sz w:val="28"/>
          <w:szCs w:val="28"/>
          <w:u w:val="single"/>
          <w:vertAlign w:val="superscript"/>
        </w:rPr>
        <w:t>a)</w:t>
      </w:r>
    </w:p>
    <w:p w14:paraId="2C28062C" w14:textId="77777777" w:rsidR="005D4BFC" w:rsidRPr="005D4BFC" w:rsidRDefault="005D4BFC" w:rsidP="005D4BFC">
      <w:pPr>
        <w:pStyle w:val="Textpsmene"/>
        <w:numPr>
          <w:ilvl w:val="0"/>
          <w:numId w:val="0"/>
        </w:numPr>
        <w:rPr>
          <w:strike/>
          <w:sz w:val="20"/>
          <w:u w:val="single"/>
        </w:rPr>
      </w:pPr>
      <w:r w:rsidRPr="005D4BFC">
        <w:rPr>
          <w:strike/>
          <w:sz w:val="20"/>
          <w:u w:val="single"/>
        </w:rPr>
        <w:t>Vysvětlivky:</w:t>
      </w:r>
    </w:p>
    <w:p w14:paraId="168197E2" w14:textId="77777777" w:rsidR="005D4BFC" w:rsidRPr="005D4BFC" w:rsidRDefault="005D4BFC" w:rsidP="005D4BFC">
      <w:pPr>
        <w:rPr>
          <w:strike/>
          <w:sz w:val="20"/>
        </w:rPr>
      </w:pPr>
      <w:r w:rsidRPr="005D4BFC">
        <w:rPr>
          <w:strike/>
          <w:sz w:val="20"/>
          <w:vertAlign w:val="superscript"/>
        </w:rPr>
        <w:t xml:space="preserve">a) </w:t>
      </w:r>
      <w:r w:rsidRPr="005D4BFC">
        <w:rPr>
          <w:strike/>
          <w:sz w:val="20"/>
        </w:rPr>
        <w:t>Při vyhodnocování fyzikálních veličin v monitorovaných položkách se stanovuje výsledek měření, což je hodnota měřené fyzikální veličiny, nejistota jejího stanovení a příslušná jednotka fyzikální veličiny, a posuzuje se splnění požadavků na nejmenší detekovatelnou hodnotu nebo rozsah měření uvedených v této příloze. Změřená hodnota se porovnává s obvyklou hodnotou, přičemž za obvyklé hodnoty se považují horní meze běžně se vyskytujících hodnot ze všech dosavadních provedených měření v daném monitorovacím místě. Při výkyvu měřené veličiny od obvyklých hodnot se zjišťují příčiny tohoto výkyvu, popřípadě se zjednává náprava.</w:t>
      </w:r>
    </w:p>
    <w:p w14:paraId="04AC8109" w14:textId="77777777" w:rsidR="005D4BFC" w:rsidRPr="005D4BFC" w:rsidRDefault="005D4BFC" w:rsidP="005D4BFC">
      <w:pPr>
        <w:rPr>
          <w:strike/>
          <w:sz w:val="20"/>
        </w:rPr>
      </w:pPr>
      <w:r w:rsidRPr="005D4BFC">
        <w:rPr>
          <w:strike/>
          <w:sz w:val="20"/>
        </w:rPr>
        <w:t>Data z monitorování tvoří výsledek měření, datum a časové údaje měření a zeměpisné souřadnice monitorovacího místa, pokud se jedná o nestálé monitorovací místo, nebo identifikátor, pokud se jedná o stálé monitorovací místo.</w:t>
      </w:r>
    </w:p>
    <w:p w14:paraId="68DEF821" w14:textId="77777777" w:rsidR="005D4BFC" w:rsidRPr="005D4BFC" w:rsidRDefault="005D4BFC" w:rsidP="005D4BFC">
      <w:pPr>
        <w:rPr>
          <w:strike/>
          <w:sz w:val="20"/>
        </w:rPr>
      </w:pPr>
      <w:r w:rsidRPr="005D4BFC">
        <w:rPr>
          <w:strike/>
          <w:sz w:val="20"/>
        </w:rPr>
        <w:t>Data z monitorování jsou použitelná pro hodnocení zevního a vnitřního ozáření obyvatelstva, pokud obsahují všechny potřebné údaje uvedené výše, pokud při měření byly splněny požadavky na nejmenší detekovatelnou hodnotu nebo rozsah měření stanovené v této příloze a pokud nejistota měření vyhovuje požadavkům stanoveným v příslušném postupu. Data z monitorování získaná při kalibraci měřicích zařízení, nebo při havarijním cvičení, nácviku nebo porovnávacím měření nebo ovlivněná extrémními meteorologickými jevy nebo jinými činnostmi se pro hodnocení zevního a vnitřního ozáření obyvatelstva nepoužijí.</w:t>
      </w:r>
    </w:p>
    <w:p w14:paraId="4CE1FD3A" w14:textId="77777777" w:rsidR="005D4BFC" w:rsidRPr="005D4BFC" w:rsidRDefault="005D4BFC" w:rsidP="005D4BFC">
      <w:pPr>
        <w:jc w:val="center"/>
        <w:rPr>
          <w:b/>
          <w:strike/>
          <w:sz w:val="28"/>
          <w:szCs w:val="28"/>
          <w:u w:val="single"/>
        </w:rPr>
      </w:pPr>
    </w:p>
    <w:p w14:paraId="14BC81D9" w14:textId="77777777" w:rsidR="005D4BFC" w:rsidRPr="005D4BFC" w:rsidRDefault="005D4BFC" w:rsidP="005D4BFC">
      <w:pPr>
        <w:jc w:val="center"/>
        <w:rPr>
          <w:b/>
          <w:strike/>
          <w:sz w:val="28"/>
          <w:szCs w:val="28"/>
          <w:u w:val="single"/>
        </w:rPr>
        <w:sectPr w:rsidR="005D4BFC" w:rsidRPr="005D4BFC" w:rsidSect="00D66337">
          <w:footnotePr>
            <w:pos w:val="beneathText"/>
          </w:footnotePr>
          <w:endnotePr>
            <w:numFmt w:val="lowerLetter"/>
            <w:numRestart w:val="eachSect"/>
          </w:endnotePr>
          <w:pgSz w:w="16838" w:h="11906" w:orient="landscape" w:code="9"/>
          <w:pgMar w:top="1418" w:right="1418" w:bottom="1418" w:left="1418" w:header="709" w:footer="709" w:gutter="0"/>
          <w:cols w:space="708"/>
          <w:docGrid w:linePitch="326"/>
        </w:sectPr>
      </w:pPr>
    </w:p>
    <w:p w14:paraId="1ECE2B44" w14:textId="77777777" w:rsidR="005D4BFC" w:rsidRPr="005D4BFC" w:rsidRDefault="005D4BFC" w:rsidP="005D4BFC">
      <w:pPr>
        <w:rPr>
          <w:b/>
          <w:strike/>
          <w:szCs w:val="24"/>
        </w:rPr>
      </w:pPr>
      <w:r w:rsidRPr="005D4BFC">
        <w:rPr>
          <w:b/>
          <w:strike/>
          <w:szCs w:val="24"/>
        </w:rPr>
        <w:t>TABULKA č. 1: Podrobnosti k monitorovaným položkám měřeným a vyhodnocovaným v řídké síti</w:t>
      </w:r>
    </w:p>
    <w:p w14:paraId="665E837A" w14:textId="77777777" w:rsidR="005D4BFC" w:rsidRPr="005D4BFC" w:rsidRDefault="005D4BFC" w:rsidP="005D4BFC">
      <w:pPr>
        <w:rPr>
          <w:strike/>
          <w:sz w:val="20"/>
          <w:u w:val="single"/>
        </w:rPr>
      </w:pPr>
    </w:p>
    <w:tbl>
      <w:tblPr>
        <w:tblW w:w="14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4"/>
        <w:gridCol w:w="1959"/>
        <w:gridCol w:w="2671"/>
        <w:gridCol w:w="1283"/>
        <w:gridCol w:w="1554"/>
        <w:gridCol w:w="1955"/>
        <w:gridCol w:w="2039"/>
      </w:tblGrid>
      <w:tr w:rsidR="005D4BFC" w:rsidRPr="005D4BFC" w14:paraId="3BD429C3" w14:textId="77777777" w:rsidTr="00C14373">
        <w:trPr>
          <w:jc w:val="center"/>
        </w:trPr>
        <w:tc>
          <w:tcPr>
            <w:tcW w:w="2584" w:type="dxa"/>
            <w:vAlign w:val="center"/>
          </w:tcPr>
          <w:p w14:paraId="52E6CCDD" w14:textId="77777777" w:rsidR="005D4BFC" w:rsidRPr="005D4BFC" w:rsidRDefault="005D4BFC" w:rsidP="00C14373">
            <w:pPr>
              <w:pStyle w:val="Datedadoption"/>
              <w:spacing w:before="0"/>
              <w:rPr>
                <w:strike/>
                <w:sz w:val="22"/>
                <w:szCs w:val="22"/>
              </w:rPr>
            </w:pPr>
            <w:r w:rsidRPr="005D4BFC">
              <w:rPr>
                <w:strike/>
                <w:sz w:val="22"/>
                <w:szCs w:val="22"/>
              </w:rPr>
              <w:t>Odběrové místo</w:t>
            </w:r>
          </w:p>
        </w:tc>
        <w:tc>
          <w:tcPr>
            <w:tcW w:w="1959" w:type="dxa"/>
            <w:vAlign w:val="center"/>
          </w:tcPr>
          <w:p w14:paraId="7B4E298D" w14:textId="77777777" w:rsidR="005D4BFC" w:rsidRPr="005D4BFC" w:rsidRDefault="005D4BFC" w:rsidP="00C14373">
            <w:pPr>
              <w:jc w:val="center"/>
              <w:rPr>
                <w:b/>
                <w:strike/>
                <w:sz w:val="22"/>
                <w:szCs w:val="22"/>
              </w:rPr>
            </w:pPr>
            <w:r w:rsidRPr="005D4BFC">
              <w:rPr>
                <w:b/>
                <w:strike/>
                <w:sz w:val="22"/>
                <w:szCs w:val="22"/>
              </w:rPr>
              <w:t>Monitorovaná položka</w:t>
            </w:r>
          </w:p>
        </w:tc>
        <w:tc>
          <w:tcPr>
            <w:tcW w:w="2671" w:type="dxa"/>
            <w:vAlign w:val="center"/>
          </w:tcPr>
          <w:p w14:paraId="009CFC50"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1283" w:type="dxa"/>
            <w:vAlign w:val="center"/>
          </w:tcPr>
          <w:p w14:paraId="218846BB" w14:textId="77777777" w:rsidR="005D4BFC" w:rsidRPr="005D4BFC" w:rsidRDefault="005D4BFC" w:rsidP="00C14373">
            <w:pPr>
              <w:pStyle w:val="Datedadoption"/>
              <w:spacing w:before="0"/>
              <w:rPr>
                <w:strike/>
                <w:sz w:val="22"/>
                <w:szCs w:val="22"/>
              </w:rPr>
            </w:pPr>
            <w:r w:rsidRPr="005D4BFC">
              <w:rPr>
                <w:strike/>
                <w:sz w:val="22"/>
                <w:szCs w:val="22"/>
              </w:rPr>
              <w:t>Frekvence odběrů a měření</w:t>
            </w:r>
          </w:p>
        </w:tc>
        <w:tc>
          <w:tcPr>
            <w:tcW w:w="1554" w:type="dxa"/>
            <w:vAlign w:val="center"/>
          </w:tcPr>
          <w:p w14:paraId="040E3A39" w14:textId="77777777" w:rsidR="005D4BFC" w:rsidRPr="005D4BFC" w:rsidRDefault="005D4BFC" w:rsidP="00C14373">
            <w:pPr>
              <w:pStyle w:val="Datedadoption"/>
              <w:spacing w:before="0"/>
              <w:rPr>
                <w:strike/>
                <w:sz w:val="22"/>
                <w:szCs w:val="22"/>
              </w:rPr>
            </w:pPr>
            <w:r w:rsidRPr="005D4BFC">
              <w:rPr>
                <w:strike/>
                <w:sz w:val="22"/>
                <w:szCs w:val="22"/>
              </w:rPr>
              <w:t>Radionuklid</w:t>
            </w:r>
          </w:p>
        </w:tc>
        <w:tc>
          <w:tcPr>
            <w:tcW w:w="1955" w:type="dxa"/>
            <w:vAlign w:val="center"/>
          </w:tcPr>
          <w:p w14:paraId="30DC43DC" w14:textId="77777777" w:rsidR="005D4BFC" w:rsidRPr="005D4BFC" w:rsidRDefault="005D4BFC" w:rsidP="00C14373">
            <w:pPr>
              <w:pStyle w:val="Datedadoption"/>
              <w:spacing w:before="0"/>
              <w:rPr>
                <w:strike/>
                <w:sz w:val="22"/>
                <w:szCs w:val="22"/>
              </w:rPr>
            </w:pPr>
            <w:r w:rsidRPr="005D4BFC">
              <w:rPr>
                <w:strike/>
                <w:sz w:val="22"/>
                <w:szCs w:val="22"/>
              </w:rPr>
              <w:t>Nejmenší detekovatelná hodnota měřené fyzikální veličiny</w:t>
            </w:r>
          </w:p>
        </w:tc>
        <w:tc>
          <w:tcPr>
            <w:tcW w:w="2039" w:type="dxa"/>
            <w:vAlign w:val="center"/>
          </w:tcPr>
          <w:p w14:paraId="0D241206" w14:textId="77777777" w:rsidR="005D4BFC" w:rsidRPr="005D4BFC" w:rsidRDefault="005D4BFC" w:rsidP="00C14373">
            <w:pPr>
              <w:pStyle w:val="Datedadoption"/>
              <w:spacing w:before="0"/>
              <w:rPr>
                <w:strike/>
                <w:szCs w:val="24"/>
              </w:rPr>
            </w:pPr>
            <w:r w:rsidRPr="005D4BFC">
              <w:rPr>
                <w:strike/>
                <w:szCs w:val="24"/>
              </w:rPr>
              <w:t>Jednotka</w:t>
            </w:r>
          </w:p>
        </w:tc>
      </w:tr>
      <w:tr w:rsidR="005D4BFC" w:rsidRPr="005D4BFC" w14:paraId="549C90E5" w14:textId="77777777" w:rsidTr="00C14373">
        <w:trPr>
          <w:trHeight w:val="259"/>
          <w:jc w:val="center"/>
        </w:trPr>
        <w:tc>
          <w:tcPr>
            <w:tcW w:w="2584" w:type="dxa"/>
            <w:vMerge w:val="restart"/>
            <w:vAlign w:val="center"/>
          </w:tcPr>
          <w:p w14:paraId="5552FB29" w14:textId="77777777" w:rsidR="005D4BFC" w:rsidRPr="005D4BFC" w:rsidRDefault="005D4BFC" w:rsidP="00C14373">
            <w:pPr>
              <w:pStyle w:val="Datedadoption"/>
              <w:spacing w:before="60" w:after="60"/>
              <w:rPr>
                <w:b w:val="0"/>
                <w:strike/>
                <w:sz w:val="22"/>
                <w:szCs w:val="22"/>
              </w:rPr>
            </w:pPr>
            <w:r w:rsidRPr="005D4BFC">
              <w:rPr>
                <w:b w:val="0"/>
                <w:strike/>
                <w:sz w:val="22"/>
                <w:szCs w:val="22"/>
              </w:rPr>
              <w:t>Praha – Bartoškova</w:t>
            </w:r>
          </w:p>
        </w:tc>
        <w:tc>
          <w:tcPr>
            <w:tcW w:w="1959" w:type="dxa"/>
            <w:vMerge w:val="restart"/>
            <w:vAlign w:val="center"/>
          </w:tcPr>
          <w:p w14:paraId="6B7A49D4" w14:textId="77777777" w:rsidR="005D4BFC" w:rsidRPr="005D4BFC" w:rsidRDefault="005D4BFC" w:rsidP="00C14373">
            <w:pPr>
              <w:spacing w:before="60" w:after="60"/>
              <w:jc w:val="center"/>
              <w:rPr>
                <w:strike/>
                <w:sz w:val="22"/>
                <w:szCs w:val="22"/>
              </w:rPr>
            </w:pPr>
            <w:r w:rsidRPr="005D4BFC">
              <w:rPr>
                <w:strike/>
                <w:sz w:val="22"/>
                <w:szCs w:val="22"/>
              </w:rPr>
              <w:t>aerosol</w:t>
            </w:r>
          </w:p>
        </w:tc>
        <w:tc>
          <w:tcPr>
            <w:tcW w:w="2671" w:type="dxa"/>
            <w:vMerge w:val="restart"/>
            <w:vAlign w:val="center"/>
          </w:tcPr>
          <w:p w14:paraId="4D6F4679" w14:textId="77777777" w:rsidR="005D4BFC" w:rsidRPr="005D4BFC" w:rsidRDefault="005D4BFC" w:rsidP="00C14373">
            <w:pPr>
              <w:spacing w:before="60" w:after="60"/>
              <w:jc w:val="center"/>
              <w:rPr>
                <w:strike/>
                <w:sz w:val="22"/>
                <w:szCs w:val="22"/>
                <w:vertAlign w:val="superscript"/>
              </w:rPr>
            </w:pPr>
            <w:r w:rsidRPr="005D4BFC">
              <w:rPr>
                <w:strike/>
                <w:sz w:val="22"/>
                <w:szCs w:val="22"/>
              </w:rPr>
              <w:t>objemová aktivit</w:t>
            </w:r>
            <w:r w:rsidRPr="005D4BFC">
              <w:rPr>
                <w:strike/>
                <w:sz w:val="22"/>
                <w:szCs w:val="22"/>
                <w:vertAlign w:val="superscript"/>
              </w:rPr>
              <w:t>a</w:t>
            </w:r>
            <w:r w:rsidRPr="005D4BFC">
              <w:rPr>
                <w:strike/>
                <w:vertAlign w:val="superscript"/>
              </w:rPr>
              <w:t>)</w:t>
            </w:r>
          </w:p>
        </w:tc>
        <w:tc>
          <w:tcPr>
            <w:tcW w:w="1283" w:type="dxa"/>
            <w:vMerge w:val="restart"/>
            <w:vAlign w:val="center"/>
          </w:tcPr>
          <w:p w14:paraId="40EF5E8F" w14:textId="77777777" w:rsidR="005D4BFC" w:rsidRPr="005D4BFC" w:rsidRDefault="005D4BFC" w:rsidP="00C14373">
            <w:pPr>
              <w:pStyle w:val="Datedadoption"/>
              <w:spacing w:before="60" w:after="60"/>
              <w:rPr>
                <w:b w:val="0"/>
                <w:strike/>
                <w:sz w:val="22"/>
                <w:szCs w:val="22"/>
              </w:rPr>
            </w:pPr>
            <w:r w:rsidRPr="005D4BFC">
              <w:rPr>
                <w:b w:val="0"/>
                <w:strike/>
                <w:sz w:val="22"/>
                <w:szCs w:val="22"/>
              </w:rPr>
              <w:t>týden</w:t>
            </w:r>
          </w:p>
        </w:tc>
        <w:tc>
          <w:tcPr>
            <w:tcW w:w="1554" w:type="dxa"/>
            <w:vAlign w:val="center"/>
          </w:tcPr>
          <w:p w14:paraId="3A0B5C2E" w14:textId="77777777" w:rsidR="005D4BFC" w:rsidRPr="005D4BFC" w:rsidRDefault="005D4BFC" w:rsidP="00C14373">
            <w:pPr>
              <w:spacing w:before="60" w:after="60"/>
              <w:jc w:val="center"/>
              <w:rPr>
                <w:strike/>
                <w:sz w:val="22"/>
                <w:szCs w:val="22"/>
              </w:rPr>
            </w:pPr>
            <w:r w:rsidRPr="005D4BFC">
              <w:rPr>
                <w:strike/>
                <w:sz w:val="22"/>
                <w:szCs w:val="22"/>
                <w:vertAlign w:val="superscript"/>
              </w:rPr>
              <w:t>137</w:t>
            </w:r>
            <w:r w:rsidRPr="005D4BFC">
              <w:rPr>
                <w:strike/>
                <w:sz w:val="22"/>
                <w:szCs w:val="22"/>
              </w:rPr>
              <w:t>Cs</w:t>
            </w:r>
          </w:p>
        </w:tc>
        <w:tc>
          <w:tcPr>
            <w:tcW w:w="1955" w:type="dxa"/>
            <w:vAlign w:val="center"/>
          </w:tcPr>
          <w:p w14:paraId="60DC2E72" w14:textId="77777777" w:rsidR="005D4BFC" w:rsidRPr="005D4BFC" w:rsidRDefault="005D4BFC" w:rsidP="00C14373">
            <w:pPr>
              <w:pStyle w:val="Datedadoption"/>
              <w:spacing w:before="60" w:after="60"/>
              <w:rPr>
                <w:b w:val="0"/>
                <w:strike/>
                <w:sz w:val="22"/>
                <w:szCs w:val="22"/>
              </w:rPr>
            </w:pPr>
            <w:r w:rsidRPr="005D4BFC">
              <w:rPr>
                <w:b w:val="0"/>
                <w:strike/>
                <w:sz w:val="22"/>
                <w:szCs w:val="22"/>
              </w:rPr>
              <w:t>1x10</w:t>
            </w:r>
            <w:r w:rsidRPr="005D4BFC">
              <w:rPr>
                <w:b w:val="0"/>
                <w:strike/>
                <w:sz w:val="22"/>
                <w:szCs w:val="22"/>
                <w:vertAlign w:val="superscript"/>
              </w:rPr>
              <w:t>-6</w:t>
            </w:r>
          </w:p>
        </w:tc>
        <w:tc>
          <w:tcPr>
            <w:tcW w:w="2039" w:type="dxa"/>
            <w:vAlign w:val="center"/>
          </w:tcPr>
          <w:p w14:paraId="79EEAE2B" w14:textId="77777777" w:rsidR="005D4BFC" w:rsidRPr="005D4BFC" w:rsidRDefault="005D4BFC" w:rsidP="00C14373">
            <w:pPr>
              <w:pStyle w:val="Datedadoption"/>
              <w:spacing w:before="60" w:after="60"/>
              <w:rPr>
                <w:b w:val="0"/>
                <w:strike/>
                <w:sz w:val="22"/>
                <w:szCs w:val="22"/>
              </w:rPr>
            </w:pPr>
            <w:r w:rsidRPr="005D4BFC">
              <w:rPr>
                <w:b w:val="0"/>
                <w:strike/>
                <w:sz w:val="22"/>
                <w:szCs w:val="22"/>
              </w:rPr>
              <w:t>Bq/m</w:t>
            </w:r>
            <w:r w:rsidRPr="005D4BFC">
              <w:rPr>
                <w:b w:val="0"/>
                <w:strike/>
                <w:sz w:val="22"/>
                <w:szCs w:val="22"/>
                <w:vertAlign w:val="superscript"/>
              </w:rPr>
              <w:t>3</w:t>
            </w:r>
          </w:p>
        </w:tc>
      </w:tr>
      <w:tr w:rsidR="005D4BFC" w:rsidRPr="005D4BFC" w14:paraId="46B80210" w14:textId="77777777" w:rsidTr="00C14373">
        <w:trPr>
          <w:trHeight w:val="259"/>
          <w:jc w:val="center"/>
        </w:trPr>
        <w:tc>
          <w:tcPr>
            <w:tcW w:w="2584" w:type="dxa"/>
            <w:vMerge/>
            <w:vAlign w:val="center"/>
          </w:tcPr>
          <w:p w14:paraId="156F82FA" w14:textId="77777777" w:rsidR="005D4BFC" w:rsidRPr="005D4BFC" w:rsidRDefault="005D4BFC" w:rsidP="00C14373">
            <w:pPr>
              <w:pStyle w:val="Datedadoption"/>
              <w:spacing w:before="60" w:after="60"/>
              <w:rPr>
                <w:b w:val="0"/>
                <w:strike/>
                <w:sz w:val="22"/>
                <w:szCs w:val="22"/>
              </w:rPr>
            </w:pPr>
          </w:p>
        </w:tc>
        <w:tc>
          <w:tcPr>
            <w:tcW w:w="1959" w:type="dxa"/>
            <w:vMerge/>
            <w:vAlign w:val="center"/>
          </w:tcPr>
          <w:p w14:paraId="720065DE" w14:textId="77777777" w:rsidR="005D4BFC" w:rsidRPr="005D4BFC" w:rsidRDefault="005D4BFC" w:rsidP="00C14373">
            <w:pPr>
              <w:spacing w:before="60" w:after="60"/>
              <w:jc w:val="center"/>
              <w:rPr>
                <w:strike/>
                <w:sz w:val="22"/>
                <w:szCs w:val="22"/>
              </w:rPr>
            </w:pPr>
          </w:p>
        </w:tc>
        <w:tc>
          <w:tcPr>
            <w:tcW w:w="2671" w:type="dxa"/>
            <w:vMerge/>
            <w:vAlign w:val="center"/>
          </w:tcPr>
          <w:p w14:paraId="1450E692" w14:textId="77777777" w:rsidR="005D4BFC" w:rsidRPr="005D4BFC" w:rsidRDefault="005D4BFC" w:rsidP="00C14373">
            <w:pPr>
              <w:spacing w:before="60" w:after="60"/>
              <w:jc w:val="center"/>
              <w:rPr>
                <w:strike/>
                <w:sz w:val="22"/>
                <w:szCs w:val="22"/>
              </w:rPr>
            </w:pPr>
          </w:p>
        </w:tc>
        <w:tc>
          <w:tcPr>
            <w:tcW w:w="1283" w:type="dxa"/>
            <w:vMerge/>
            <w:vAlign w:val="center"/>
          </w:tcPr>
          <w:p w14:paraId="7EAA1852" w14:textId="77777777" w:rsidR="005D4BFC" w:rsidRPr="005D4BFC" w:rsidRDefault="005D4BFC" w:rsidP="00C14373">
            <w:pPr>
              <w:pStyle w:val="Datedadoption"/>
              <w:spacing w:before="60" w:after="60"/>
              <w:rPr>
                <w:b w:val="0"/>
                <w:strike/>
                <w:sz w:val="22"/>
                <w:szCs w:val="22"/>
              </w:rPr>
            </w:pPr>
          </w:p>
        </w:tc>
        <w:tc>
          <w:tcPr>
            <w:tcW w:w="1554" w:type="dxa"/>
            <w:vAlign w:val="center"/>
          </w:tcPr>
          <w:p w14:paraId="5E740536" w14:textId="77777777" w:rsidR="005D4BFC" w:rsidRPr="005D4BFC" w:rsidRDefault="005D4BFC" w:rsidP="00C14373">
            <w:pPr>
              <w:spacing w:before="60" w:after="60"/>
              <w:jc w:val="center"/>
              <w:rPr>
                <w:strike/>
                <w:sz w:val="22"/>
                <w:szCs w:val="22"/>
              </w:rPr>
            </w:pPr>
            <w:r w:rsidRPr="005D4BFC">
              <w:rPr>
                <w:strike/>
                <w:sz w:val="22"/>
                <w:szCs w:val="22"/>
                <w:vertAlign w:val="superscript"/>
              </w:rPr>
              <w:t>7</w:t>
            </w:r>
            <w:r w:rsidRPr="005D4BFC">
              <w:rPr>
                <w:strike/>
                <w:sz w:val="22"/>
                <w:szCs w:val="22"/>
              </w:rPr>
              <w:t>Be</w:t>
            </w:r>
          </w:p>
        </w:tc>
        <w:tc>
          <w:tcPr>
            <w:tcW w:w="1955" w:type="dxa"/>
            <w:vAlign w:val="center"/>
          </w:tcPr>
          <w:p w14:paraId="23F8D989" w14:textId="77777777" w:rsidR="005D4BFC" w:rsidRPr="005D4BFC" w:rsidRDefault="005D4BFC" w:rsidP="00C14373">
            <w:pPr>
              <w:pStyle w:val="Datedadoption"/>
              <w:spacing w:before="60" w:after="60"/>
              <w:rPr>
                <w:b w:val="0"/>
                <w:strike/>
                <w:sz w:val="22"/>
                <w:szCs w:val="22"/>
              </w:rPr>
            </w:pPr>
            <w:r w:rsidRPr="005D4BFC">
              <w:rPr>
                <w:b w:val="0"/>
                <w:strike/>
                <w:sz w:val="22"/>
                <w:szCs w:val="22"/>
              </w:rPr>
              <w:t>1x10</w:t>
            </w:r>
            <w:r w:rsidRPr="005D4BFC">
              <w:rPr>
                <w:b w:val="0"/>
                <w:strike/>
                <w:sz w:val="22"/>
                <w:szCs w:val="22"/>
                <w:vertAlign w:val="superscript"/>
              </w:rPr>
              <w:t>-4</w:t>
            </w:r>
          </w:p>
        </w:tc>
        <w:tc>
          <w:tcPr>
            <w:tcW w:w="2039" w:type="dxa"/>
            <w:vAlign w:val="center"/>
          </w:tcPr>
          <w:p w14:paraId="1CBE2C59" w14:textId="77777777" w:rsidR="005D4BFC" w:rsidRPr="005D4BFC" w:rsidRDefault="005D4BFC" w:rsidP="00C14373">
            <w:pPr>
              <w:pStyle w:val="Datedadoption"/>
              <w:spacing w:before="60" w:after="60"/>
              <w:rPr>
                <w:b w:val="0"/>
                <w:strike/>
                <w:sz w:val="22"/>
                <w:szCs w:val="22"/>
              </w:rPr>
            </w:pPr>
            <w:r w:rsidRPr="005D4BFC">
              <w:rPr>
                <w:b w:val="0"/>
                <w:strike/>
                <w:sz w:val="22"/>
                <w:szCs w:val="22"/>
              </w:rPr>
              <w:t>Bq/m</w:t>
            </w:r>
            <w:r w:rsidRPr="005D4BFC">
              <w:rPr>
                <w:b w:val="0"/>
                <w:strike/>
                <w:sz w:val="22"/>
                <w:szCs w:val="22"/>
                <w:vertAlign w:val="superscript"/>
              </w:rPr>
              <w:t>3</w:t>
            </w:r>
          </w:p>
        </w:tc>
      </w:tr>
      <w:tr w:rsidR="005D4BFC" w:rsidRPr="005D4BFC" w14:paraId="007F31B8" w14:textId="77777777" w:rsidTr="00C14373">
        <w:trPr>
          <w:trHeight w:val="516"/>
          <w:jc w:val="center"/>
        </w:trPr>
        <w:tc>
          <w:tcPr>
            <w:tcW w:w="2584" w:type="dxa"/>
            <w:shd w:val="clear" w:color="auto" w:fill="auto"/>
            <w:vAlign w:val="center"/>
          </w:tcPr>
          <w:p w14:paraId="1C33EE57" w14:textId="77777777" w:rsidR="005D4BFC" w:rsidRPr="005D4BFC" w:rsidRDefault="005D4BFC" w:rsidP="00C14373">
            <w:pPr>
              <w:pStyle w:val="Datedadoption"/>
              <w:spacing w:before="60" w:after="60"/>
              <w:rPr>
                <w:b w:val="0"/>
                <w:strike/>
                <w:sz w:val="22"/>
                <w:szCs w:val="22"/>
              </w:rPr>
            </w:pPr>
            <w:r w:rsidRPr="005D4BFC">
              <w:rPr>
                <w:b w:val="0"/>
                <w:strike/>
                <w:sz w:val="22"/>
                <w:szCs w:val="22"/>
              </w:rPr>
              <w:t>Moravský Svatý Ján</w:t>
            </w:r>
          </w:p>
        </w:tc>
        <w:tc>
          <w:tcPr>
            <w:tcW w:w="1959" w:type="dxa"/>
            <w:shd w:val="clear" w:color="auto" w:fill="auto"/>
            <w:vAlign w:val="center"/>
          </w:tcPr>
          <w:p w14:paraId="0F4B40DF" w14:textId="77777777" w:rsidR="005D4BFC" w:rsidRPr="005D4BFC" w:rsidRDefault="005D4BFC" w:rsidP="00C14373">
            <w:pPr>
              <w:spacing w:before="60" w:after="60"/>
              <w:jc w:val="center"/>
              <w:rPr>
                <w:strike/>
                <w:sz w:val="22"/>
                <w:szCs w:val="22"/>
              </w:rPr>
            </w:pPr>
            <w:r w:rsidRPr="005D4BFC">
              <w:rPr>
                <w:strike/>
                <w:sz w:val="22"/>
                <w:szCs w:val="22"/>
              </w:rPr>
              <w:t>povrchová voda</w:t>
            </w:r>
          </w:p>
        </w:tc>
        <w:tc>
          <w:tcPr>
            <w:tcW w:w="2671" w:type="dxa"/>
            <w:shd w:val="clear" w:color="auto" w:fill="auto"/>
            <w:vAlign w:val="center"/>
          </w:tcPr>
          <w:p w14:paraId="55046681" w14:textId="77777777" w:rsidR="005D4BFC" w:rsidRPr="005D4BFC" w:rsidRDefault="005D4BFC" w:rsidP="00C14373">
            <w:pPr>
              <w:spacing w:before="60" w:after="60"/>
              <w:jc w:val="center"/>
              <w:rPr>
                <w:strike/>
                <w:sz w:val="22"/>
                <w:szCs w:val="22"/>
              </w:rPr>
            </w:pPr>
            <w:r w:rsidRPr="005D4BFC">
              <w:rPr>
                <w:strike/>
                <w:sz w:val="22"/>
                <w:szCs w:val="22"/>
              </w:rPr>
              <w:t>objemová aktivita</w:t>
            </w:r>
          </w:p>
        </w:tc>
        <w:tc>
          <w:tcPr>
            <w:tcW w:w="1283" w:type="dxa"/>
            <w:shd w:val="clear" w:color="auto" w:fill="auto"/>
            <w:vAlign w:val="center"/>
          </w:tcPr>
          <w:p w14:paraId="24DD453F" w14:textId="77777777" w:rsidR="005D4BFC" w:rsidRPr="005D4BFC" w:rsidRDefault="005D4BFC" w:rsidP="00C14373">
            <w:pPr>
              <w:pStyle w:val="Datedadoption"/>
              <w:spacing w:before="60" w:after="60"/>
              <w:rPr>
                <w:b w:val="0"/>
                <w:strike/>
                <w:sz w:val="22"/>
                <w:szCs w:val="22"/>
              </w:rPr>
            </w:pPr>
            <w:r w:rsidRPr="005D4BFC">
              <w:rPr>
                <w:b w:val="0"/>
                <w:strike/>
                <w:sz w:val="22"/>
                <w:szCs w:val="22"/>
              </w:rPr>
              <w:t>čtvrtletí</w:t>
            </w:r>
          </w:p>
        </w:tc>
        <w:tc>
          <w:tcPr>
            <w:tcW w:w="1554" w:type="dxa"/>
            <w:shd w:val="clear" w:color="auto" w:fill="auto"/>
            <w:vAlign w:val="center"/>
          </w:tcPr>
          <w:p w14:paraId="57B64851" w14:textId="77777777" w:rsidR="005D4BFC" w:rsidRPr="005D4BFC" w:rsidRDefault="005D4BFC" w:rsidP="00C14373">
            <w:pPr>
              <w:spacing w:before="60" w:after="60"/>
              <w:jc w:val="center"/>
              <w:rPr>
                <w:strike/>
                <w:sz w:val="22"/>
                <w:szCs w:val="22"/>
              </w:rPr>
            </w:pPr>
            <w:r w:rsidRPr="005D4BFC">
              <w:rPr>
                <w:strike/>
                <w:sz w:val="22"/>
                <w:szCs w:val="22"/>
                <w:vertAlign w:val="superscript"/>
              </w:rPr>
              <w:t>137</w:t>
            </w:r>
            <w:r w:rsidRPr="005D4BFC">
              <w:rPr>
                <w:strike/>
                <w:sz w:val="22"/>
                <w:szCs w:val="22"/>
              </w:rPr>
              <w:t>Cs</w:t>
            </w:r>
          </w:p>
        </w:tc>
        <w:tc>
          <w:tcPr>
            <w:tcW w:w="1955" w:type="dxa"/>
            <w:shd w:val="clear" w:color="auto" w:fill="auto"/>
            <w:vAlign w:val="center"/>
          </w:tcPr>
          <w:p w14:paraId="070141BE" w14:textId="77777777" w:rsidR="005D4BFC" w:rsidRPr="005D4BFC" w:rsidRDefault="005D4BFC" w:rsidP="00C14373">
            <w:pPr>
              <w:pStyle w:val="Datedadoption"/>
              <w:spacing w:before="60" w:after="60"/>
              <w:rPr>
                <w:b w:val="0"/>
                <w:strike/>
                <w:sz w:val="22"/>
                <w:szCs w:val="22"/>
              </w:rPr>
            </w:pPr>
            <w:r w:rsidRPr="005D4BFC">
              <w:rPr>
                <w:b w:val="0"/>
                <w:strike/>
                <w:sz w:val="22"/>
                <w:szCs w:val="22"/>
              </w:rPr>
              <w:t>1x10</w:t>
            </w:r>
            <w:r w:rsidRPr="005D4BFC">
              <w:rPr>
                <w:b w:val="0"/>
                <w:strike/>
                <w:sz w:val="22"/>
                <w:szCs w:val="22"/>
                <w:vertAlign w:val="superscript"/>
              </w:rPr>
              <w:t>-1</w:t>
            </w:r>
          </w:p>
        </w:tc>
        <w:tc>
          <w:tcPr>
            <w:tcW w:w="2039" w:type="dxa"/>
            <w:shd w:val="clear" w:color="auto" w:fill="auto"/>
            <w:vAlign w:val="center"/>
          </w:tcPr>
          <w:p w14:paraId="5643C23B" w14:textId="77777777" w:rsidR="005D4BFC" w:rsidRPr="005D4BFC" w:rsidRDefault="005D4BFC" w:rsidP="00C14373">
            <w:pPr>
              <w:pStyle w:val="Datedadoption"/>
              <w:spacing w:before="60" w:after="60"/>
              <w:rPr>
                <w:b w:val="0"/>
                <w:strike/>
                <w:sz w:val="22"/>
                <w:szCs w:val="22"/>
              </w:rPr>
            </w:pPr>
            <w:r w:rsidRPr="005D4BFC">
              <w:rPr>
                <w:b w:val="0"/>
                <w:strike/>
                <w:sz w:val="22"/>
                <w:szCs w:val="22"/>
              </w:rPr>
              <w:t>Bq/l</w:t>
            </w:r>
          </w:p>
        </w:tc>
      </w:tr>
      <w:tr w:rsidR="005D4BFC" w:rsidRPr="005D4BFC" w14:paraId="2513F084" w14:textId="77777777" w:rsidTr="00C14373">
        <w:trPr>
          <w:jc w:val="center"/>
        </w:trPr>
        <w:tc>
          <w:tcPr>
            <w:tcW w:w="2584" w:type="dxa"/>
            <w:vMerge w:val="restart"/>
            <w:vAlign w:val="center"/>
          </w:tcPr>
          <w:p w14:paraId="2AA322FB" w14:textId="77777777" w:rsidR="005D4BFC" w:rsidRPr="005D4BFC" w:rsidRDefault="005D4BFC" w:rsidP="00C14373">
            <w:pPr>
              <w:pStyle w:val="Datedadoption"/>
              <w:spacing w:before="60" w:after="60"/>
              <w:rPr>
                <w:b w:val="0"/>
                <w:strike/>
                <w:sz w:val="22"/>
                <w:szCs w:val="22"/>
              </w:rPr>
            </w:pPr>
            <w:r w:rsidRPr="005D4BFC">
              <w:rPr>
                <w:b w:val="0"/>
                <w:strike/>
                <w:sz w:val="22"/>
                <w:szCs w:val="22"/>
              </w:rPr>
              <w:t>Jesenice (Želivka)</w:t>
            </w:r>
          </w:p>
        </w:tc>
        <w:tc>
          <w:tcPr>
            <w:tcW w:w="1959" w:type="dxa"/>
            <w:vMerge w:val="restart"/>
            <w:vAlign w:val="center"/>
          </w:tcPr>
          <w:p w14:paraId="4F81C76F" w14:textId="77777777" w:rsidR="005D4BFC" w:rsidRPr="005D4BFC" w:rsidRDefault="005D4BFC" w:rsidP="00C14373">
            <w:pPr>
              <w:spacing w:before="60" w:after="60"/>
              <w:jc w:val="center"/>
              <w:rPr>
                <w:strike/>
                <w:sz w:val="22"/>
                <w:szCs w:val="22"/>
                <w:vertAlign w:val="superscript"/>
              </w:rPr>
            </w:pPr>
            <w:r w:rsidRPr="005D4BFC">
              <w:rPr>
                <w:strike/>
                <w:sz w:val="22"/>
                <w:szCs w:val="22"/>
              </w:rPr>
              <w:t>pitná voda</w:t>
            </w:r>
          </w:p>
        </w:tc>
        <w:tc>
          <w:tcPr>
            <w:tcW w:w="2671" w:type="dxa"/>
            <w:vMerge w:val="restart"/>
            <w:vAlign w:val="center"/>
          </w:tcPr>
          <w:p w14:paraId="40CCC0E8" w14:textId="77777777" w:rsidR="005D4BFC" w:rsidRPr="005D4BFC" w:rsidRDefault="005D4BFC" w:rsidP="00C14373">
            <w:pPr>
              <w:spacing w:before="60" w:after="60"/>
              <w:jc w:val="center"/>
              <w:rPr>
                <w:strike/>
                <w:sz w:val="22"/>
                <w:szCs w:val="22"/>
              </w:rPr>
            </w:pPr>
            <w:r w:rsidRPr="005D4BFC">
              <w:rPr>
                <w:strike/>
                <w:sz w:val="22"/>
                <w:szCs w:val="22"/>
              </w:rPr>
              <w:t>objemová aktivita</w:t>
            </w:r>
          </w:p>
        </w:tc>
        <w:tc>
          <w:tcPr>
            <w:tcW w:w="1283" w:type="dxa"/>
            <w:vMerge w:val="restart"/>
            <w:vAlign w:val="center"/>
          </w:tcPr>
          <w:p w14:paraId="0A1162B2" w14:textId="77777777" w:rsidR="005D4BFC" w:rsidRPr="005D4BFC" w:rsidRDefault="005D4BFC" w:rsidP="00C14373">
            <w:pPr>
              <w:pStyle w:val="Datedadoption"/>
              <w:spacing w:before="60" w:after="60"/>
              <w:rPr>
                <w:b w:val="0"/>
                <w:strike/>
                <w:sz w:val="22"/>
                <w:szCs w:val="22"/>
              </w:rPr>
            </w:pPr>
            <w:r w:rsidRPr="005D4BFC">
              <w:rPr>
                <w:b w:val="0"/>
                <w:strike/>
                <w:sz w:val="22"/>
                <w:szCs w:val="22"/>
              </w:rPr>
              <w:t>čtvrtletí</w:t>
            </w:r>
          </w:p>
        </w:tc>
        <w:tc>
          <w:tcPr>
            <w:tcW w:w="1554" w:type="dxa"/>
            <w:vAlign w:val="center"/>
          </w:tcPr>
          <w:p w14:paraId="5803F50B" w14:textId="77777777" w:rsidR="005D4BFC" w:rsidRPr="005D4BFC" w:rsidRDefault="005D4BFC" w:rsidP="00C14373">
            <w:pPr>
              <w:spacing w:before="60" w:after="60"/>
              <w:jc w:val="center"/>
              <w:rPr>
                <w:strike/>
                <w:sz w:val="22"/>
                <w:szCs w:val="22"/>
              </w:rPr>
            </w:pPr>
            <w:r w:rsidRPr="005D4BFC">
              <w:rPr>
                <w:strike/>
                <w:sz w:val="22"/>
                <w:szCs w:val="22"/>
                <w:vertAlign w:val="superscript"/>
              </w:rPr>
              <w:t>3</w:t>
            </w:r>
            <w:r w:rsidRPr="005D4BFC">
              <w:rPr>
                <w:strike/>
                <w:sz w:val="22"/>
                <w:szCs w:val="22"/>
              </w:rPr>
              <w:t>H</w:t>
            </w:r>
          </w:p>
        </w:tc>
        <w:tc>
          <w:tcPr>
            <w:tcW w:w="1955" w:type="dxa"/>
            <w:vAlign w:val="center"/>
          </w:tcPr>
          <w:p w14:paraId="2ADC918C" w14:textId="77777777" w:rsidR="005D4BFC" w:rsidRPr="005D4BFC" w:rsidRDefault="005D4BFC" w:rsidP="00C14373">
            <w:pPr>
              <w:spacing w:before="60" w:after="60"/>
              <w:jc w:val="center"/>
              <w:rPr>
                <w:strike/>
                <w:sz w:val="22"/>
                <w:szCs w:val="22"/>
              </w:rPr>
            </w:pPr>
            <w:r w:rsidRPr="005D4BFC">
              <w:rPr>
                <w:strike/>
                <w:sz w:val="22"/>
                <w:szCs w:val="22"/>
              </w:rPr>
              <w:t>1x10</w:t>
            </w:r>
            <w:r w:rsidRPr="005D4BFC">
              <w:rPr>
                <w:strike/>
                <w:sz w:val="22"/>
                <w:szCs w:val="22"/>
                <w:vertAlign w:val="superscript"/>
              </w:rPr>
              <w:t>0</w:t>
            </w:r>
          </w:p>
        </w:tc>
        <w:tc>
          <w:tcPr>
            <w:tcW w:w="2039" w:type="dxa"/>
            <w:vMerge w:val="restart"/>
            <w:vAlign w:val="center"/>
          </w:tcPr>
          <w:p w14:paraId="6AC86692" w14:textId="77777777" w:rsidR="005D4BFC" w:rsidRPr="005D4BFC" w:rsidRDefault="005D4BFC" w:rsidP="00C14373">
            <w:pPr>
              <w:spacing w:before="60" w:after="60"/>
              <w:jc w:val="center"/>
              <w:rPr>
                <w:strike/>
                <w:sz w:val="22"/>
                <w:szCs w:val="22"/>
              </w:rPr>
            </w:pPr>
            <w:r w:rsidRPr="005D4BFC">
              <w:rPr>
                <w:strike/>
                <w:sz w:val="22"/>
                <w:szCs w:val="22"/>
              </w:rPr>
              <w:t>Bq/l</w:t>
            </w:r>
          </w:p>
        </w:tc>
      </w:tr>
      <w:tr w:rsidR="005D4BFC" w:rsidRPr="005D4BFC" w14:paraId="5E2F8CB8" w14:textId="77777777" w:rsidTr="00C14373">
        <w:trPr>
          <w:jc w:val="center"/>
        </w:trPr>
        <w:tc>
          <w:tcPr>
            <w:tcW w:w="2584" w:type="dxa"/>
            <w:vMerge/>
            <w:vAlign w:val="center"/>
          </w:tcPr>
          <w:p w14:paraId="08FECD00" w14:textId="77777777" w:rsidR="005D4BFC" w:rsidRPr="005D4BFC" w:rsidRDefault="005D4BFC" w:rsidP="00C14373">
            <w:pPr>
              <w:pStyle w:val="Datedadoption"/>
              <w:spacing w:before="60" w:after="60"/>
              <w:rPr>
                <w:b w:val="0"/>
                <w:strike/>
                <w:sz w:val="22"/>
                <w:szCs w:val="22"/>
              </w:rPr>
            </w:pPr>
          </w:p>
        </w:tc>
        <w:tc>
          <w:tcPr>
            <w:tcW w:w="1959" w:type="dxa"/>
            <w:vMerge/>
            <w:vAlign w:val="center"/>
          </w:tcPr>
          <w:p w14:paraId="320B32B2" w14:textId="77777777" w:rsidR="005D4BFC" w:rsidRPr="005D4BFC" w:rsidRDefault="005D4BFC" w:rsidP="00C14373">
            <w:pPr>
              <w:spacing w:before="60" w:after="60"/>
              <w:jc w:val="center"/>
              <w:rPr>
                <w:strike/>
                <w:sz w:val="22"/>
                <w:szCs w:val="22"/>
              </w:rPr>
            </w:pPr>
          </w:p>
        </w:tc>
        <w:tc>
          <w:tcPr>
            <w:tcW w:w="2671" w:type="dxa"/>
            <w:vMerge/>
            <w:vAlign w:val="center"/>
          </w:tcPr>
          <w:p w14:paraId="72A4AB41" w14:textId="77777777" w:rsidR="005D4BFC" w:rsidRPr="005D4BFC" w:rsidRDefault="005D4BFC" w:rsidP="00C14373">
            <w:pPr>
              <w:spacing w:before="60" w:after="60"/>
              <w:jc w:val="center"/>
              <w:rPr>
                <w:strike/>
                <w:sz w:val="22"/>
                <w:szCs w:val="22"/>
              </w:rPr>
            </w:pPr>
          </w:p>
        </w:tc>
        <w:tc>
          <w:tcPr>
            <w:tcW w:w="1283" w:type="dxa"/>
            <w:vMerge/>
            <w:vAlign w:val="center"/>
          </w:tcPr>
          <w:p w14:paraId="324ADF97" w14:textId="77777777" w:rsidR="005D4BFC" w:rsidRPr="005D4BFC" w:rsidRDefault="005D4BFC" w:rsidP="00C14373">
            <w:pPr>
              <w:pStyle w:val="Datedadoption"/>
              <w:spacing w:before="60" w:after="60"/>
              <w:rPr>
                <w:b w:val="0"/>
                <w:strike/>
                <w:sz w:val="22"/>
                <w:szCs w:val="22"/>
              </w:rPr>
            </w:pPr>
          </w:p>
        </w:tc>
        <w:tc>
          <w:tcPr>
            <w:tcW w:w="1554" w:type="dxa"/>
            <w:vAlign w:val="center"/>
          </w:tcPr>
          <w:p w14:paraId="7D706ACF" w14:textId="77777777" w:rsidR="005D4BFC" w:rsidRPr="005D4BFC" w:rsidRDefault="005D4BFC" w:rsidP="00C14373">
            <w:pPr>
              <w:spacing w:before="60" w:after="60"/>
              <w:jc w:val="center"/>
              <w:rPr>
                <w:strike/>
                <w:sz w:val="22"/>
                <w:szCs w:val="22"/>
              </w:rPr>
            </w:pPr>
            <w:r w:rsidRPr="005D4BFC">
              <w:rPr>
                <w:strike/>
                <w:sz w:val="22"/>
                <w:szCs w:val="22"/>
                <w:vertAlign w:val="superscript"/>
              </w:rPr>
              <w:t>90</w:t>
            </w:r>
            <w:r w:rsidRPr="005D4BFC">
              <w:rPr>
                <w:strike/>
                <w:sz w:val="22"/>
                <w:szCs w:val="22"/>
              </w:rPr>
              <w:t>Sr</w:t>
            </w:r>
          </w:p>
        </w:tc>
        <w:tc>
          <w:tcPr>
            <w:tcW w:w="1955" w:type="dxa"/>
            <w:vAlign w:val="center"/>
          </w:tcPr>
          <w:p w14:paraId="5CBE87ED" w14:textId="77777777" w:rsidR="005D4BFC" w:rsidRPr="005D4BFC" w:rsidRDefault="005D4BFC" w:rsidP="00C14373">
            <w:pPr>
              <w:spacing w:before="60" w:after="60"/>
              <w:jc w:val="center"/>
              <w:rPr>
                <w:strike/>
                <w:sz w:val="22"/>
                <w:szCs w:val="22"/>
              </w:rPr>
            </w:pPr>
            <w:r w:rsidRPr="005D4BFC">
              <w:rPr>
                <w:strike/>
                <w:sz w:val="22"/>
                <w:szCs w:val="22"/>
              </w:rPr>
              <w:t>6x10</w:t>
            </w:r>
            <w:r w:rsidRPr="005D4BFC">
              <w:rPr>
                <w:strike/>
                <w:sz w:val="22"/>
                <w:szCs w:val="22"/>
                <w:vertAlign w:val="superscript"/>
              </w:rPr>
              <w:t>-2</w:t>
            </w:r>
          </w:p>
        </w:tc>
        <w:tc>
          <w:tcPr>
            <w:tcW w:w="2039" w:type="dxa"/>
            <w:vMerge/>
            <w:vAlign w:val="center"/>
          </w:tcPr>
          <w:p w14:paraId="14716B56" w14:textId="77777777" w:rsidR="005D4BFC" w:rsidRPr="005D4BFC" w:rsidRDefault="005D4BFC" w:rsidP="00C14373">
            <w:pPr>
              <w:spacing w:before="60" w:after="60"/>
              <w:jc w:val="center"/>
              <w:rPr>
                <w:strike/>
                <w:sz w:val="22"/>
                <w:szCs w:val="22"/>
              </w:rPr>
            </w:pPr>
          </w:p>
        </w:tc>
      </w:tr>
      <w:tr w:rsidR="005D4BFC" w:rsidRPr="005D4BFC" w14:paraId="283A5851" w14:textId="77777777" w:rsidTr="00C14373">
        <w:trPr>
          <w:jc w:val="center"/>
        </w:trPr>
        <w:tc>
          <w:tcPr>
            <w:tcW w:w="2584" w:type="dxa"/>
            <w:vMerge/>
            <w:vAlign w:val="center"/>
          </w:tcPr>
          <w:p w14:paraId="61365DD0" w14:textId="77777777" w:rsidR="005D4BFC" w:rsidRPr="005D4BFC" w:rsidRDefault="005D4BFC" w:rsidP="00C14373">
            <w:pPr>
              <w:pStyle w:val="Datedadoption"/>
              <w:spacing w:before="60" w:after="60"/>
              <w:rPr>
                <w:b w:val="0"/>
                <w:strike/>
                <w:sz w:val="22"/>
                <w:szCs w:val="22"/>
              </w:rPr>
            </w:pPr>
          </w:p>
        </w:tc>
        <w:tc>
          <w:tcPr>
            <w:tcW w:w="1959" w:type="dxa"/>
            <w:vMerge/>
            <w:vAlign w:val="center"/>
          </w:tcPr>
          <w:p w14:paraId="7DB9CEC6" w14:textId="77777777" w:rsidR="005D4BFC" w:rsidRPr="005D4BFC" w:rsidRDefault="005D4BFC" w:rsidP="00C14373">
            <w:pPr>
              <w:spacing w:before="60" w:after="60"/>
              <w:jc w:val="center"/>
              <w:rPr>
                <w:strike/>
                <w:sz w:val="22"/>
                <w:szCs w:val="22"/>
              </w:rPr>
            </w:pPr>
          </w:p>
        </w:tc>
        <w:tc>
          <w:tcPr>
            <w:tcW w:w="2671" w:type="dxa"/>
            <w:vMerge/>
            <w:vAlign w:val="center"/>
          </w:tcPr>
          <w:p w14:paraId="5C3E7671" w14:textId="77777777" w:rsidR="005D4BFC" w:rsidRPr="005D4BFC" w:rsidRDefault="005D4BFC" w:rsidP="00C14373">
            <w:pPr>
              <w:spacing w:before="60" w:after="60"/>
              <w:jc w:val="center"/>
              <w:rPr>
                <w:strike/>
                <w:sz w:val="22"/>
                <w:szCs w:val="22"/>
              </w:rPr>
            </w:pPr>
          </w:p>
        </w:tc>
        <w:tc>
          <w:tcPr>
            <w:tcW w:w="1283" w:type="dxa"/>
            <w:vMerge/>
            <w:vAlign w:val="center"/>
          </w:tcPr>
          <w:p w14:paraId="6352B845" w14:textId="77777777" w:rsidR="005D4BFC" w:rsidRPr="005D4BFC" w:rsidRDefault="005D4BFC" w:rsidP="00C14373">
            <w:pPr>
              <w:pStyle w:val="Datedadoption"/>
              <w:spacing w:before="60" w:after="60"/>
              <w:rPr>
                <w:b w:val="0"/>
                <w:strike/>
                <w:sz w:val="22"/>
                <w:szCs w:val="22"/>
              </w:rPr>
            </w:pPr>
          </w:p>
        </w:tc>
        <w:tc>
          <w:tcPr>
            <w:tcW w:w="1554" w:type="dxa"/>
            <w:vAlign w:val="center"/>
          </w:tcPr>
          <w:p w14:paraId="77742C7E" w14:textId="77777777" w:rsidR="005D4BFC" w:rsidRPr="005D4BFC" w:rsidRDefault="005D4BFC" w:rsidP="00C14373">
            <w:pPr>
              <w:spacing w:before="60" w:after="60"/>
              <w:jc w:val="center"/>
              <w:rPr>
                <w:strike/>
                <w:sz w:val="22"/>
                <w:szCs w:val="22"/>
              </w:rPr>
            </w:pPr>
            <w:r w:rsidRPr="005D4BFC">
              <w:rPr>
                <w:strike/>
                <w:sz w:val="22"/>
                <w:szCs w:val="22"/>
                <w:vertAlign w:val="superscript"/>
              </w:rPr>
              <w:t>137</w:t>
            </w:r>
            <w:r w:rsidRPr="005D4BFC">
              <w:rPr>
                <w:strike/>
                <w:sz w:val="22"/>
                <w:szCs w:val="22"/>
              </w:rPr>
              <w:t>Cs</w:t>
            </w:r>
          </w:p>
        </w:tc>
        <w:tc>
          <w:tcPr>
            <w:tcW w:w="1955" w:type="dxa"/>
            <w:vAlign w:val="center"/>
          </w:tcPr>
          <w:p w14:paraId="3EDBE086" w14:textId="77777777" w:rsidR="005D4BFC" w:rsidRPr="005D4BFC" w:rsidRDefault="005D4BFC" w:rsidP="00C14373">
            <w:pPr>
              <w:spacing w:before="60" w:after="60"/>
              <w:jc w:val="center"/>
              <w:rPr>
                <w:strike/>
                <w:sz w:val="22"/>
                <w:szCs w:val="22"/>
              </w:rPr>
            </w:pPr>
            <w:r w:rsidRPr="005D4BFC">
              <w:rPr>
                <w:strike/>
                <w:sz w:val="22"/>
                <w:szCs w:val="22"/>
              </w:rPr>
              <w:t>1x10</w:t>
            </w:r>
            <w:r w:rsidRPr="005D4BFC">
              <w:rPr>
                <w:strike/>
                <w:sz w:val="22"/>
                <w:szCs w:val="22"/>
                <w:vertAlign w:val="superscript"/>
              </w:rPr>
              <w:t>-1</w:t>
            </w:r>
          </w:p>
        </w:tc>
        <w:tc>
          <w:tcPr>
            <w:tcW w:w="2039" w:type="dxa"/>
            <w:vMerge/>
            <w:vAlign w:val="center"/>
          </w:tcPr>
          <w:p w14:paraId="14414D2C" w14:textId="77777777" w:rsidR="005D4BFC" w:rsidRPr="005D4BFC" w:rsidRDefault="005D4BFC" w:rsidP="00C14373">
            <w:pPr>
              <w:spacing w:before="60" w:after="60"/>
              <w:jc w:val="center"/>
              <w:rPr>
                <w:strike/>
                <w:sz w:val="22"/>
                <w:szCs w:val="22"/>
              </w:rPr>
            </w:pPr>
          </w:p>
        </w:tc>
      </w:tr>
      <w:tr w:rsidR="005D4BFC" w:rsidRPr="005D4BFC" w14:paraId="3A441A6E" w14:textId="77777777" w:rsidTr="00C14373">
        <w:trPr>
          <w:jc w:val="center"/>
        </w:trPr>
        <w:tc>
          <w:tcPr>
            <w:tcW w:w="2584" w:type="dxa"/>
            <w:vMerge w:val="restart"/>
            <w:vAlign w:val="center"/>
          </w:tcPr>
          <w:p w14:paraId="615AF244" w14:textId="77777777" w:rsidR="005D4BFC" w:rsidRPr="005D4BFC" w:rsidRDefault="005D4BFC" w:rsidP="00C14373">
            <w:pPr>
              <w:pStyle w:val="Datedadoption"/>
              <w:spacing w:before="60" w:after="60"/>
              <w:rPr>
                <w:b w:val="0"/>
                <w:strike/>
                <w:sz w:val="22"/>
                <w:szCs w:val="22"/>
              </w:rPr>
            </w:pPr>
            <w:r w:rsidRPr="005D4BFC">
              <w:rPr>
                <w:b w:val="0"/>
                <w:strike/>
                <w:sz w:val="22"/>
                <w:szCs w:val="22"/>
              </w:rPr>
              <w:t>Ostrava – Martinov</w:t>
            </w:r>
          </w:p>
        </w:tc>
        <w:tc>
          <w:tcPr>
            <w:tcW w:w="1959" w:type="dxa"/>
            <w:vMerge w:val="restart"/>
            <w:vAlign w:val="center"/>
          </w:tcPr>
          <w:p w14:paraId="790D088B" w14:textId="77777777" w:rsidR="005D4BFC" w:rsidRPr="005D4BFC" w:rsidRDefault="005D4BFC" w:rsidP="00C14373">
            <w:pPr>
              <w:spacing w:before="60" w:after="60"/>
              <w:jc w:val="center"/>
              <w:rPr>
                <w:strike/>
                <w:sz w:val="22"/>
                <w:szCs w:val="22"/>
              </w:rPr>
            </w:pPr>
            <w:r w:rsidRPr="005D4BFC">
              <w:rPr>
                <w:strike/>
                <w:sz w:val="22"/>
                <w:szCs w:val="22"/>
              </w:rPr>
              <w:t>mléko</w:t>
            </w:r>
          </w:p>
        </w:tc>
        <w:tc>
          <w:tcPr>
            <w:tcW w:w="2671" w:type="dxa"/>
            <w:vMerge w:val="restart"/>
            <w:vAlign w:val="center"/>
          </w:tcPr>
          <w:p w14:paraId="040DC7A4" w14:textId="77777777" w:rsidR="005D4BFC" w:rsidRPr="005D4BFC" w:rsidRDefault="005D4BFC" w:rsidP="00C14373">
            <w:pPr>
              <w:spacing w:before="60" w:after="60"/>
              <w:jc w:val="center"/>
              <w:rPr>
                <w:strike/>
                <w:sz w:val="22"/>
                <w:szCs w:val="22"/>
              </w:rPr>
            </w:pPr>
            <w:r w:rsidRPr="005D4BFC">
              <w:rPr>
                <w:strike/>
                <w:sz w:val="22"/>
                <w:szCs w:val="22"/>
              </w:rPr>
              <w:t>objemová aktivita</w:t>
            </w:r>
          </w:p>
        </w:tc>
        <w:tc>
          <w:tcPr>
            <w:tcW w:w="1283" w:type="dxa"/>
            <w:vMerge w:val="restart"/>
            <w:vAlign w:val="center"/>
          </w:tcPr>
          <w:p w14:paraId="1FB09DE5" w14:textId="77777777" w:rsidR="005D4BFC" w:rsidRPr="005D4BFC" w:rsidRDefault="005D4BFC" w:rsidP="00C14373">
            <w:pPr>
              <w:pStyle w:val="Datedadoption"/>
              <w:spacing w:before="60" w:after="60"/>
              <w:rPr>
                <w:b w:val="0"/>
                <w:strike/>
                <w:sz w:val="22"/>
                <w:szCs w:val="22"/>
              </w:rPr>
            </w:pPr>
            <w:r w:rsidRPr="005D4BFC">
              <w:rPr>
                <w:b w:val="0"/>
                <w:strike/>
                <w:sz w:val="22"/>
                <w:szCs w:val="22"/>
              </w:rPr>
              <w:t>čtvrtletí</w:t>
            </w:r>
          </w:p>
        </w:tc>
        <w:tc>
          <w:tcPr>
            <w:tcW w:w="1554" w:type="dxa"/>
            <w:vAlign w:val="center"/>
          </w:tcPr>
          <w:p w14:paraId="55A62053" w14:textId="77777777" w:rsidR="005D4BFC" w:rsidRPr="005D4BFC" w:rsidRDefault="005D4BFC" w:rsidP="00C14373">
            <w:pPr>
              <w:spacing w:before="60" w:after="60"/>
              <w:jc w:val="center"/>
              <w:rPr>
                <w:strike/>
                <w:sz w:val="22"/>
                <w:szCs w:val="22"/>
              </w:rPr>
            </w:pPr>
            <w:r w:rsidRPr="005D4BFC">
              <w:rPr>
                <w:strike/>
                <w:sz w:val="22"/>
                <w:szCs w:val="22"/>
                <w:vertAlign w:val="superscript"/>
              </w:rPr>
              <w:t>137</w:t>
            </w:r>
            <w:r w:rsidRPr="005D4BFC">
              <w:rPr>
                <w:strike/>
                <w:sz w:val="22"/>
                <w:szCs w:val="22"/>
              </w:rPr>
              <w:t>Cs</w:t>
            </w:r>
          </w:p>
        </w:tc>
        <w:tc>
          <w:tcPr>
            <w:tcW w:w="1955" w:type="dxa"/>
            <w:vAlign w:val="center"/>
          </w:tcPr>
          <w:p w14:paraId="6132EA97" w14:textId="77777777" w:rsidR="005D4BFC" w:rsidRPr="005D4BFC" w:rsidRDefault="005D4BFC" w:rsidP="00C14373">
            <w:pPr>
              <w:spacing w:before="60" w:after="60"/>
              <w:jc w:val="center"/>
              <w:rPr>
                <w:strike/>
                <w:sz w:val="22"/>
                <w:szCs w:val="22"/>
              </w:rPr>
            </w:pPr>
            <w:r w:rsidRPr="005D4BFC">
              <w:rPr>
                <w:strike/>
                <w:sz w:val="22"/>
                <w:szCs w:val="22"/>
              </w:rPr>
              <w:t>5x10</w:t>
            </w:r>
            <w:r w:rsidRPr="005D4BFC">
              <w:rPr>
                <w:strike/>
                <w:sz w:val="22"/>
                <w:szCs w:val="22"/>
                <w:vertAlign w:val="superscript"/>
              </w:rPr>
              <w:t>-1</w:t>
            </w:r>
          </w:p>
        </w:tc>
        <w:tc>
          <w:tcPr>
            <w:tcW w:w="2039" w:type="dxa"/>
            <w:vMerge w:val="restart"/>
            <w:vAlign w:val="center"/>
          </w:tcPr>
          <w:p w14:paraId="795E85E8" w14:textId="77777777" w:rsidR="005D4BFC" w:rsidRPr="005D4BFC" w:rsidRDefault="005D4BFC" w:rsidP="00C14373">
            <w:pPr>
              <w:spacing w:before="60" w:after="60"/>
              <w:jc w:val="center"/>
              <w:rPr>
                <w:strike/>
                <w:sz w:val="22"/>
                <w:szCs w:val="22"/>
              </w:rPr>
            </w:pPr>
            <w:r w:rsidRPr="005D4BFC">
              <w:rPr>
                <w:strike/>
                <w:sz w:val="22"/>
                <w:szCs w:val="22"/>
              </w:rPr>
              <w:t>Bq/l</w:t>
            </w:r>
          </w:p>
        </w:tc>
      </w:tr>
      <w:tr w:rsidR="005D4BFC" w:rsidRPr="005D4BFC" w14:paraId="1AB47366" w14:textId="77777777" w:rsidTr="00C14373">
        <w:trPr>
          <w:jc w:val="center"/>
        </w:trPr>
        <w:tc>
          <w:tcPr>
            <w:tcW w:w="2584" w:type="dxa"/>
            <w:vMerge/>
            <w:vAlign w:val="center"/>
          </w:tcPr>
          <w:p w14:paraId="61B6BF42" w14:textId="77777777" w:rsidR="005D4BFC" w:rsidRPr="005D4BFC" w:rsidRDefault="005D4BFC" w:rsidP="00C14373">
            <w:pPr>
              <w:pStyle w:val="Datedadoption"/>
              <w:spacing w:before="60" w:after="60"/>
              <w:rPr>
                <w:b w:val="0"/>
                <w:strike/>
                <w:sz w:val="22"/>
                <w:szCs w:val="22"/>
              </w:rPr>
            </w:pPr>
          </w:p>
        </w:tc>
        <w:tc>
          <w:tcPr>
            <w:tcW w:w="1959" w:type="dxa"/>
            <w:vMerge/>
            <w:vAlign w:val="center"/>
          </w:tcPr>
          <w:p w14:paraId="3AD423E3" w14:textId="77777777" w:rsidR="005D4BFC" w:rsidRPr="005D4BFC" w:rsidRDefault="005D4BFC" w:rsidP="00C14373">
            <w:pPr>
              <w:spacing w:before="60" w:after="60"/>
              <w:jc w:val="center"/>
              <w:rPr>
                <w:strike/>
                <w:sz w:val="22"/>
                <w:szCs w:val="22"/>
              </w:rPr>
            </w:pPr>
          </w:p>
        </w:tc>
        <w:tc>
          <w:tcPr>
            <w:tcW w:w="2671" w:type="dxa"/>
            <w:vMerge/>
            <w:vAlign w:val="center"/>
          </w:tcPr>
          <w:p w14:paraId="77719E4B" w14:textId="77777777" w:rsidR="005D4BFC" w:rsidRPr="005D4BFC" w:rsidRDefault="005D4BFC" w:rsidP="00C14373">
            <w:pPr>
              <w:spacing w:before="60" w:after="60"/>
              <w:jc w:val="center"/>
              <w:rPr>
                <w:strike/>
                <w:sz w:val="22"/>
                <w:szCs w:val="22"/>
              </w:rPr>
            </w:pPr>
          </w:p>
        </w:tc>
        <w:tc>
          <w:tcPr>
            <w:tcW w:w="1283" w:type="dxa"/>
            <w:vMerge/>
            <w:vAlign w:val="center"/>
          </w:tcPr>
          <w:p w14:paraId="5CD2937D" w14:textId="77777777" w:rsidR="005D4BFC" w:rsidRPr="005D4BFC" w:rsidRDefault="005D4BFC" w:rsidP="00C14373">
            <w:pPr>
              <w:pStyle w:val="Datedadoption"/>
              <w:spacing w:before="60" w:after="60"/>
              <w:rPr>
                <w:b w:val="0"/>
                <w:strike/>
                <w:sz w:val="22"/>
                <w:szCs w:val="22"/>
              </w:rPr>
            </w:pPr>
          </w:p>
        </w:tc>
        <w:tc>
          <w:tcPr>
            <w:tcW w:w="1554" w:type="dxa"/>
            <w:vAlign w:val="center"/>
          </w:tcPr>
          <w:p w14:paraId="15710026" w14:textId="77777777" w:rsidR="005D4BFC" w:rsidRPr="005D4BFC" w:rsidRDefault="005D4BFC" w:rsidP="00C14373">
            <w:pPr>
              <w:spacing w:before="60" w:after="60"/>
              <w:jc w:val="center"/>
              <w:rPr>
                <w:strike/>
                <w:sz w:val="22"/>
                <w:szCs w:val="22"/>
              </w:rPr>
            </w:pPr>
            <w:r w:rsidRPr="005D4BFC">
              <w:rPr>
                <w:strike/>
                <w:sz w:val="22"/>
                <w:szCs w:val="22"/>
                <w:vertAlign w:val="superscript"/>
              </w:rPr>
              <w:t>90</w:t>
            </w:r>
            <w:r w:rsidRPr="005D4BFC">
              <w:rPr>
                <w:strike/>
                <w:sz w:val="22"/>
                <w:szCs w:val="22"/>
              </w:rPr>
              <w:t>Sr</w:t>
            </w:r>
          </w:p>
        </w:tc>
        <w:tc>
          <w:tcPr>
            <w:tcW w:w="1955" w:type="dxa"/>
            <w:vAlign w:val="center"/>
          </w:tcPr>
          <w:p w14:paraId="2B1F6E33" w14:textId="77777777" w:rsidR="005D4BFC" w:rsidRPr="005D4BFC" w:rsidRDefault="005D4BFC" w:rsidP="00C14373">
            <w:pPr>
              <w:spacing w:before="60" w:after="60"/>
              <w:jc w:val="center"/>
              <w:rPr>
                <w:strike/>
                <w:sz w:val="22"/>
                <w:szCs w:val="22"/>
              </w:rPr>
            </w:pPr>
            <w:r w:rsidRPr="005D4BFC">
              <w:rPr>
                <w:strike/>
                <w:sz w:val="22"/>
                <w:szCs w:val="22"/>
              </w:rPr>
              <w:t>2x10</w:t>
            </w:r>
            <w:r w:rsidRPr="005D4BFC">
              <w:rPr>
                <w:strike/>
                <w:sz w:val="22"/>
                <w:szCs w:val="22"/>
                <w:vertAlign w:val="superscript"/>
              </w:rPr>
              <w:t>-1</w:t>
            </w:r>
          </w:p>
        </w:tc>
        <w:tc>
          <w:tcPr>
            <w:tcW w:w="2039" w:type="dxa"/>
            <w:vMerge/>
            <w:vAlign w:val="center"/>
          </w:tcPr>
          <w:p w14:paraId="6FD35D70" w14:textId="77777777" w:rsidR="005D4BFC" w:rsidRPr="005D4BFC" w:rsidRDefault="005D4BFC" w:rsidP="00C14373">
            <w:pPr>
              <w:spacing w:before="60" w:after="60"/>
              <w:jc w:val="center"/>
              <w:rPr>
                <w:strike/>
                <w:sz w:val="22"/>
                <w:szCs w:val="22"/>
              </w:rPr>
            </w:pPr>
          </w:p>
        </w:tc>
      </w:tr>
      <w:tr w:rsidR="005D4BFC" w:rsidRPr="005D4BFC" w14:paraId="2D458D1A" w14:textId="77777777" w:rsidTr="00C14373">
        <w:trPr>
          <w:jc w:val="center"/>
        </w:trPr>
        <w:tc>
          <w:tcPr>
            <w:tcW w:w="2584" w:type="dxa"/>
            <w:vMerge/>
            <w:vAlign w:val="center"/>
          </w:tcPr>
          <w:p w14:paraId="17BBBE23" w14:textId="77777777" w:rsidR="005D4BFC" w:rsidRPr="005D4BFC" w:rsidRDefault="005D4BFC" w:rsidP="00C14373">
            <w:pPr>
              <w:pStyle w:val="Datedadoption"/>
              <w:spacing w:before="60" w:after="60"/>
              <w:rPr>
                <w:b w:val="0"/>
                <w:strike/>
                <w:sz w:val="22"/>
                <w:szCs w:val="22"/>
              </w:rPr>
            </w:pPr>
          </w:p>
        </w:tc>
        <w:tc>
          <w:tcPr>
            <w:tcW w:w="1959" w:type="dxa"/>
            <w:vMerge/>
            <w:vAlign w:val="center"/>
          </w:tcPr>
          <w:p w14:paraId="187A1364" w14:textId="77777777" w:rsidR="005D4BFC" w:rsidRPr="005D4BFC" w:rsidRDefault="005D4BFC" w:rsidP="00C14373">
            <w:pPr>
              <w:spacing w:before="60" w:after="60"/>
              <w:jc w:val="center"/>
              <w:rPr>
                <w:strike/>
                <w:sz w:val="22"/>
                <w:szCs w:val="22"/>
              </w:rPr>
            </w:pPr>
          </w:p>
        </w:tc>
        <w:tc>
          <w:tcPr>
            <w:tcW w:w="2671" w:type="dxa"/>
            <w:vMerge/>
            <w:vAlign w:val="center"/>
          </w:tcPr>
          <w:p w14:paraId="1E46B288" w14:textId="77777777" w:rsidR="005D4BFC" w:rsidRPr="005D4BFC" w:rsidRDefault="005D4BFC" w:rsidP="00C14373">
            <w:pPr>
              <w:spacing w:before="60" w:after="60"/>
              <w:jc w:val="center"/>
              <w:rPr>
                <w:strike/>
                <w:sz w:val="22"/>
                <w:szCs w:val="22"/>
              </w:rPr>
            </w:pPr>
          </w:p>
        </w:tc>
        <w:tc>
          <w:tcPr>
            <w:tcW w:w="1283" w:type="dxa"/>
            <w:vMerge/>
            <w:vAlign w:val="center"/>
          </w:tcPr>
          <w:p w14:paraId="193BBEA9" w14:textId="77777777" w:rsidR="005D4BFC" w:rsidRPr="005D4BFC" w:rsidRDefault="005D4BFC" w:rsidP="00C14373">
            <w:pPr>
              <w:pStyle w:val="Datedadoption"/>
              <w:spacing w:before="60" w:after="60"/>
              <w:rPr>
                <w:b w:val="0"/>
                <w:strike/>
                <w:sz w:val="22"/>
                <w:szCs w:val="22"/>
              </w:rPr>
            </w:pPr>
          </w:p>
        </w:tc>
        <w:tc>
          <w:tcPr>
            <w:tcW w:w="1554" w:type="dxa"/>
            <w:vAlign w:val="center"/>
          </w:tcPr>
          <w:p w14:paraId="240E162A" w14:textId="77777777" w:rsidR="005D4BFC" w:rsidRPr="005D4BFC" w:rsidRDefault="005D4BFC" w:rsidP="00C14373">
            <w:pPr>
              <w:spacing w:before="60" w:after="60"/>
              <w:jc w:val="center"/>
              <w:rPr>
                <w:strike/>
                <w:sz w:val="22"/>
                <w:szCs w:val="22"/>
              </w:rPr>
            </w:pPr>
            <w:r w:rsidRPr="005D4BFC">
              <w:rPr>
                <w:strike/>
                <w:sz w:val="22"/>
                <w:szCs w:val="22"/>
                <w:vertAlign w:val="superscript"/>
              </w:rPr>
              <w:t>40</w:t>
            </w:r>
            <w:r w:rsidRPr="005D4BFC">
              <w:rPr>
                <w:strike/>
                <w:sz w:val="22"/>
                <w:szCs w:val="22"/>
              </w:rPr>
              <w:t>K</w:t>
            </w:r>
          </w:p>
        </w:tc>
        <w:tc>
          <w:tcPr>
            <w:tcW w:w="1955" w:type="dxa"/>
            <w:vAlign w:val="center"/>
          </w:tcPr>
          <w:p w14:paraId="4B7508A6" w14:textId="77777777" w:rsidR="005D4BFC" w:rsidRPr="005D4BFC" w:rsidRDefault="005D4BFC" w:rsidP="00C14373">
            <w:pPr>
              <w:spacing w:before="60" w:after="60"/>
              <w:jc w:val="center"/>
              <w:rPr>
                <w:strike/>
                <w:sz w:val="22"/>
                <w:szCs w:val="22"/>
              </w:rPr>
            </w:pPr>
            <w:r w:rsidRPr="005D4BFC">
              <w:rPr>
                <w:strike/>
                <w:sz w:val="22"/>
                <w:szCs w:val="22"/>
              </w:rPr>
              <w:t>1x10</w:t>
            </w:r>
            <w:r w:rsidRPr="005D4BFC">
              <w:rPr>
                <w:strike/>
                <w:sz w:val="22"/>
                <w:szCs w:val="22"/>
                <w:vertAlign w:val="superscript"/>
              </w:rPr>
              <w:t>0</w:t>
            </w:r>
          </w:p>
        </w:tc>
        <w:tc>
          <w:tcPr>
            <w:tcW w:w="2039" w:type="dxa"/>
            <w:vMerge/>
            <w:vAlign w:val="center"/>
          </w:tcPr>
          <w:p w14:paraId="63D99567" w14:textId="77777777" w:rsidR="005D4BFC" w:rsidRPr="005D4BFC" w:rsidRDefault="005D4BFC" w:rsidP="00C14373">
            <w:pPr>
              <w:spacing w:before="60" w:after="60"/>
              <w:jc w:val="center"/>
              <w:rPr>
                <w:strike/>
                <w:sz w:val="22"/>
                <w:szCs w:val="22"/>
              </w:rPr>
            </w:pPr>
          </w:p>
        </w:tc>
      </w:tr>
      <w:tr w:rsidR="005D4BFC" w:rsidRPr="005D4BFC" w14:paraId="2EAA874B" w14:textId="77777777" w:rsidTr="00C14373">
        <w:trPr>
          <w:cantSplit/>
          <w:jc w:val="center"/>
        </w:trPr>
        <w:tc>
          <w:tcPr>
            <w:tcW w:w="2584" w:type="dxa"/>
            <w:vMerge w:val="restart"/>
            <w:vAlign w:val="center"/>
          </w:tcPr>
          <w:p w14:paraId="6042DB83" w14:textId="77777777" w:rsidR="005D4BFC" w:rsidRPr="005D4BFC" w:rsidRDefault="005D4BFC" w:rsidP="00C14373">
            <w:pPr>
              <w:pStyle w:val="Datedadoption"/>
              <w:spacing w:before="60" w:after="60"/>
              <w:rPr>
                <w:b w:val="0"/>
                <w:strike/>
                <w:sz w:val="22"/>
                <w:szCs w:val="22"/>
              </w:rPr>
            </w:pPr>
            <w:r w:rsidRPr="005D4BFC">
              <w:rPr>
                <w:b w:val="0"/>
                <w:strike/>
                <w:sz w:val="22"/>
                <w:szCs w:val="22"/>
              </w:rPr>
              <w:lastRenderedPageBreak/>
              <w:t>Praha a Středočeský kraj</w:t>
            </w:r>
          </w:p>
        </w:tc>
        <w:tc>
          <w:tcPr>
            <w:tcW w:w="1959" w:type="dxa"/>
            <w:vMerge w:val="restart"/>
            <w:vAlign w:val="center"/>
          </w:tcPr>
          <w:p w14:paraId="7FEC0BD9" w14:textId="77777777" w:rsidR="005D4BFC" w:rsidRPr="005D4BFC" w:rsidRDefault="005D4BFC" w:rsidP="00C14373">
            <w:pPr>
              <w:spacing w:before="60" w:after="60"/>
              <w:jc w:val="center"/>
              <w:rPr>
                <w:strike/>
                <w:sz w:val="22"/>
                <w:szCs w:val="22"/>
              </w:rPr>
            </w:pPr>
            <w:r w:rsidRPr="005D4BFC">
              <w:rPr>
                <w:strike/>
                <w:sz w:val="22"/>
                <w:szCs w:val="22"/>
              </w:rPr>
              <w:t>smíšená strava</w:t>
            </w:r>
          </w:p>
        </w:tc>
        <w:tc>
          <w:tcPr>
            <w:tcW w:w="2671" w:type="dxa"/>
            <w:vMerge w:val="restart"/>
            <w:vAlign w:val="center"/>
          </w:tcPr>
          <w:p w14:paraId="1D8F8D2E" w14:textId="77777777" w:rsidR="005D4BFC" w:rsidRPr="005D4BFC" w:rsidRDefault="005D4BFC" w:rsidP="00C14373">
            <w:pPr>
              <w:spacing w:before="60" w:after="60"/>
              <w:jc w:val="center"/>
              <w:rPr>
                <w:strike/>
                <w:sz w:val="22"/>
                <w:szCs w:val="22"/>
                <w:vertAlign w:val="superscript"/>
              </w:rPr>
            </w:pPr>
            <w:r w:rsidRPr="005D4BFC">
              <w:rPr>
                <w:strike/>
                <w:sz w:val="22"/>
                <w:szCs w:val="22"/>
              </w:rPr>
              <w:t>aktivita na den</w:t>
            </w:r>
            <w:r w:rsidRPr="005D4BFC">
              <w:rPr>
                <w:strike/>
                <w:vertAlign w:val="superscript"/>
              </w:rPr>
              <w:t>b)</w:t>
            </w:r>
          </w:p>
        </w:tc>
        <w:tc>
          <w:tcPr>
            <w:tcW w:w="1283" w:type="dxa"/>
            <w:vMerge w:val="restart"/>
            <w:vAlign w:val="center"/>
          </w:tcPr>
          <w:p w14:paraId="2727CF3E" w14:textId="77777777" w:rsidR="005D4BFC" w:rsidRPr="005D4BFC" w:rsidRDefault="005D4BFC" w:rsidP="00C14373">
            <w:pPr>
              <w:pStyle w:val="Datedadoption"/>
              <w:spacing w:before="60" w:after="60"/>
              <w:rPr>
                <w:b w:val="0"/>
                <w:strike/>
                <w:sz w:val="22"/>
                <w:szCs w:val="22"/>
              </w:rPr>
            </w:pPr>
            <w:r w:rsidRPr="005D4BFC">
              <w:rPr>
                <w:b w:val="0"/>
                <w:strike/>
                <w:sz w:val="22"/>
                <w:szCs w:val="22"/>
              </w:rPr>
              <w:t>čtvrtletí</w:t>
            </w:r>
          </w:p>
        </w:tc>
        <w:tc>
          <w:tcPr>
            <w:tcW w:w="1554" w:type="dxa"/>
            <w:vAlign w:val="center"/>
          </w:tcPr>
          <w:p w14:paraId="3D463379" w14:textId="77777777" w:rsidR="005D4BFC" w:rsidRPr="005D4BFC" w:rsidRDefault="005D4BFC" w:rsidP="00C14373">
            <w:pPr>
              <w:spacing w:before="60" w:after="60"/>
              <w:jc w:val="center"/>
              <w:rPr>
                <w:strike/>
                <w:sz w:val="22"/>
                <w:szCs w:val="22"/>
              </w:rPr>
            </w:pPr>
            <w:r w:rsidRPr="005D4BFC">
              <w:rPr>
                <w:strike/>
                <w:sz w:val="22"/>
                <w:szCs w:val="22"/>
                <w:vertAlign w:val="superscript"/>
              </w:rPr>
              <w:t>137</w:t>
            </w:r>
            <w:r w:rsidRPr="005D4BFC">
              <w:rPr>
                <w:strike/>
                <w:sz w:val="22"/>
                <w:szCs w:val="22"/>
              </w:rPr>
              <w:t>Cs</w:t>
            </w:r>
          </w:p>
        </w:tc>
        <w:tc>
          <w:tcPr>
            <w:tcW w:w="1955" w:type="dxa"/>
            <w:vAlign w:val="center"/>
          </w:tcPr>
          <w:p w14:paraId="49317A67" w14:textId="77777777" w:rsidR="005D4BFC" w:rsidRPr="005D4BFC" w:rsidRDefault="005D4BFC" w:rsidP="00C14373">
            <w:pPr>
              <w:pStyle w:val="Datedadoption"/>
              <w:spacing w:before="60" w:after="60"/>
              <w:rPr>
                <w:b w:val="0"/>
                <w:strike/>
                <w:sz w:val="22"/>
                <w:szCs w:val="22"/>
              </w:rPr>
            </w:pPr>
            <w:r w:rsidRPr="005D4BFC">
              <w:rPr>
                <w:b w:val="0"/>
                <w:strike/>
                <w:sz w:val="22"/>
                <w:szCs w:val="22"/>
              </w:rPr>
              <w:t>1x10</w:t>
            </w:r>
            <w:r w:rsidRPr="005D4BFC">
              <w:rPr>
                <w:b w:val="0"/>
                <w:strike/>
                <w:sz w:val="22"/>
                <w:szCs w:val="22"/>
                <w:vertAlign w:val="superscript"/>
              </w:rPr>
              <w:t>-1</w:t>
            </w:r>
          </w:p>
        </w:tc>
        <w:tc>
          <w:tcPr>
            <w:tcW w:w="2039" w:type="dxa"/>
            <w:vMerge w:val="restart"/>
            <w:vAlign w:val="center"/>
          </w:tcPr>
          <w:p w14:paraId="0A31AC45" w14:textId="77777777" w:rsidR="005D4BFC" w:rsidRPr="005D4BFC" w:rsidRDefault="005D4BFC" w:rsidP="00C14373">
            <w:pPr>
              <w:pStyle w:val="Datedadoption"/>
              <w:spacing w:before="60" w:after="60"/>
              <w:rPr>
                <w:b w:val="0"/>
                <w:strike/>
                <w:sz w:val="22"/>
                <w:szCs w:val="22"/>
                <w:vertAlign w:val="superscript"/>
              </w:rPr>
            </w:pPr>
            <w:r w:rsidRPr="005D4BFC">
              <w:rPr>
                <w:b w:val="0"/>
                <w:strike/>
                <w:sz w:val="22"/>
                <w:szCs w:val="22"/>
              </w:rPr>
              <w:t>Bq/d</w:t>
            </w:r>
          </w:p>
        </w:tc>
      </w:tr>
      <w:tr w:rsidR="005D4BFC" w:rsidRPr="005D4BFC" w14:paraId="7633A040" w14:textId="77777777" w:rsidTr="00C14373">
        <w:trPr>
          <w:jc w:val="center"/>
        </w:trPr>
        <w:tc>
          <w:tcPr>
            <w:tcW w:w="2584" w:type="dxa"/>
            <w:vMerge/>
            <w:vAlign w:val="center"/>
          </w:tcPr>
          <w:p w14:paraId="5F1512E0" w14:textId="77777777" w:rsidR="005D4BFC" w:rsidRPr="005D4BFC" w:rsidRDefault="005D4BFC" w:rsidP="00C14373">
            <w:pPr>
              <w:pStyle w:val="Datedadoption"/>
              <w:spacing w:before="60" w:after="60"/>
              <w:rPr>
                <w:b w:val="0"/>
                <w:strike/>
              </w:rPr>
            </w:pPr>
          </w:p>
        </w:tc>
        <w:tc>
          <w:tcPr>
            <w:tcW w:w="1959" w:type="dxa"/>
            <w:vMerge/>
            <w:vAlign w:val="center"/>
          </w:tcPr>
          <w:p w14:paraId="4681F1EB" w14:textId="77777777" w:rsidR="005D4BFC" w:rsidRPr="005D4BFC" w:rsidRDefault="005D4BFC" w:rsidP="00C14373">
            <w:pPr>
              <w:spacing w:before="60" w:after="60"/>
              <w:jc w:val="center"/>
              <w:rPr>
                <w:strike/>
              </w:rPr>
            </w:pPr>
          </w:p>
        </w:tc>
        <w:tc>
          <w:tcPr>
            <w:tcW w:w="2671" w:type="dxa"/>
            <w:vMerge/>
            <w:vAlign w:val="center"/>
          </w:tcPr>
          <w:p w14:paraId="022A9659" w14:textId="77777777" w:rsidR="005D4BFC" w:rsidRPr="005D4BFC" w:rsidRDefault="005D4BFC" w:rsidP="00C14373">
            <w:pPr>
              <w:spacing w:before="60" w:after="60"/>
              <w:jc w:val="center"/>
              <w:rPr>
                <w:strike/>
              </w:rPr>
            </w:pPr>
          </w:p>
        </w:tc>
        <w:tc>
          <w:tcPr>
            <w:tcW w:w="1283" w:type="dxa"/>
            <w:vMerge/>
            <w:vAlign w:val="center"/>
          </w:tcPr>
          <w:p w14:paraId="36D67CDE" w14:textId="77777777" w:rsidR="005D4BFC" w:rsidRPr="005D4BFC" w:rsidRDefault="005D4BFC" w:rsidP="00C14373">
            <w:pPr>
              <w:pStyle w:val="Datedadoption"/>
              <w:spacing w:before="60" w:after="60"/>
              <w:rPr>
                <w:b w:val="0"/>
                <w:strike/>
              </w:rPr>
            </w:pPr>
          </w:p>
        </w:tc>
        <w:tc>
          <w:tcPr>
            <w:tcW w:w="1554" w:type="dxa"/>
            <w:vAlign w:val="center"/>
          </w:tcPr>
          <w:p w14:paraId="5D8134C1" w14:textId="77777777" w:rsidR="005D4BFC" w:rsidRPr="005D4BFC" w:rsidRDefault="005D4BFC" w:rsidP="00C14373">
            <w:pPr>
              <w:spacing w:before="60" w:after="60"/>
              <w:jc w:val="center"/>
              <w:rPr>
                <w:strike/>
                <w:sz w:val="22"/>
                <w:szCs w:val="22"/>
              </w:rPr>
            </w:pPr>
            <w:r w:rsidRPr="005D4BFC">
              <w:rPr>
                <w:strike/>
                <w:sz w:val="22"/>
                <w:szCs w:val="22"/>
                <w:vertAlign w:val="superscript"/>
              </w:rPr>
              <w:t>90</w:t>
            </w:r>
            <w:r w:rsidRPr="005D4BFC">
              <w:rPr>
                <w:strike/>
                <w:sz w:val="22"/>
                <w:szCs w:val="22"/>
              </w:rPr>
              <w:t>Sr</w:t>
            </w:r>
          </w:p>
        </w:tc>
        <w:tc>
          <w:tcPr>
            <w:tcW w:w="1955" w:type="dxa"/>
            <w:vAlign w:val="center"/>
          </w:tcPr>
          <w:p w14:paraId="40D1B45E" w14:textId="77777777" w:rsidR="005D4BFC" w:rsidRPr="005D4BFC" w:rsidRDefault="005D4BFC" w:rsidP="00C14373">
            <w:pPr>
              <w:pStyle w:val="Datedadoption"/>
              <w:spacing w:before="60" w:after="60"/>
              <w:rPr>
                <w:b w:val="0"/>
                <w:strike/>
                <w:sz w:val="22"/>
                <w:szCs w:val="22"/>
              </w:rPr>
            </w:pPr>
            <w:r w:rsidRPr="005D4BFC">
              <w:rPr>
                <w:b w:val="0"/>
                <w:strike/>
                <w:sz w:val="22"/>
                <w:szCs w:val="22"/>
              </w:rPr>
              <w:t>1x10</w:t>
            </w:r>
            <w:r w:rsidRPr="005D4BFC">
              <w:rPr>
                <w:b w:val="0"/>
                <w:strike/>
                <w:sz w:val="22"/>
                <w:szCs w:val="22"/>
                <w:vertAlign w:val="superscript"/>
              </w:rPr>
              <w:t>-1</w:t>
            </w:r>
          </w:p>
        </w:tc>
        <w:tc>
          <w:tcPr>
            <w:tcW w:w="2039" w:type="dxa"/>
            <w:vMerge/>
            <w:vAlign w:val="center"/>
          </w:tcPr>
          <w:p w14:paraId="48015556" w14:textId="77777777" w:rsidR="005D4BFC" w:rsidRPr="005D4BFC" w:rsidRDefault="005D4BFC" w:rsidP="00C14373">
            <w:pPr>
              <w:pStyle w:val="Datedadoption"/>
              <w:spacing w:before="60" w:after="60"/>
              <w:rPr>
                <w:b w:val="0"/>
                <w:strike/>
                <w:sz w:val="22"/>
                <w:szCs w:val="22"/>
              </w:rPr>
            </w:pPr>
          </w:p>
        </w:tc>
      </w:tr>
      <w:tr w:rsidR="005D4BFC" w:rsidRPr="005D4BFC" w14:paraId="0FCAB013" w14:textId="77777777" w:rsidTr="00C14373">
        <w:trPr>
          <w:jc w:val="center"/>
        </w:trPr>
        <w:tc>
          <w:tcPr>
            <w:tcW w:w="2584" w:type="dxa"/>
            <w:vMerge/>
            <w:vAlign w:val="center"/>
          </w:tcPr>
          <w:p w14:paraId="3597B98D" w14:textId="77777777" w:rsidR="005D4BFC" w:rsidRPr="005D4BFC" w:rsidRDefault="005D4BFC" w:rsidP="00C14373">
            <w:pPr>
              <w:pStyle w:val="Datedadoption"/>
              <w:spacing w:before="60" w:after="60"/>
              <w:rPr>
                <w:b w:val="0"/>
                <w:strike/>
              </w:rPr>
            </w:pPr>
          </w:p>
        </w:tc>
        <w:tc>
          <w:tcPr>
            <w:tcW w:w="1959" w:type="dxa"/>
            <w:vMerge/>
            <w:vAlign w:val="center"/>
          </w:tcPr>
          <w:p w14:paraId="18B62B45" w14:textId="77777777" w:rsidR="005D4BFC" w:rsidRPr="005D4BFC" w:rsidRDefault="005D4BFC" w:rsidP="00C14373">
            <w:pPr>
              <w:spacing w:before="60" w:after="60"/>
              <w:jc w:val="center"/>
              <w:rPr>
                <w:strike/>
              </w:rPr>
            </w:pPr>
          </w:p>
        </w:tc>
        <w:tc>
          <w:tcPr>
            <w:tcW w:w="2671" w:type="dxa"/>
            <w:vMerge/>
            <w:vAlign w:val="center"/>
          </w:tcPr>
          <w:p w14:paraId="1FA6AFC3" w14:textId="77777777" w:rsidR="005D4BFC" w:rsidRPr="005D4BFC" w:rsidRDefault="005D4BFC" w:rsidP="00C14373">
            <w:pPr>
              <w:spacing w:before="60" w:after="60"/>
              <w:jc w:val="center"/>
              <w:rPr>
                <w:strike/>
              </w:rPr>
            </w:pPr>
          </w:p>
        </w:tc>
        <w:tc>
          <w:tcPr>
            <w:tcW w:w="1283" w:type="dxa"/>
            <w:vMerge/>
            <w:vAlign w:val="center"/>
          </w:tcPr>
          <w:p w14:paraId="58B1A06F" w14:textId="77777777" w:rsidR="005D4BFC" w:rsidRPr="005D4BFC" w:rsidRDefault="005D4BFC" w:rsidP="00C14373">
            <w:pPr>
              <w:pStyle w:val="Datedadoption"/>
              <w:spacing w:before="60" w:after="60"/>
              <w:rPr>
                <w:b w:val="0"/>
                <w:strike/>
              </w:rPr>
            </w:pPr>
          </w:p>
        </w:tc>
        <w:tc>
          <w:tcPr>
            <w:tcW w:w="1554" w:type="dxa"/>
            <w:vAlign w:val="center"/>
          </w:tcPr>
          <w:p w14:paraId="31649EF0" w14:textId="77777777" w:rsidR="005D4BFC" w:rsidRPr="005D4BFC" w:rsidRDefault="005D4BFC" w:rsidP="00C14373">
            <w:pPr>
              <w:spacing w:before="60" w:after="60"/>
              <w:jc w:val="center"/>
              <w:rPr>
                <w:strike/>
                <w:sz w:val="22"/>
                <w:szCs w:val="22"/>
              </w:rPr>
            </w:pPr>
            <w:r w:rsidRPr="005D4BFC">
              <w:rPr>
                <w:strike/>
                <w:sz w:val="22"/>
                <w:szCs w:val="22"/>
                <w:vertAlign w:val="superscript"/>
              </w:rPr>
              <w:t>40</w:t>
            </w:r>
            <w:r w:rsidRPr="005D4BFC">
              <w:rPr>
                <w:strike/>
                <w:sz w:val="22"/>
                <w:szCs w:val="22"/>
              </w:rPr>
              <w:t>K</w:t>
            </w:r>
          </w:p>
        </w:tc>
        <w:tc>
          <w:tcPr>
            <w:tcW w:w="1955" w:type="dxa"/>
            <w:vAlign w:val="center"/>
          </w:tcPr>
          <w:p w14:paraId="7C322424" w14:textId="77777777" w:rsidR="005D4BFC" w:rsidRPr="005D4BFC" w:rsidRDefault="005D4BFC" w:rsidP="00C14373">
            <w:pPr>
              <w:pStyle w:val="Datedadoption"/>
              <w:spacing w:before="60" w:after="60"/>
              <w:rPr>
                <w:b w:val="0"/>
                <w:strike/>
                <w:sz w:val="22"/>
                <w:szCs w:val="22"/>
              </w:rPr>
            </w:pPr>
            <w:r w:rsidRPr="005D4BFC">
              <w:rPr>
                <w:b w:val="0"/>
                <w:strike/>
                <w:sz w:val="22"/>
                <w:szCs w:val="22"/>
              </w:rPr>
              <w:t>1x10</w:t>
            </w:r>
            <w:r w:rsidRPr="005D4BFC">
              <w:rPr>
                <w:b w:val="0"/>
                <w:strike/>
                <w:sz w:val="22"/>
                <w:szCs w:val="22"/>
                <w:vertAlign w:val="superscript"/>
              </w:rPr>
              <w:t>0</w:t>
            </w:r>
          </w:p>
        </w:tc>
        <w:tc>
          <w:tcPr>
            <w:tcW w:w="2039" w:type="dxa"/>
            <w:vMerge/>
            <w:vAlign w:val="center"/>
          </w:tcPr>
          <w:p w14:paraId="2AA179CE" w14:textId="77777777" w:rsidR="005D4BFC" w:rsidRPr="005D4BFC" w:rsidRDefault="005D4BFC" w:rsidP="00C14373">
            <w:pPr>
              <w:pStyle w:val="Datedadoption"/>
              <w:spacing w:before="60" w:after="60"/>
              <w:rPr>
                <w:b w:val="0"/>
                <w:strike/>
                <w:sz w:val="22"/>
                <w:szCs w:val="22"/>
              </w:rPr>
            </w:pPr>
          </w:p>
        </w:tc>
      </w:tr>
    </w:tbl>
    <w:p w14:paraId="6DD19361" w14:textId="77777777" w:rsidR="005D4BFC" w:rsidRPr="005D4BFC" w:rsidRDefault="005D4BFC" w:rsidP="005D4BFC">
      <w:pPr>
        <w:rPr>
          <w:strike/>
          <w:sz w:val="18"/>
          <w:szCs w:val="18"/>
          <w:vertAlign w:val="superscript"/>
        </w:rPr>
        <w:sectPr w:rsidR="005D4BFC" w:rsidRPr="005D4BFC" w:rsidSect="00D66337">
          <w:footnotePr>
            <w:pos w:val="beneathText"/>
          </w:footnotePr>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1C0FDF36" w14:textId="77777777" w:rsidR="005D4BFC" w:rsidRPr="005D4BFC" w:rsidRDefault="005D4BFC" w:rsidP="005D4BFC">
      <w:pPr>
        <w:pStyle w:val="Textvysvtlivek"/>
        <w:rPr>
          <w:strike/>
          <w:u w:val="single"/>
        </w:rPr>
      </w:pPr>
      <w:r w:rsidRPr="005D4BFC">
        <w:rPr>
          <w:strike/>
          <w:u w:val="single"/>
        </w:rPr>
        <w:t>Vysvětlivky:</w:t>
      </w:r>
    </w:p>
    <w:p w14:paraId="27F2CE8B" w14:textId="77777777" w:rsidR="005D4BFC" w:rsidRPr="005D4BFC" w:rsidRDefault="005D4BFC" w:rsidP="005D4BFC">
      <w:pPr>
        <w:pStyle w:val="Textvysvtlivek"/>
        <w:rPr>
          <w:strike/>
        </w:rPr>
      </w:pPr>
      <w:r w:rsidRPr="005D4BFC">
        <w:rPr>
          <w:rStyle w:val="Odkaznavysvtlivky"/>
          <w:strike/>
        </w:rPr>
        <w:t>a</w:t>
      </w:r>
      <w:r w:rsidRPr="005D4BFC">
        <w:rPr>
          <w:strike/>
        </w:rPr>
        <w:t>) Objemovou aktivitou se rozumí podíl aktivity a objemu měřeného vzorku vyjádřený v Bq/m</w:t>
      </w:r>
      <w:r w:rsidRPr="005D4BFC">
        <w:rPr>
          <w:strike/>
          <w:vertAlign w:val="superscript"/>
        </w:rPr>
        <w:t>3</w:t>
      </w:r>
      <w:r w:rsidRPr="005D4BFC">
        <w:rPr>
          <w:strike/>
        </w:rPr>
        <w:t xml:space="preserve"> nebo v Bq/l.</w:t>
      </w:r>
    </w:p>
    <w:p w14:paraId="28EA7F9E" w14:textId="77777777" w:rsidR="005D4BFC" w:rsidRPr="005D4BFC" w:rsidRDefault="005D4BFC" w:rsidP="005D4BFC">
      <w:pPr>
        <w:rPr>
          <w:strike/>
          <w:sz w:val="20"/>
        </w:rPr>
      </w:pPr>
      <w:r w:rsidRPr="005D4BFC">
        <w:rPr>
          <w:rStyle w:val="Odkaznavysvtlivky"/>
          <w:strike/>
          <w:sz w:val="20"/>
        </w:rPr>
        <w:t>b</w:t>
      </w:r>
      <w:r w:rsidRPr="005D4BFC">
        <w:rPr>
          <w:strike/>
          <w:sz w:val="20"/>
        </w:rPr>
        <w:t>) Aktivita v denní porci smíšené stravy pro 1 osobu vyjádřená v Becquerelech na den (Bq/d).</w:t>
      </w:r>
    </w:p>
    <w:p w14:paraId="472E9110" w14:textId="77777777" w:rsidR="005D4BFC" w:rsidRPr="005D4BFC" w:rsidRDefault="005D4BFC" w:rsidP="005D4BFC">
      <w:pPr>
        <w:pStyle w:val="ListParagraph1"/>
        <w:spacing w:after="0" w:line="240" w:lineRule="auto"/>
        <w:ind w:left="0"/>
        <w:jc w:val="both"/>
        <w:rPr>
          <w:rFonts w:ascii="Times New Roman" w:hAnsi="Times New Roman"/>
          <w:b/>
          <w:caps/>
          <w:strike/>
          <w:sz w:val="24"/>
          <w:szCs w:val="24"/>
        </w:rPr>
      </w:pPr>
    </w:p>
    <w:p w14:paraId="607FE349" w14:textId="77777777" w:rsidR="005D4BFC" w:rsidRPr="005D4BFC" w:rsidRDefault="005D4BFC" w:rsidP="005D4BFC">
      <w:pPr>
        <w:spacing w:after="200" w:line="276" w:lineRule="auto"/>
        <w:jc w:val="left"/>
        <w:rPr>
          <w:b/>
          <w:caps/>
          <w:strike/>
          <w:szCs w:val="24"/>
          <w:lang w:eastAsia="en-US"/>
        </w:rPr>
      </w:pPr>
      <w:r w:rsidRPr="005D4BFC">
        <w:rPr>
          <w:b/>
          <w:caps/>
          <w:strike/>
          <w:szCs w:val="24"/>
        </w:rPr>
        <w:br w:type="page"/>
      </w:r>
    </w:p>
    <w:p w14:paraId="253F4482" w14:textId="77777777" w:rsidR="005D4BFC" w:rsidRPr="005D4BFC" w:rsidRDefault="005D4BFC" w:rsidP="005D4BFC">
      <w:pPr>
        <w:pStyle w:val="ListParagraph1"/>
        <w:spacing w:after="0" w:line="240" w:lineRule="auto"/>
        <w:ind w:left="0"/>
        <w:jc w:val="both"/>
        <w:rPr>
          <w:rFonts w:ascii="Times New Roman" w:hAnsi="Times New Roman"/>
          <w:b/>
          <w:strike/>
          <w:sz w:val="24"/>
          <w:szCs w:val="24"/>
        </w:rPr>
      </w:pPr>
      <w:r w:rsidRPr="005D4BFC">
        <w:rPr>
          <w:rFonts w:ascii="Times New Roman" w:hAnsi="Times New Roman"/>
          <w:b/>
          <w:caps/>
          <w:strike/>
          <w:sz w:val="24"/>
          <w:szCs w:val="24"/>
        </w:rPr>
        <w:lastRenderedPageBreak/>
        <w:t xml:space="preserve">Tabulka </w:t>
      </w:r>
      <w:r w:rsidRPr="005D4BFC">
        <w:rPr>
          <w:rFonts w:ascii="Times New Roman" w:hAnsi="Times New Roman"/>
          <w:b/>
          <w:strike/>
          <w:sz w:val="24"/>
          <w:szCs w:val="24"/>
        </w:rPr>
        <w:t>č. 2: Podrobnosti k monitorovaným položkám měřeným a vyhodnocovaným v teritoriální síti – normální monitorování</w:t>
      </w:r>
    </w:p>
    <w:p w14:paraId="0733F2AA" w14:textId="77777777" w:rsidR="005D4BFC" w:rsidRPr="005D4BFC" w:rsidRDefault="005D4BFC" w:rsidP="005D4BFC">
      <w:pPr>
        <w:rPr>
          <w:strike/>
        </w:rPr>
      </w:pPr>
    </w:p>
    <w:tbl>
      <w:tblPr>
        <w:tblW w:w="14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2438"/>
        <w:gridCol w:w="2381"/>
        <w:gridCol w:w="1879"/>
        <w:gridCol w:w="2232"/>
        <w:gridCol w:w="2445"/>
      </w:tblGrid>
      <w:tr w:rsidR="005D4BFC" w:rsidRPr="005D4BFC" w14:paraId="34D28AEA" w14:textId="77777777" w:rsidTr="00C14373">
        <w:tc>
          <w:tcPr>
            <w:tcW w:w="14040" w:type="dxa"/>
            <w:gridSpan w:val="6"/>
            <w:vAlign w:val="center"/>
          </w:tcPr>
          <w:p w14:paraId="6EF12983" w14:textId="77777777" w:rsidR="005D4BFC" w:rsidRPr="005D4BFC" w:rsidRDefault="005D4BFC" w:rsidP="00C14373">
            <w:pPr>
              <w:pStyle w:val="ListParagraph1"/>
              <w:spacing w:after="0" w:line="240" w:lineRule="auto"/>
              <w:ind w:left="0"/>
              <w:jc w:val="both"/>
              <w:rPr>
                <w:rFonts w:ascii="Times New Roman" w:hAnsi="Times New Roman"/>
                <w:b/>
                <w:strike/>
              </w:rPr>
            </w:pPr>
            <w:r w:rsidRPr="005D4BFC">
              <w:rPr>
                <w:rFonts w:ascii="Times New Roman" w:hAnsi="Times New Roman"/>
                <w:b/>
                <w:strike/>
              </w:rPr>
              <w:t xml:space="preserve">A. </w:t>
            </w:r>
            <w:r w:rsidRPr="005D4BFC">
              <w:rPr>
                <w:rFonts w:ascii="Times New Roman" w:hAnsi="Times New Roman"/>
                <w:strike/>
                <w:szCs w:val="24"/>
              </w:rPr>
              <w:t>Monitorované položky charakterizující vnější pole ionizujícího záření zdrojů</w:t>
            </w:r>
          </w:p>
        </w:tc>
      </w:tr>
      <w:tr w:rsidR="005D4BFC" w:rsidRPr="005D4BFC" w14:paraId="2921D858" w14:textId="77777777" w:rsidTr="00C14373">
        <w:tc>
          <w:tcPr>
            <w:tcW w:w="2665" w:type="dxa"/>
            <w:vAlign w:val="center"/>
          </w:tcPr>
          <w:p w14:paraId="0C280475" w14:textId="77777777" w:rsidR="005D4BFC" w:rsidRPr="005D4BFC" w:rsidRDefault="005D4BFC" w:rsidP="00C14373">
            <w:pPr>
              <w:jc w:val="center"/>
              <w:rPr>
                <w:b/>
                <w:strike/>
                <w:sz w:val="22"/>
                <w:szCs w:val="22"/>
              </w:rPr>
            </w:pPr>
            <w:r w:rsidRPr="005D4BFC">
              <w:rPr>
                <w:b/>
                <w:strike/>
                <w:sz w:val="22"/>
                <w:szCs w:val="22"/>
              </w:rPr>
              <w:t>Monitorovaná položka</w:t>
            </w:r>
          </w:p>
        </w:tc>
        <w:tc>
          <w:tcPr>
            <w:tcW w:w="2438" w:type="dxa"/>
            <w:vAlign w:val="center"/>
          </w:tcPr>
          <w:p w14:paraId="763FC0FC" w14:textId="77777777" w:rsidR="005D4BFC" w:rsidRPr="005D4BFC" w:rsidRDefault="005D4BFC" w:rsidP="00C14373">
            <w:pPr>
              <w:jc w:val="center"/>
              <w:rPr>
                <w:b/>
                <w:strike/>
                <w:sz w:val="22"/>
                <w:szCs w:val="22"/>
              </w:rPr>
            </w:pPr>
            <w:r w:rsidRPr="005D4BFC">
              <w:rPr>
                <w:b/>
                <w:strike/>
                <w:sz w:val="22"/>
                <w:szCs w:val="22"/>
              </w:rPr>
              <w:t>Monitorovací síť</w:t>
            </w:r>
          </w:p>
        </w:tc>
        <w:tc>
          <w:tcPr>
            <w:tcW w:w="2381" w:type="dxa"/>
            <w:vAlign w:val="center"/>
          </w:tcPr>
          <w:p w14:paraId="06DB8481"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1879" w:type="dxa"/>
            <w:vAlign w:val="center"/>
          </w:tcPr>
          <w:p w14:paraId="2E76ED34" w14:textId="77777777" w:rsidR="005D4BFC" w:rsidRPr="005D4BFC" w:rsidRDefault="005D4BFC" w:rsidP="00C14373">
            <w:pPr>
              <w:jc w:val="center"/>
              <w:rPr>
                <w:b/>
                <w:strike/>
                <w:sz w:val="22"/>
                <w:szCs w:val="22"/>
              </w:rPr>
            </w:pPr>
            <w:r w:rsidRPr="005D4BFC">
              <w:rPr>
                <w:b/>
                <w:strike/>
                <w:sz w:val="22"/>
                <w:szCs w:val="22"/>
              </w:rPr>
              <w:t>Minimální počet měřicích míst/monitoro-vacích tras</w:t>
            </w:r>
          </w:p>
        </w:tc>
        <w:tc>
          <w:tcPr>
            <w:tcW w:w="2232" w:type="dxa"/>
            <w:vAlign w:val="center"/>
          </w:tcPr>
          <w:p w14:paraId="2376C167" w14:textId="77777777" w:rsidR="005D4BFC" w:rsidRPr="005D4BFC" w:rsidRDefault="005D4BFC" w:rsidP="00C14373">
            <w:pPr>
              <w:jc w:val="center"/>
              <w:rPr>
                <w:b/>
                <w:strike/>
                <w:sz w:val="22"/>
                <w:szCs w:val="22"/>
              </w:rPr>
            </w:pPr>
            <w:r w:rsidRPr="005D4BFC">
              <w:rPr>
                <w:b/>
                <w:strike/>
                <w:sz w:val="22"/>
                <w:szCs w:val="22"/>
              </w:rPr>
              <w:t>Délka monitorovacího období nebo frekvence provádění měření</w:t>
            </w:r>
          </w:p>
        </w:tc>
        <w:tc>
          <w:tcPr>
            <w:tcW w:w="2445" w:type="dxa"/>
            <w:vAlign w:val="center"/>
          </w:tcPr>
          <w:p w14:paraId="1DE65A45"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 nebo nejmenší detekovatelná hodnota měřené fyzikální veličiny</w:t>
            </w:r>
          </w:p>
        </w:tc>
      </w:tr>
      <w:tr w:rsidR="005D4BFC" w:rsidRPr="005D4BFC" w14:paraId="731B2447" w14:textId="77777777" w:rsidTr="00C14373">
        <w:tc>
          <w:tcPr>
            <w:tcW w:w="2665" w:type="dxa"/>
            <w:vMerge w:val="restart"/>
          </w:tcPr>
          <w:p w14:paraId="1275623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38" w:type="dxa"/>
          </w:tcPr>
          <w:p w14:paraId="3C44AA7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včasného zjištění</w:t>
            </w:r>
          </w:p>
        </w:tc>
        <w:tc>
          <w:tcPr>
            <w:tcW w:w="2381" w:type="dxa"/>
          </w:tcPr>
          <w:p w14:paraId="314BBD8B"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příkon dávkového ekvivalentu</w:t>
            </w:r>
            <w:r w:rsidRPr="005D4BFC">
              <w:rPr>
                <w:rStyle w:val="Odkaznavysvtlivky"/>
                <w:strike/>
              </w:rPr>
              <w:t>a)</w:t>
            </w:r>
          </w:p>
        </w:tc>
        <w:tc>
          <w:tcPr>
            <w:tcW w:w="1879" w:type="dxa"/>
          </w:tcPr>
          <w:p w14:paraId="41B34713"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60</w:t>
            </w:r>
          </w:p>
        </w:tc>
        <w:tc>
          <w:tcPr>
            <w:tcW w:w="2232" w:type="dxa"/>
          </w:tcPr>
          <w:p w14:paraId="15BA8BF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minut</w:t>
            </w:r>
            <w:r w:rsidRPr="005D4BFC">
              <w:rPr>
                <w:rStyle w:val="Odkaznavysvtlivky"/>
                <w:strike/>
              </w:rPr>
              <w:t>b)</w:t>
            </w:r>
          </w:p>
        </w:tc>
        <w:tc>
          <w:tcPr>
            <w:tcW w:w="2445" w:type="dxa"/>
          </w:tcPr>
          <w:p w14:paraId="3098DB2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 – 1 Sv/h</w:t>
            </w:r>
          </w:p>
        </w:tc>
      </w:tr>
      <w:tr w:rsidR="005D4BFC" w:rsidRPr="005D4BFC" w14:paraId="1CF80A27" w14:textId="77777777" w:rsidTr="00C14373">
        <w:tc>
          <w:tcPr>
            <w:tcW w:w="2665" w:type="dxa"/>
            <w:vMerge/>
          </w:tcPr>
          <w:p w14:paraId="734BA6D5"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tcPr>
          <w:p w14:paraId="384C4113" w14:textId="77777777" w:rsidR="005D4BFC" w:rsidRPr="005D4BFC" w:rsidRDefault="005D4BFC" w:rsidP="00C14373">
            <w:pPr>
              <w:pStyle w:val="ListParagraph1"/>
              <w:spacing w:after="0"/>
              <w:ind w:left="0"/>
              <w:rPr>
                <w:rFonts w:ascii="Times New Roman" w:hAnsi="Times New Roman"/>
                <w:bCs/>
                <w:strike/>
              </w:rPr>
            </w:pPr>
            <w:r w:rsidRPr="005D4BFC">
              <w:rPr>
                <w:rFonts w:ascii="Times New Roman" w:hAnsi="Times New Roman"/>
                <w:strike/>
              </w:rPr>
              <w:t>síť integrálního měření</w:t>
            </w:r>
          </w:p>
        </w:tc>
        <w:tc>
          <w:tcPr>
            <w:tcW w:w="2381" w:type="dxa"/>
          </w:tcPr>
          <w:p w14:paraId="60694DF1"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ekvivalent přepočtený na příkon dávkového ekvivalentu</w:t>
            </w:r>
            <w:r w:rsidRPr="005D4BFC">
              <w:rPr>
                <w:rStyle w:val="Odkaznavysvtlivky"/>
                <w:strike/>
              </w:rPr>
              <w:t>c)</w:t>
            </w:r>
          </w:p>
        </w:tc>
        <w:tc>
          <w:tcPr>
            <w:tcW w:w="1879" w:type="dxa"/>
          </w:tcPr>
          <w:p w14:paraId="42E000C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180</w:t>
            </w:r>
          </w:p>
        </w:tc>
        <w:tc>
          <w:tcPr>
            <w:tcW w:w="2232" w:type="dxa"/>
          </w:tcPr>
          <w:p w14:paraId="268B81A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50FAB57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w:t>
            </w:r>
          </w:p>
          <w:p w14:paraId="3D0FA9F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(30 mikro Sv/čtvrtletí)</w:t>
            </w:r>
          </w:p>
        </w:tc>
      </w:tr>
      <w:tr w:rsidR="005D4BFC" w:rsidRPr="005D4BFC" w14:paraId="38BFEE28" w14:textId="77777777" w:rsidTr="00C14373">
        <w:tc>
          <w:tcPr>
            <w:tcW w:w="2665" w:type="dxa"/>
            <w:vMerge/>
          </w:tcPr>
          <w:p w14:paraId="72AA2E17"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tcPr>
          <w:p w14:paraId="05B723D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okamžitého měření</w:t>
            </w:r>
          </w:p>
        </w:tc>
        <w:tc>
          <w:tcPr>
            <w:tcW w:w="2381" w:type="dxa"/>
          </w:tcPr>
          <w:p w14:paraId="5DE6AFC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dávkový příkon</w:t>
            </w:r>
          </w:p>
        </w:tc>
        <w:tc>
          <w:tcPr>
            <w:tcW w:w="1879" w:type="dxa"/>
          </w:tcPr>
          <w:p w14:paraId="75F1E90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8</w:t>
            </w:r>
          </w:p>
        </w:tc>
        <w:tc>
          <w:tcPr>
            <w:tcW w:w="2232" w:type="dxa"/>
          </w:tcPr>
          <w:p w14:paraId="5C86019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45" w:type="dxa"/>
          </w:tcPr>
          <w:p w14:paraId="1BF8F44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w:t>
            </w:r>
          </w:p>
        </w:tc>
      </w:tr>
      <w:tr w:rsidR="005D4BFC" w:rsidRPr="005D4BFC" w14:paraId="237557D2" w14:textId="77777777" w:rsidTr="00C14373">
        <w:tc>
          <w:tcPr>
            <w:tcW w:w="2665" w:type="dxa"/>
            <w:vMerge/>
          </w:tcPr>
          <w:p w14:paraId="36204E5F"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tcPr>
          <w:p w14:paraId="106B643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spektrometrického měření</w:t>
            </w:r>
          </w:p>
        </w:tc>
        <w:tc>
          <w:tcPr>
            <w:tcW w:w="2381" w:type="dxa"/>
          </w:tcPr>
          <w:p w14:paraId="02EF3878"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energeticky závislé spektrum</w:t>
            </w:r>
            <w:r w:rsidRPr="005D4BFC">
              <w:rPr>
                <w:rStyle w:val="Odkaznavysvtlivky"/>
                <w:strike/>
              </w:rPr>
              <w:t>d)</w:t>
            </w:r>
          </w:p>
        </w:tc>
        <w:tc>
          <w:tcPr>
            <w:tcW w:w="1879" w:type="dxa"/>
          </w:tcPr>
          <w:p w14:paraId="2E55FB7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232" w:type="dxa"/>
          </w:tcPr>
          <w:p w14:paraId="339C834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45" w:type="dxa"/>
          </w:tcPr>
          <w:p w14:paraId="16645DF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nestanovuje se</w:t>
            </w:r>
          </w:p>
        </w:tc>
      </w:tr>
      <w:tr w:rsidR="005D4BFC" w:rsidRPr="005D4BFC" w14:paraId="15EF4768" w14:textId="77777777" w:rsidTr="00C14373">
        <w:tc>
          <w:tcPr>
            <w:tcW w:w="2665" w:type="dxa"/>
            <w:vMerge/>
          </w:tcPr>
          <w:p w14:paraId="67B6E8A1"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tcPr>
          <w:p w14:paraId="6F07646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bCs/>
                <w:strike/>
              </w:rPr>
              <w:t xml:space="preserve">síť monitorovacích tras </w:t>
            </w:r>
          </w:p>
        </w:tc>
        <w:tc>
          <w:tcPr>
            <w:tcW w:w="2381" w:type="dxa"/>
          </w:tcPr>
          <w:p w14:paraId="09A4475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dávkový příkon nebo příkon dávkového ekvivalentu</w:t>
            </w:r>
          </w:p>
        </w:tc>
        <w:tc>
          <w:tcPr>
            <w:tcW w:w="1879" w:type="dxa"/>
          </w:tcPr>
          <w:p w14:paraId="7E51D92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15</w:t>
            </w:r>
            <w:r w:rsidRPr="005D4BFC">
              <w:rPr>
                <w:rStyle w:val="Odkaznavysvtlivky"/>
                <w:strike/>
              </w:rPr>
              <w:t>e)</w:t>
            </w:r>
            <w:r w:rsidRPr="005D4BFC">
              <w:rPr>
                <w:rFonts w:ascii="Times New Roman" w:hAnsi="Times New Roman"/>
                <w:strike/>
              </w:rPr>
              <w:t xml:space="preserve"> / 1</w:t>
            </w:r>
            <w:r w:rsidRPr="005D4BFC">
              <w:rPr>
                <w:rStyle w:val="Odkaznavysvtlivky"/>
                <w:strike/>
              </w:rPr>
              <w:t>f)</w:t>
            </w:r>
          </w:p>
        </w:tc>
        <w:tc>
          <w:tcPr>
            <w:tcW w:w="2232" w:type="dxa"/>
          </w:tcPr>
          <w:p w14:paraId="2504935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měsíc/2 x ročně</w:t>
            </w:r>
          </w:p>
        </w:tc>
        <w:tc>
          <w:tcPr>
            <w:tcW w:w="2445" w:type="dxa"/>
          </w:tcPr>
          <w:p w14:paraId="3B96740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w:t>
            </w:r>
          </w:p>
        </w:tc>
      </w:tr>
    </w:tbl>
    <w:p w14:paraId="17932019" w14:textId="77777777" w:rsidR="005D4BFC" w:rsidRPr="005D4BFC" w:rsidRDefault="005D4BFC" w:rsidP="005D4BFC">
      <w:pPr>
        <w:rPr>
          <w:strike/>
        </w:rPr>
      </w:pPr>
    </w:p>
    <w:tbl>
      <w:tblPr>
        <w:tblW w:w="14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2438"/>
        <w:gridCol w:w="2381"/>
        <w:gridCol w:w="1843"/>
        <w:gridCol w:w="2268"/>
        <w:gridCol w:w="2445"/>
      </w:tblGrid>
      <w:tr w:rsidR="005D4BFC" w:rsidRPr="005D4BFC" w14:paraId="64F7896B" w14:textId="77777777" w:rsidTr="00C14373">
        <w:tc>
          <w:tcPr>
            <w:tcW w:w="14040" w:type="dxa"/>
            <w:gridSpan w:val="6"/>
          </w:tcPr>
          <w:p w14:paraId="02432538"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B. </w:t>
            </w:r>
            <w:r w:rsidRPr="005D4BFC">
              <w:rPr>
                <w:rFonts w:ascii="Times New Roman" w:hAnsi="Times New Roman"/>
                <w:strike/>
              </w:rPr>
              <w:t>Monitorované položky, ve kterých se stanovuje obsah radionuklidů</w:t>
            </w:r>
          </w:p>
        </w:tc>
      </w:tr>
      <w:tr w:rsidR="005D4BFC" w:rsidRPr="005D4BFC" w14:paraId="2D299264" w14:textId="77777777" w:rsidTr="00C14373">
        <w:tc>
          <w:tcPr>
            <w:tcW w:w="2665" w:type="dxa"/>
            <w:vAlign w:val="center"/>
          </w:tcPr>
          <w:p w14:paraId="075FB0EF" w14:textId="77777777" w:rsidR="005D4BFC" w:rsidRPr="005D4BFC" w:rsidRDefault="005D4BFC" w:rsidP="00C14373">
            <w:pPr>
              <w:jc w:val="center"/>
              <w:rPr>
                <w:b/>
                <w:strike/>
                <w:sz w:val="22"/>
                <w:szCs w:val="22"/>
              </w:rPr>
            </w:pPr>
            <w:r w:rsidRPr="005D4BFC">
              <w:rPr>
                <w:b/>
                <w:strike/>
                <w:sz w:val="22"/>
                <w:szCs w:val="22"/>
              </w:rPr>
              <w:t>Monitorovaná položka</w:t>
            </w:r>
          </w:p>
        </w:tc>
        <w:tc>
          <w:tcPr>
            <w:tcW w:w="2438" w:type="dxa"/>
            <w:vAlign w:val="center"/>
          </w:tcPr>
          <w:p w14:paraId="7D1369E2"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381" w:type="dxa"/>
            <w:vAlign w:val="center"/>
          </w:tcPr>
          <w:p w14:paraId="6CD1F19E" w14:textId="77777777" w:rsidR="005D4BFC" w:rsidRPr="005D4BFC" w:rsidRDefault="005D4BFC" w:rsidP="00C14373">
            <w:pPr>
              <w:jc w:val="center"/>
              <w:rPr>
                <w:b/>
                <w:strike/>
                <w:sz w:val="22"/>
                <w:szCs w:val="22"/>
              </w:rPr>
            </w:pPr>
            <w:r w:rsidRPr="005D4BFC">
              <w:rPr>
                <w:b/>
                <w:strike/>
                <w:sz w:val="22"/>
                <w:szCs w:val="22"/>
              </w:rPr>
              <w:t>Radionuklid, jehož obsah se stanovuje</w:t>
            </w:r>
          </w:p>
        </w:tc>
        <w:tc>
          <w:tcPr>
            <w:tcW w:w="1843" w:type="dxa"/>
            <w:vAlign w:val="center"/>
          </w:tcPr>
          <w:p w14:paraId="4D2F379A" w14:textId="77777777" w:rsidR="005D4BFC" w:rsidRPr="005D4BFC" w:rsidRDefault="005D4BFC" w:rsidP="00C14373">
            <w:pPr>
              <w:jc w:val="center"/>
              <w:rPr>
                <w:b/>
                <w:strike/>
                <w:sz w:val="22"/>
                <w:szCs w:val="22"/>
              </w:rPr>
            </w:pPr>
            <w:r w:rsidRPr="005D4BFC">
              <w:rPr>
                <w:b/>
                <w:strike/>
                <w:sz w:val="22"/>
                <w:szCs w:val="22"/>
              </w:rPr>
              <w:t>Minimální počet odběrových míst</w:t>
            </w:r>
          </w:p>
        </w:tc>
        <w:tc>
          <w:tcPr>
            <w:tcW w:w="2268" w:type="dxa"/>
            <w:vAlign w:val="center"/>
          </w:tcPr>
          <w:p w14:paraId="2774FCDE" w14:textId="77777777" w:rsidR="005D4BFC" w:rsidRPr="005D4BFC" w:rsidRDefault="005D4BFC" w:rsidP="00C14373">
            <w:pPr>
              <w:jc w:val="center"/>
              <w:rPr>
                <w:b/>
                <w:strike/>
                <w:sz w:val="22"/>
                <w:szCs w:val="22"/>
              </w:rPr>
            </w:pPr>
            <w:r w:rsidRPr="005D4BFC">
              <w:rPr>
                <w:b/>
                <w:strike/>
                <w:sz w:val="22"/>
                <w:szCs w:val="22"/>
              </w:rPr>
              <w:t>Délka monitorovacího období nebo frekvence provádění měření</w:t>
            </w:r>
          </w:p>
        </w:tc>
        <w:tc>
          <w:tcPr>
            <w:tcW w:w="2445" w:type="dxa"/>
            <w:vAlign w:val="center"/>
          </w:tcPr>
          <w:p w14:paraId="4E159608"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Nejmenší detekovatelná</w:t>
            </w:r>
            <w:r w:rsidRPr="005D4BFC">
              <w:rPr>
                <w:strike/>
              </w:rPr>
              <w:t xml:space="preserve"> </w:t>
            </w:r>
            <w:r w:rsidRPr="005D4BFC">
              <w:rPr>
                <w:rFonts w:ascii="Times New Roman" w:hAnsi="Times New Roman"/>
                <w:b/>
                <w:strike/>
              </w:rPr>
              <w:t>hodnota měřené fyzikální veličiny</w:t>
            </w:r>
          </w:p>
        </w:tc>
      </w:tr>
      <w:tr w:rsidR="005D4BFC" w:rsidRPr="005D4BFC" w14:paraId="2670B0B0" w14:textId="77777777" w:rsidTr="00C14373">
        <w:tc>
          <w:tcPr>
            <w:tcW w:w="14040" w:type="dxa"/>
            <w:gridSpan w:val="6"/>
          </w:tcPr>
          <w:p w14:paraId="2EE1C5DE" w14:textId="77777777" w:rsidR="005D4BFC" w:rsidRPr="005D4BFC" w:rsidRDefault="005D4BFC" w:rsidP="00C14373">
            <w:pPr>
              <w:pStyle w:val="ListParagraph1"/>
              <w:spacing w:after="0" w:line="240" w:lineRule="auto"/>
              <w:ind w:left="0"/>
              <w:jc w:val="both"/>
              <w:rPr>
                <w:rFonts w:ascii="Times New Roman" w:hAnsi="Times New Roman"/>
                <w:strike/>
                <w:highlight w:val="yellow"/>
              </w:rPr>
            </w:pPr>
            <w:r w:rsidRPr="005D4BFC">
              <w:rPr>
                <w:rFonts w:ascii="Times New Roman" w:hAnsi="Times New Roman"/>
                <w:strike/>
              </w:rPr>
              <w:t>Síť odběrů vzorků ŽIVOTNÍHO PROSTŘEDÍ</w:t>
            </w:r>
          </w:p>
        </w:tc>
      </w:tr>
      <w:tr w:rsidR="005D4BFC" w:rsidRPr="005D4BFC" w14:paraId="3BD0F46E" w14:textId="77777777" w:rsidTr="00C14373">
        <w:tc>
          <w:tcPr>
            <w:tcW w:w="2665" w:type="dxa"/>
            <w:vMerge w:val="restart"/>
          </w:tcPr>
          <w:p w14:paraId="4C371E0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38" w:type="dxa"/>
            <w:vMerge w:val="restart"/>
          </w:tcPr>
          <w:p w14:paraId="79873D44"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objemová aktivita</w:t>
            </w:r>
            <w:r w:rsidRPr="005D4BFC">
              <w:rPr>
                <w:rStyle w:val="Odkaznavysvtlivky"/>
                <w:strike/>
              </w:rPr>
              <w:t>g)</w:t>
            </w:r>
          </w:p>
        </w:tc>
        <w:tc>
          <w:tcPr>
            <w:tcW w:w="2381" w:type="dxa"/>
            <w:vAlign w:val="center"/>
          </w:tcPr>
          <w:p w14:paraId="5446544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291C54A7"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10</w:t>
            </w:r>
            <w:r w:rsidRPr="005D4BFC">
              <w:rPr>
                <w:rStyle w:val="Odkaznavysvtlivky"/>
                <w:strike/>
              </w:rPr>
              <w:t>h)</w:t>
            </w:r>
          </w:p>
        </w:tc>
        <w:tc>
          <w:tcPr>
            <w:tcW w:w="2268" w:type="dxa"/>
            <w:vMerge w:val="restart"/>
          </w:tcPr>
          <w:p w14:paraId="3EE8663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w:t>
            </w:r>
          </w:p>
        </w:tc>
        <w:tc>
          <w:tcPr>
            <w:tcW w:w="2445" w:type="dxa"/>
          </w:tcPr>
          <w:p w14:paraId="74A6BDE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-6</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3F1A0297" w14:textId="77777777" w:rsidTr="00C14373">
        <w:tc>
          <w:tcPr>
            <w:tcW w:w="2665" w:type="dxa"/>
            <w:vMerge/>
          </w:tcPr>
          <w:p w14:paraId="5A3DF6CD"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16320452"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vAlign w:val="center"/>
          </w:tcPr>
          <w:p w14:paraId="17DC7C3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7</w:t>
            </w:r>
            <w:r w:rsidRPr="005D4BFC">
              <w:rPr>
                <w:rFonts w:ascii="Times New Roman" w:hAnsi="Times New Roman"/>
                <w:strike/>
              </w:rPr>
              <w:t>Be</w:t>
            </w:r>
          </w:p>
        </w:tc>
        <w:tc>
          <w:tcPr>
            <w:tcW w:w="1843" w:type="dxa"/>
            <w:vMerge/>
          </w:tcPr>
          <w:p w14:paraId="0095BC7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0B6D134E"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728A4F8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-3</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55217EA1" w14:textId="77777777" w:rsidTr="00C14373">
        <w:tc>
          <w:tcPr>
            <w:tcW w:w="2665" w:type="dxa"/>
            <w:vMerge/>
          </w:tcPr>
          <w:p w14:paraId="63E2258F"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75C7BC75"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vAlign w:val="center"/>
          </w:tcPr>
          <w:p w14:paraId="0A95C8B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40</w:t>
            </w:r>
            <w:r w:rsidRPr="005D4BFC">
              <w:rPr>
                <w:rFonts w:ascii="Times New Roman" w:hAnsi="Times New Roman"/>
                <w:strike/>
              </w:rPr>
              <w:t>K</w:t>
            </w:r>
          </w:p>
        </w:tc>
        <w:tc>
          <w:tcPr>
            <w:tcW w:w="1843" w:type="dxa"/>
            <w:vMerge/>
            <w:vAlign w:val="center"/>
          </w:tcPr>
          <w:p w14:paraId="2F420A32"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vAlign w:val="center"/>
          </w:tcPr>
          <w:p w14:paraId="138DE15B"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vAlign w:val="center"/>
          </w:tcPr>
          <w:p w14:paraId="450B149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6C57D8BF" w14:textId="77777777" w:rsidTr="00C14373">
        <w:tc>
          <w:tcPr>
            <w:tcW w:w="2665" w:type="dxa"/>
            <w:vMerge/>
          </w:tcPr>
          <w:p w14:paraId="0103D2EA"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0ABF081E"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vAlign w:val="center"/>
          </w:tcPr>
          <w:p w14:paraId="5DA727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210</w:t>
            </w:r>
            <w:r w:rsidRPr="005D4BFC">
              <w:rPr>
                <w:rFonts w:ascii="Times New Roman" w:hAnsi="Times New Roman"/>
                <w:strike/>
              </w:rPr>
              <w:t>Pb</w:t>
            </w:r>
          </w:p>
        </w:tc>
        <w:tc>
          <w:tcPr>
            <w:tcW w:w="1843" w:type="dxa"/>
            <w:vMerge/>
            <w:vAlign w:val="center"/>
          </w:tcPr>
          <w:p w14:paraId="70AB5B07"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vAlign w:val="center"/>
          </w:tcPr>
          <w:p w14:paraId="78CFFEE5"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vAlign w:val="center"/>
          </w:tcPr>
          <w:p w14:paraId="5E7291F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bl>
    <w:p w14:paraId="012313EC" w14:textId="77777777" w:rsidR="005D4BFC" w:rsidRPr="005D4BFC" w:rsidRDefault="005D4BFC" w:rsidP="005D4BFC">
      <w:pPr>
        <w:rPr>
          <w:strike/>
        </w:rPr>
      </w:pPr>
    </w:p>
    <w:p w14:paraId="39BFF404" w14:textId="77777777" w:rsidR="005D4BFC" w:rsidRPr="005D4BFC" w:rsidRDefault="005D4BFC" w:rsidP="005D4BFC">
      <w:pPr>
        <w:rPr>
          <w:strike/>
        </w:rPr>
      </w:pPr>
    </w:p>
    <w:tbl>
      <w:tblPr>
        <w:tblW w:w="14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2438"/>
        <w:gridCol w:w="2381"/>
        <w:gridCol w:w="1843"/>
        <w:gridCol w:w="2268"/>
        <w:gridCol w:w="2445"/>
      </w:tblGrid>
      <w:tr w:rsidR="005D4BFC" w:rsidRPr="005D4BFC" w14:paraId="6EF85CD3" w14:textId="77777777" w:rsidTr="00C14373">
        <w:trPr>
          <w:cantSplit/>
        </w:trPr>
        <w:tc>
          <w:tcPr>
            <w:tcW w:w="2665" w:type="dxa"/>
            <w:vMerge w:val="restart"/>
          </w:tcPr>
          <w:p w14:paraId="1401088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38" w:type="dxa"/>
            <w:vMerge w:val="restart"/>
          </w:tcPr>
          <w:p w14:paraId="06B12ED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381" w:type="dxa"/>
          </w:tcPr>
          <w:p w14:paraId="565F858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celková beta</w:t>
            </w:r>
          </w:p>
        </w:tc>
        <w:tc>
          <w:tcPr>
            <w:tcW w:w="1843" w:type="dxa"/>
          </w:tcPr>
          <w:p w14:paraId="2991D96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r w:rsidRPr="005D4BFC">
              <w:rPr>
                <w:rStyle w:val="Odkaznavysvtlivky"/>
                <w:strike/>
              </w:rPr>
              <w:t>i)</w:t>
            </w:r>
          </w:p>
        </w:tc>
        <w:tc>
          <w:tcPr>
            <w:tcW w:w="2268" w:type="dxa"/>
            <w:vMerge w:val="restart"/>
          </w:tcPr>
          <w:p w14:paraId="5B4DB34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4EE2D45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4F7FB417" w14:textId="77777777" w:rsidTr="00C14373">
        <w:tc>
          <w:tcPr>
            <w:tcW w:w="2665" w:type="dxa"/>
            <w:vMerge/>
          </w:tcPr>
          <w:p w14:paraId="490E0157"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395635A8"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tcPr>
          <w:p w14:paraId="3B5539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tcPr>
          <w:p w14:paraId="4F93C020"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strike/>
                <w:vertAlign w:val="superscript"/>
              </w:rPr>
              <w:t>j)</w:t>
            </w:r>
          </w:p>
        </w:tc>
        <w:tc>
          <w:tcPr>
            <w:tcW w:w="2268" w:type="dxa"/>
            <w:vMerge/>
          </w:tcPr>
          <w:p w14:paraId="723E70A0"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6073A4A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-7</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27D00EE9" w14:textId="77777777" w:rsidTr="00C14373">
        <w:tc>
          <w:tcPr>
            <w:tcW w:w="2665" w:type="dxa"/>
            <w:vMerge/>
          </w:tcPr>
          <w:p w14:paraId="712CBD01"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5C5BC9B8"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tcPr>
          <w:p w14:paraId="4856898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238</w:t>
            </w:r>
            <w:r w:rsidRPr="005D4BFC">
              <w:rPr>
                <w:rFonts w:ascii="Times New Roman" w:hAnsi="Times New Roman"/>
                <w:strike/>
              </w:rPr>
              <w:t xml:space="preserve">Pu, </w:t>
            </w:r>
            <w:r w:rsidRPr="005D4BFC">
              <w:rPr>
                <w:rFonts w:ascii="Times New Roman" w:hAnsi="Times New Roman"/>
                <w:strike/>
                <w:vertAlign w:val="superscript"/>
              </w:rPr>
              <w:t>239,240</w:t>
            </w:r>
            <w:r w:rsidRPr="005D4BFC">
              <w:rPr>
                <w:rFonts w:ascii="Times New Roman" w:hAnsi="Times New Roman"/>
                <w:strike/>
              </w:rPr>
              <w:t>Pu</w:t>
            </w:r>
          </w:p>
        </w:tc>
        <w:tc>
          <w:tcPr>
            <w:tcW w:w="1843" w:type="dxa"/>
          </w:tcPr>
          <w:p w14:paraId="3AE62F1F" w14:textId="0D3C8703"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strike/>
                <w:vertAlign w:val="superscript"/>
              </w:rPr>
              <w:fldChar w:fldCharType="begin"/>
            </w:r>
            <w:r w:rsidRPr="005D4BFC">
              <w:rPr>
                <w:rFonts w:ascii="Times New Roman" w:hAnsi="Times New Roman"/>
                <w:strike/>
                <w:vertAlign w:val="superscript"/>
              </w:rPr>
              <w:instrText xml:space="preserve"> NOTEREF _Ref461312810  \* MERGEFORMAT </w:instrText>
            </w:r>
            <w:r w:rsidRPr="005D4BFC">
              <w:rPr>
                <w:strike/>
                <w:vertAlign w:val="superscript"/>
              </w:rPr>
              <w:fldChar w:fldCharType="separate"/>
            </w:r>
            <w:r w:rsidR="009E3404">
              <w:rPr>
                <w:b/>
                <w:bCs/>
                <w:strike/>
                <w:vertAlign w:val="superscript"/>
              </w:rPr>
              <w:t>Chyba! Záložka není definována.</w:t>
            </w:r>
            <w:r w:rsidRPr="005D4BFC">
              <w:rPr>
                <w:strike/>
                <w:vertAlign w:val="superscript"/>
              </w:rPr>
              <w:fldChar w:fldCharType="end"/>
            </w:r>
            <w:r w:rsidRPr="005D4BFC">
              <w:rPr>
                <w:strike/>
              </w:rPr>
              <w:t>)</w:t>
            </w:r>
          </w:p>
        </w:tc>
        <w:tc>
          <w:tcPr>
            <w:tcW w:w="2268" w:type="dxa"/>
            <w:vMerge/>
          </w:tcPr>
          <w:p w14:paraId="2BAA8B82"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48B6CC7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5x10</w:t>
            </w:r>
            <w:r w:rsidRPr="005D4BFC">
              <w:rPr>
                <w:rFonts w:ascii="Times New Roman" w:hAnsi="Times New Roman"/>
                <w:strike/>
                <w:vertAlign w:val="superscript"/>
              </w:rPr>
              <w:t>-9</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1ED7A8E8" w14:textId="77777777" w:rsidTr="00C14373">
        <w:tc>
          <w:tcPr>
            <w:tcW w:w="2665" w:type="dxa"/>
            <w:vMerge w:val="restart"/>
          </w:tcPr>
          <w:p w14:paraId="73D8D44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spady</w:t>
            </w:r>
          </w:p>
        </w:tc>
        <w:tc>
          <w:tcPr>
            <w:tcW w:w="2438" w:type="dxa"/>
            <w:vMerge w:val="restart"/>
          </w:tcPr>
          <w:p w14:paraId="60540373"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plošná aktivita</w:t>
            </w:r>
            <w:r w:rsidRPr="005D4BFC">
              <w:rPr>
                <w:strike/>
                <w:vertAlign w:val="superscript"/>
              </w:rPr>
              <w:t>k)</w:t>
            </w:r>
          </w:p>
        </w:tc>
        <w:tc>
          <w:tcPr>
            <w:tcW w:w="2381" w:type="dxa"/>
          </w:tcPr>
          <w:p w14:paraId="12154F6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56933F10" w14:textId="66142E0B"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8</w:t>
            </w:r>
            <w:r w:rsidRPr="005D4BFC">
              <w:rPr>
                <w:strike/>
                <w:vertAlign w:val="superscript"/>
              </w:rPr>
              <w:fldChar w:fldCharType="begin"/>
            </w:r>
            <w:r w:rsidRPr="005D4BFC">
              <w:rPr>
                <w:rFonts w:ascii="Times New Roman" w:hAnsi="Times New Roman"/>
                <w:strike/>
                <w:vertAlign w:val="superscript"/>
              </w:rPr>
              <w:instrText xml:space="preserve"> NOTEREF _Ref461312941  \* MERGEFORMAT </w:instrText>
            </w:r>
            <w:r w:rsidRPr="005D4BFC">
              <w:rPr>
                <w:strike/>
                <w:vertAlign w:val="superscript"/>
              </w:rPr>
              <w:fldChar w:fldCharType="separate"/>
            </w:r>
            <w:r w:rsidR="009E3404">
              <w:rPr>
                <w:b/>
                <w:bCs/>
                <w:strike/>
                <w:vertAlign w:val="superscript"/>
              </w:rPr>
              <w:t>Chyba! Záložka není definována.</w:t>
            </w:r>
            <w:r w:rsidRPr="005D4BFC">
              <w:rPr>
                <w:strike/>
                <w:vertAlign w:val="superscript"/>
              </w:rPr>
              <w:fldChar w:fldCharType="end"/>
            </w:r>
            <w:r w:rsidRPr="005D4BFC">
              <w:rPr>
                <w:strike/>
              </w:rPr>
              <w:t>)</w:t>
            </w:r>
          </w:p>
        </w:tc>
        <w:tc>
          <w:tcPr>
            <w:tcW w:w="2268" w:type="dxa"/>
            <w:vMerge w:val="restart"/>
          </w:tcPr>
          <w:p w14:paraId="69E7283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45" w:type="dxa"/>
          </w:tcPr>
          <w:p w14:paraId="63FDE8C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0,1 Bq/m</w:t>
            </w:r>
            <w:r w:rsidRPr="005D4BFC">
              <w:rPr>
                <w:rFonts w:ascii="Times New Roman" w:hAnsi="Times New Roman"/>
                <w:strike/>
                <w:vertAlign w:val="superscript"/>
              </w:rPr>
              <w:t>2</w:t>
            </w:r>
          </w:p>
        </w:tc>
      </w:tr>
      <w:tr w:rsidR="005D4BFC" w:rsidRPr="005D4BFC" w14:paraId="27894324" w14:textId="77777777" w:rsidTr="00C14373">
        <w:tc>
          <w:tcPr>
            <w:tcW w:w="2665" w:type="dxa"/>
            <w:vMerge/>
          </w:tcPr>
          <w:p w14:paraId="52778FDE"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4FD70B58"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tcPr>
          <w:p w14:paraId="07DB04B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7</w:t>
            </w:r>
            <w:r w:rsidRPr="005D4BFC">
              <w:rPr>
                <w:rFonts w:ascii="Times New Roman" w:hAnsi="Times New Roman"/>
                <w:strike/>
              </w:rPr>
              <w:t>Be</w:t>
            </w:r>
          </w:p>
        </w:tc>
        <w:tc>
          <w:tcPr>
            <w:tcW w:w="1843" w:type="dxa"/>
            <w:vMerge/>
          </w:tcPr>
          <w:p w14:paraId="784FA5FB"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229F8A6B"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5D8DE4A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0A4B196B" w14:textId="77777777" w:rsidTr="00C14373">
        <w:tc>
          <w:tcPr>
            <w:tcW w:w="2665" w:type="dxa"/>
            <w:vMerge/>
          </w:tcPr>
          <w:p w14:paraId="57E19491"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040D6C60"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tcPr>
          <w:p w14:paraId="12034F5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40</w:t>
            </w:r>
            <w:r w:rsidRPr="005D4BFC">
              <w:rPr>
                <w:rFonts w:ascii="Times New Roman" w:hAnsi="Times New Roman"/>
                <w:strike/>
              </w:rPr>
              <w:t>K</w:t>
            </w:r>
          </w:p>
        </w:tc>
        <w:tc>
          <w:tcPr>
            <w:tcW w:w="1843" w:type="dxa"/>
            <w:vMerge/>
          </w:tcPr>
          <w:p w14:paraId="24081D8B"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66621BE9"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5CD59F3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4682EB09" w14:textId="77777777" w:rsidTr="00C14373">
        <w:tc>
          <w:tcPr>
            <w:tcW w:w="2665" w:type="dxa"/>
            <w:vMerge/>
          </w:tcPr>
          <w:p w14:paraId="7E1AD610"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66932CDB"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tcPr>
          <w:p w14:paraId="372CAFF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210</w:t>
            </w:r>
            <w:r w:rsidRPr="005D4BFC">
              <w:rPr>
                <w:rFonts w:ascii="Times New Roman" w:hAnsi="Times New Roman"/>
                <w:strike/>
              </w:rPr>
              <w:t>Pb</w:t>
            </w:r>
          </w:p>
        </w:tc>
        <w:tc>
          <w:tcPr>
            <w:tcW w:w="1843" w:type="dxa"/>
            <w:vMerge/>
          </w:tcPr>
          <w:p w14:paraId="486676FC"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1DEF717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05E1E7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627BED42" w14:textId="77777777" w:rsidTr="00C14373">
        <w:tc>
          <w:tcPr>
            <w:tcW w:w="2665" w:type="dxa"/>
            <w:vMerge w:val="restart"/>
          </w:tcPr>
          <w:p w14:paraId="277FA1C5"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půda a porost</w:t>
            </w:r>
          </w:p>
        </w:tc>
        <w:tc>
          <w:tcPr>
            <w:tcW w:w="2438" w:type="dxa"/>
          </w:tcPr>
          <w:p w14:paraId="666DD2D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 aktivita</w:t>
            </w:r>
          </w:p>
        </w:tc>
        <w:tc>
          <w:tcPr>
            <w:tcW w:w="2381" w:type="dxa"/>
          </w:tcPr>
          <w:p w14:paraId="1E3D640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34327087"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8</w:t>
            </w:r>
            <w:r w:rsidRPr="005D4BFC">
              <w:rPr>
                <w:strike/>
                <w:vertAlign w:val="superscript"/>
              </w:rPr>
              <w:t>l)</w:t>
            </w:r>
          </w:p>
        </w:tc>
        <w:tc>
          <w:tcPr>
            <w:tcW w:w="2268" w:type="dxa"/>
            <w:vMerge w:val="restart"/>
          </w:tcPr>
          <w:p w14:paraId="0E13AFA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2447686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Bq/m</w:t>
            </w:r>
            <w:r w:rsidRPr="005D4BFC">
              <w:rPr>
                <w:rFonts w:ascii="Times New Roman" w:hAnsi="Times New Roman"/>
                <w:strike/>
                <w:vertAlign w:val="superscript"/>
              </w:rPr>
              <w:t>2</w:t>
            </w:r>
          </w:p>
        </w:tc>
      </w:tr>
      <w:tr w:rsidR="005D4BFC" w:rsidRPr="005D4BFC" w14:paraId="1B38AC6F" w14:textId="77777777" w:rsidTr="00C14373">
        <w:tc>
          <w:tcPr>
            <w:tcW w:w="2665" w:type="dxa"/>
            <w:vMerge/>
          </w:tcPr>
          <w:p w14:paraId="4749FAA2"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tcPr>
          <w:p w14:paraId="7C20E3C7"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hmotnostní aktivita</w:t>
            </w:r>
            <w:r w:rsidRPr="005D4BFC">
              <w:rPr>
                <w:strike/>
                <w:vertAlign w:val="superscript"/>
              </w:rPr>
              <w:t>m)</w:t>
            </w:r>
          </w:p>
        </w:tc>
        <w:tc>
          <w:tcPr>
            <w:tcW w:w="2381" w:type="dxa"/>
          </w:tcPr>
          <w:p w14:paraId="14CF3B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přírodní radionuklidy</w:t>
            </w:r>
          </w:p>
        </w:tc>
        <w:tc>
          <w:tcPr>
            <w:tcW w:w="1843" w:type="dxa"/>
            <w:vMerge/>
          </w:tcPr>
          <w:p w14:paraId="6D3276A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43FFC894"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46BEA7D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Bq/kg</w:t>
            </w:r>
          </w:p>
        </w:tc>
      </w:tr>
      <w:tr w:rsidR="005D4BFC" w:rsidRPr="005D4BFC" w14:paraId="3C47A1EE" w14:textId="77777777" w:rsidTr="00C14373">
        <w:tc>
          <w:tcPr>
            <w:tcW w:w="2665" w:type="dxa"/>
            <w:vMerge w:val="restart"/>
          </w:tcPr>
          <w:p w14:paraId="683BD7F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in situ</w:t>
            </w:r>
          </w:p>
        </w:tc>
        <w:tc>
          <w:tcPr>
            <w:tcW w:w="2438" w:type="dxa"/>
          </w:tcPr>
          <w:p w14:paraId="5AD82C8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 aktivita</w:t>
            </w:r>
          </w:p>
        </w:tc>
        <w:tc>
          <w:tcPr>
            <w:tcW w:w="2381" w:type="dxa"/>
          </w:tcPr>
          <w:p w14:paraId="32318AD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31A92D3B"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8</w:t>
            </w:r>
            <w:r w:rsidRPr="005D4BFC">
              <w:rPr>
                <w:rStyle w:val="Odkaznavysvtlivky"/>
                <w:strike/>
              </w:rPr>
              <w:t>n)</w:t>
            </w:r>
          </w:p>
        </w:tc>
        <w:tc>
          <w:tcPr>
            <w:tcW w:w="2268" w:type="dxa"/>
            <w:vMerge w:val="restart"/>
          </w:tcPr>
          <w:p w14:paraId="42390E5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21E72A1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1000 Bq/m</w:t>
            </w:r>
            <w:r w:rsidRPr="005D4BFC">
              <w:rPr>
                <w:rFonts w:ascii="Times New Roman" w:hAnsi="Times New Roman"/>
                <w:strike/>
                <w:vertAlign w:val="superscript"/>
              </w:rPr>
              <w:t>2</w:t>
            </w:r>
          </w:p>
        </w:tc>
      </w:tr>
      <w:tr w:rsidR="005D4BFC" w:rsidRPr="005D4BFC" w14:paraId="2DF10A87" w14:textId="77777777" w:rsidTr="00C14373">
        <w:tc>
          <w:tcPr>
            <w:tcW w:w="2665" w:type="dxa"/>
            <w:vMerge/>
          </w:tcPr>
          <w:p w14:paraId="231C09EB"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tcPr>
          <w:p w14:paraId="05B549C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16DBFCC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přírodní radionuklidy</w:t>
            </w:r>
          </w:p>
        </w:tc>
        <w:tc>
          <w:tcPr>
            <w:tcW w:w="1843" w:type="dxa"/>
            <w:vMerge/>
          </w:tcPr>
          <w:p w14:paraId="107C716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11181900"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6483C38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 Bq/kg</w:t>
            </w:r>
          </w:p>
        </w:tc>
      </w:tr>
      <w:tr w:rsidR="005D4BFC" w:rsidRPr="005D4BFC" w14:paraId="06898A7F" w14:textId="77777777" w:rsidTr="00C14373">
        <w:tc>
          <w:tcPr>
            <w:tcW w:w="2665" w:type="dxa"/>
            <w:vMerge w:val="restart"/>
          </w:tcPr>
          <w:p w14:paraId="132DB9E2" w14:textId="77777777" w:rsidR="005D4BFC" w:rsidRPr="005D4BFC" w:rsidRDefault="005D4BFC" w:rsidP="00C14373">
            <w:pPr>
              <w:jc w:val="left"/>
              <w:rPr>
                <w:strike/>
                <w:sz w:val="22"/>
                <w:szCs w:val="22"/>
              </w:rPr>
            </w:pPr>
            <w:r w:rsidRPr="005D4BFC">
              <w:rPr>
                <w:strike/>
                <w:sz w:val="22"/>
                <w:szCs w:val="22"/>
              </w:rPr>
              <w:t>voda – povrchová voda</w:t>
            </w:r>
          </w:p>
        </w:tc>
        <w:tc>
          <w:tcPr>
            <w:tcW w:w="2438" w:type="dxa"/>
            <w:vMerge w:val="restart"/>
          </w:tcPr>
          <w:p w14:paraId="5C40C899" w14:textId="77777777" w:rsidR="005D4BFC" w:rsidRPr="005D4BFC" w:rsidRDefault="005D4BFC" w:rsidP="00C14373">
            <w:pPr>
              <w:jc w:val="left"/>
              <w:rPr>
                <w:strike/>
                <w:sz w:val="22"/>
                <w:szCs w:val="22"/>
              </w:rPr>
            </w:pPr>
            <w:r w:rsidRPr="005D4BFC">
              <w:rPr>
                <w:strike/>
                <w:sz w:val="22"/>
                <w:szCs w:val="22"/>
              </w:rPr>
              <w:t>objemová aktivita</w:t>
            </w:r>
          </w:p>
        </w:tc>
        <w:tc>
          <w:tcPr>
            <w:tcW w:w="2381" w:type="dxa"/>
          </w:tcPr>
          <w:p w14:paraId="3C5C89F2"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 xml:space="preserve">celková beta po odečtení </w:t>
            </w:r>
            <w:r w:rsidRPr="005D4BFC">
              <w:rPr>
                <w:rFonts w:ascii="Times New Roman" w:hAnsi="Times New Roman"/>
                <w:strike/>
                <w:vertAlign w:val="superscript"/>
              </w:rPr>
              <w:t>40</w:t>
            </w:r>
            <w:r w:rsidRPr="005D4BFC">
              <w:rPr>
                <w:rFonts w:ascii="Times New Roman" w:hAnsi="Times New Roman"/>
                <w:strike/>
              </w:rPr>
              <w:t>K</w:t>
            </w:r>
          </w:p>
        </w:tc>
        <w:tc>
          <w:tcPr>
            <w:tcW w:w="1843" w:type="dxa"/>
            <w:vMerge w:val="restart"/>
          </w:tcPr>
          <w:p w14:paraId="4524E62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268" w:type="dxa"/>
          </w:tcPr>
          <w:p w14:paraId="339D31F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3092B07D" w14:textId="77777777" w:rsidR="005D4BFC" w:rsidRPr="005D4BFC" w:rsidRDefault="005D4BFC" w:rsidP="00C14373">
            <w:pPr>
              <w:jc w:val="center"/>
              <w:rPr>
                <w:strike/>
                <w:sz w:val="22"/>
                <w:szCs w:val="22"/>
              </w:rPr>
            </w:pPr>
            <w:r w:rsidRPr="005D4BFC">
              <w:rPr>
                <w:strike/>
                <w:sz w:val="22"/>
                <w:szCs w:val="22"/>
              </w:rPr>
              <w:t>0,05 Bq/l</w:t>
            </w:r>
          </w:p>
        </w:tc>
      </w:tr>
      <w:tr w:rsidR="005D4BFC" w:rsidRPr="005D4BFC" w14:paraId="39A02446" w14:textId="77777777" w:rsidTr="00C14373">
        <w:tc>
          <w:tcPr>
            <w:tcW w:w="2665" w:type="dxa"/>
            <w:vMerge/>
          </w:tcPr>
          <w:p w14:paraId="6592F0DE" w14:textId="77777777" w:rsidR="005D4BFC" w:rsidRPr="005D4BFC" w:rsidRDefault="005D4BFC" w:rsidP="00C14373">
            <w:pPr>
              <w:jc w:val="left"/>
              <w:rPr>
                <w:strike/>
                <w:sz w:val="22"/>
                <w:szCs w:val="22"/>
              </w:rPr>
            </w:pPr>
          </w:p>
        </w:tc>
        <w:tc>
          <w:tcPr>
            <w:tcW w:w="2438" w:type="dxa"/>
            <w:vMerge/>
          </w:tcPr>
          <w:p w14:paraId="512F6078" w14:textId="77777777" w:rsidR="005D4BFC" w:rsidRPr="005D4BFC" w:rsidRDefault="005D4BFC" w:rsidP="00C14373">
            <w:pPr>
              <w:jc w:val="left"/>
              <w:rPr>
                <w:strike/>
                <w:sz w:val="22"/>
                <w:szCs w:val="22"/>
                <w:vertAlign w:val="superscript"/>
              </w:rPr>
            </w:pPr>
          </w:p>
        </w:tc>
        <w:tc>
          <w:tcPr>
            <w:tcW w:w="2381" w:type="dxa"/>
          </w:tcPr>
          <w:p w14:paraId="2194C40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tcPr>
          <w:p w14:paraId="6331BBC7"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p>
        </w:tc>
        <w:tc>
          <w:tcPr>
            <w:tcW w:w="2268" w:type="dxa"/>
          </w:tcPr>
          <w:p w14:paraId="05FD9C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6D71964E"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2C368A92" w14:textId="77777777" w:rsidTr="00C14373">
        <w:tc>
          <w:tcPr>
            <w:tcW w:w="2665" w:type="dxa"/>
            <w:vMerge/>
          </w:tcPr>
          <w:p w14:paraId="4F9C67AC" w14:textId="77777777" w:rsidR="005D4BFC" w:rsidRPr="005D4BFC" w:rsidRDefault="005D4BFC" w:rsidP="00C14373">
            <w:pPr>
              <w:jc w:val="left"/>
              <w:rPr>
                <w:strike/>
                <w:sz w:val="22"/>
                <w:szCs w:val="22"/>
              </w:rPr>
            </w:pPr>
          </w:p>
        </w:tc>
        <w:tc>
          <w:tcPr>
            <w:tcW w:w="2438" w:type="dxa"/>
            <w:vMerge/>
          </w:tcPr>
          <w:p w14:paraId="3E420DF2" w14:textId="77777777" w:rsidR="005D4BFC" w:rsidRPr="005D4BFC" w:rsidRDefault="005D4BFC" w:rsidP="00C14373">
            <w:pPr>
              <w:jc w:val="left"/>
              <w:rPr>
                <w:strike/>
                <w:sz w:val="22"/>
                <w:szCs w:val="22"/>
              </w:rPr>
            </w:pPr>
          </w:p>
        </w:tc>
        <w:tc>
          <w:tcPr>
            <w:tcW w:w="2381" w:type="dxa"/>
          </w:tcPr>
          <w:p w14:paraId="071DDC4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vMerge/>
          </w:tcPr>
          <w:p w14:paraId="1F99323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5328435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4AAB6460" w14:textId="77777777" w:rsidR="005D4BFC" w:rsidRPr="005D4BFC" w:rsidRDefault="005D4BFC" w:rsidP="00C14373">
            <w:pPr>
              <w:jc w:val="center"/>
              <w:rPr>
                <w:strike/>
                <w:sz w:val="22"/>
                <w:szCs w:val="22"/>
              </w:rPr>
            </w:pPr>
            <w:r w:rsidRPr="005D4BFC">
              <w:rPr>
                <w:strike/>
                <w:sz w:val="22"/>
                <w:szCs w:val="22"/>
              </w:rPr>
              <w:t>0,05 Bq/l</w:t>
            </w:r>
          </w:p>
        </w:tc>
      </w:tr>
      <w:tr w:rsidR="005D4BFC" w:rsidRPr="005D4BFC" w14:paraId="708D21B9" w14:textId="77777777" w:rsidTr="00C14373">
        <w:tc>
          <w:tcPr>
            <w:tcW w:w="2665" w:type="dxa"/>
            <w:vMerge/>
          </w:tcPr>
          <w:p w14:paraId="436ED8C2" w14:textId="77777777" w:rsidR="005D4BFC" w:rsidRPr="005D4BFC" w:rsidRDefault="005D4BFC" w:rsidP="00C14373">
            <w:pPr>
              <w:jc w:val="left"/>
              <w:rPr>
                <w:strike/>
                <w:sz w:val="22"/>
                <w:szCs w:val="22"/>
              </w:rPr>
            </w:pPr>
          </w:p>
        </w:tc>
        <w:tc>
          <w:tcPr>
            <w:tcW w:w="2438" w:type="dxa"/>
            <w:vMerge/>
          </w:tcPr>
          <w:p w14:paraId="0E7E5C87" w14:textId="77777777" w:rsidR="005D4BFC" w:rsidRPr="005D4BFC" w:rsidRDefault="005D4BFC" w:rsidP="00C14373">
            <w:pPr>
              <w:jc w:val="left"/>
              <w:rPr>
                <w:strike/>
                <w:sz w:val="22"/>
                <w:szCs w:val="22"/>
              </w:rPr>
            </w:pPr>
          </w:p>
        </w:tc>
        <w:tc>
          <w:tcPr>
            <w:tcW w:w="2381" w:type="dxa"/>
          </w:tcPr>
          <w:p w14:paraId="20B0568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3</w:t>
            </w:r>
            <w:r w:rsidRPr="005D4BFC">
              <w:rPr>
                <w:rFonts w:ascii="Times New Roman" w:hAnsi="Times New Roman"/>
                <w:strike/>
              </w:rPr>
              <w:t>H</w:t>
            </w:r>
          </w:p>
        </w:tc>
        <w:tc>
          <w:tcPr>
            <w:tcW w:w="1843" w:type="dxa"/>
            <w:vMerge/>
          </w:tcPr>
          <w:p w14:paraId="27F518D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00C6E41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69294D73" w14:textId="77777777" w:rsidR="005D4BFC" w:rsidRPr="005D4BFC" w:rsidRDefault="005D4BFC" w:rsidP="00C14373">
            <w:pPr>
              <w:jc w:val="center"/>
              <w:rPr>
                <w:strike/>
                <w:sz w:val="22"/>
                <w:szCs w:val="22"/>
              </w:rPr>
            </w:pPr>
            <w:r w:rsidRPr="005D4BFC">
              <w:rPr>
                <w:strike/>
                <w:sz w:val="22"/>
                <w:szCs w:val="22"/>
              </w:rPr>
              <w:t>2 Bq/l</w:t>
            </w:r>
          </w:p>
        </w:tc>
      </w:tr>
      <w:tr w:rsidR="005D4BFC" w:rsidRPr="005D4BFC" w14:paraId="25769693" w14:textId="77777777" w:rsidTr="00C14373">
        <w:tc>
          <w:tcPr>
            <w:tcW w:w="2665" w:type="dxa"/>
            <w:vMerge w:val="restart"/>
          </w:tcPr>
          <w:p w14:paraId="71539F8E" w14:textId="77777777" w:rsidR="005D4BFC" w:rsidRPr="005D4BFC" w:rsidRDefault="005D4BFC" w:rsidP="00C14373">
            <w:pPr>
              <w:jc w:val="left"/>
              <w:rPr>
                <w:strike/>
                <w:sz w:val="22"/>
                <w:szCs w:val="22"/>
              </w:rPr>
            </w:pPr>
            <w:r w:rsidRPr="005D4BFC">
              <w:rPr>
                <w:strike/>
                <w:sz w:val="22"/>
                <w:szCs w:val="22"/>
              </w:rPr>
              <w:t>voda – pitná voda</w:t>
            </w:r>
          </w:p>
        </w:tc>
        <w:tc>
          <w:tcPr>
            <w:tcW w:w="2438" w:type="dxa"/>
            <w:vMerge w:val="restart"/>
          </w:tcPr>
          <w:p w14:paraId="301CF369" w14:textId="77777777" w:rsidR="005D4BFC" w:rsidRPr="005D4BFC" w:rsidRDefault="005D4BFC" w:rsidP="00C14373">
            <w:pPr>
              <w:jc w:val="left"/>
              <w:rPr>
                <w:strike/>
                <w:sz w:val="22"/>
                <w:szCs w:val="22"/>
                <w:vertAlign w:val="superscript"/>
              </w:rPr>
            </w:pPr>
            <w:r w:rsidRPr="005D4BFC">
              <w:rPr>
                <w:strike/>
                <w:sz w:val="22"/>
                <w:szCs w:val="22"/>
              </w:rPr>
              <w:t>objemová aktivita</w:t>
            </w:r>
          </w:p>
        </w:tc>
        <w:tc>
          <w:tcPr>
            <w:tcW w:w="2381" w:type="dxa"/>
          </w:tcPr>
          <w:p w14:paraId="61B2E17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2680F97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268" w:type="dxa"/>
            <w:vMerge w:val="restart"/>
          </w:tcPr>
          <w:p w14:paraId="3CEEEC2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34E738B0"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25D93CAA" w14:textId="77777777" w:rsidTr="00C14373">
        <w:tc>
          <w:tcPr>
            <w:tcW w:w="2665" w:type="dxa"/>
            <w:vMerge/>
          </w:tcPr>
          <w:p w14:paraId="517B48B0" w14:textId="77777777" w:rsidR="005D4BFC" w:rsidRPr="005D4BFC" w:rsidRDefault="005D4BFC" w:rsidP="00C14373">
            <w:pPr>
              <w:jc w:val="left"/>
              <w:rPr>
                <w:strike/>
                <w:sz w:val="22"/>
                <w:szCs w:val="22"/>
              </w:rPr>
            </w:pPr>
          </w:p>
        </w:tc>
        <w:tc>
          <w:tcPr>
            <w:tcW w:w="2438" w:type="dxa"/>
            <w:vMerge/>
          </w:tcPr>
          <w:p w14:paraId="01A06620" w14:textId="77777777" w:rsidR="005D4BFC" w:rsidRPr="005D4BFC" w:rsidRDefault="005D4BFC" w:rsidP="00C14373">
            <w:pPr>
              <w:jc w:val="left"/>
              <w:rPr>
                <w:strike/>
                <w:sz w:val="22"/>
                <w:szCs w:val="22"/>
              </w:rPr>
            </w:pPr>
          </w:p>
        </w:tc>
        <w:tc>
          <w:tcPr>
            <w:tcW w:w="2381" w:type="dxa"/>
          </w:tcPr>
          <w:p w14:paraId="017A997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vMerge/>
          </w:tcPr>
          <w:p w14:paraId="575E3AC7"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5501D3B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422523BF" w14:textId="77777777" w:rsidR="005D4BFC" w:rsidRPr="005D4BFC" w:rsidRDefault="005D4BFC" w:rsidP="00C14373">
            <w:pPr>
              <w:jc w:val="center"/>
              <w:rPr>
                <w:strike/>
                <w:sz w:val="22"/>
                <w:szCs w:val="22"/>
              </w:rPr>
            </w:pPr>
            <w:r w:rsidRPr="005D4BFC">
              <w:rPr>
                <w:strike/>
                <w:sz w:val="22"/>
                <w:szCs w:val="22"/>
              </w:rPr>
              <w:t>0,05 Bq/l</w:t>
            </w:r>
          </w:p>
        </w:tc>
      </w:tr>
      <w:tr w:rsidR="005D4BFC" w:rsidRPr="005D4BFC" w14:paraId="0DCD2967" w14:textId="77777777" w:rsidTr="00C14373">
        <w:tc>
          <w:tcPr>
            <w:tcW w:w="2665" w:type="dxa"/>
            <w:vMerge/>
          </w:tcPr>
          <w:p w14:paraId="19F91D47" w14:textId="77777777" w:rsidR="005D4BFC" w:rsidRPr="005D4BFC" w:rsidRDefault="005D4BFC" w:rsidP="00C14373">
            <w:pPr>
              <w:jc w:val="left"/>
              <w:rPr>
                <w:strike/>
                <w:sz w:val="22"/>
                <w:szCs w:val="22"/>
              </w:rPr>
            </w:pPr>
          </w:p>
        </w:tc>
        <w:tc>
          <w:tcPr>
            <w:tcW w:w="2438" w:type="dxa"/>
            <w:vMerge/>
          </w:tcPr>
          <w:p w14:paraId="04E4E644" w14:textId="77777777" w:rsidR="005D4BFC" w:rsidRPr="005D4BFC" w:rsidRDefault="005D4BFC" w:rsidP="00C14373">
            <w:pPr>
              <w:jc w:val="left"/>
              <w:rPr>
                <w:strike/>
                <w:sz w:val="22"/>
                <w:szCs w:val="22"/>
              </w:rPr>
            </w:pPr>
          </w:p>
        </w:tc>
        <w:tc>
          <w:tcPr>
            <w:tcW w:w="2381" w:type="dxa"/>
          </w:tcPr>
          <w:p w14:paraId="5C627E6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3</w:t>
            </w:r>
            <w:r w:rsidRPr="005D4BFC">
              <w:rPr>
                <w:rFonts w:ascii="Times New Roman" w:hAnsi="Times New Roman"/>
                <w:strike/>
              </w:rPr>
              <w:t>H</w:t>
            </w:r>
          </w:p>
        </w:tc>
        <w:tc>
          <w:tcPr>
            <w:tcW w:w="1843" w:type="dxa"/>
            <w:vMerge/>
          </w:tcPr>
          <w:p w14:paraId="4997AB4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5A93952B"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6ACE778C" w14:textId="77777777" w:rsidR="005D4BFC" w:rsidRPr="005D4BFC" w:rsidRDefault="005D4BFC" w:rsidP="00C14373">
            <w:pPr>
              <w:jc w:val="center"/>
              <w:rPr>
                <w:strike/>
                <w:sz w:val="22"/>
                <w:szCs w:val="22"/>
              </w:rPr>
            </w:pPr>
            <w:r w:rsidRPr="005D4BFC">
              <w:rPr>
                <w:strike/>
                <w:sz w:val="22"/>
                <w:szCs w:val="22"/>
              </w:rPr>
              <w:t>2 Bq/l</w:t>
            </w:r>
          </w:p>
        </w:tc>
      </w:tr>
      <w:tr w:rsidR="005D4BFC" w:rsidRPr="005D4BFC" w14:paraId="5044E506" w14:textId="77777777" w:rsidTr="00C14373">
        <w:tc>
          <w:tcPr>
            <w:tcW w:w="2665" w:type="dxa"/>
          </w:tcPr>
          <w:p w14:paraId="12BA0B7E" w14:textId="77777777" w:rsidR="005D4BFC" w:rsidRPr="005D4BFC" w:rsidRDefault="005D4BFC" w:rsidP="00C14373">
            <w:pPr>
              <w:jc w:val="left"/>
              <w:rPr>
                <w:strike/>
                <w:sz w:val="22"/>
                <w:szCs w:val="22"/>
              </w:rPr>
            </w:pPr>
            <w:r w:rsidRPr="005D4BFC">
              <w:rPr>
                <w:strike/>
                <w:sz w:val="22"/>
                <w:szCs w:val="22"/>
              </w:rPr>
              <w:t>kaly – vodárenský kal</w:t>
            </w:r>
          </w:p>
        </w:tc>
        <w:tc>
          <w:tcPr>
            <w:tcW w:w="2438" w:type="dxa"/>
          </w:tcPr>
          <w:p w14:paraId="0657A7A9" w14:textId="77777777" w:rsidR="005D4BFC" w:rsidRPr="005D4BFC" w:rsidRDefault="005D4BFC" w:rsidP="00C14373">
            <w:pPr>
              <w:jc w:val="left"/>
              <w:rPr>
                <w:strike/>
                <w:sz w:val="22"/>
                <w:szCs w:val="22"/>
                <w:vertAlign w:val="superscript"/>
              </w:rPr>
            </w:pPr>
            <w:r w:rsidRPr="005D4BFC">
              <w:rPr>
                <w:strike/>
                <w:sz w:val="22"/>
                <w:szCs w:val="22"/>
              </w:rPr>
              <w:t>hmotnostní aktivita</w:t>
            </w:r>
          </w:p>
        </w:tc>
        <w:tc>
          <w:tcPr>
            <w:tcW w:w="2381" w:type="dxa"/>
          </w:tcPr>
          <w:p w14:paraId="6BC7AB6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660854C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268" w:type="dxa"/>
          </w:tcPr>
          <w:p w14:paraId="68AA455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6733FB84" w14:textId="77777777" w:rsidR="005D4BFC" w:rsidRPr="005D4BFC" w:rsidRDefault="005D4BFC" w:rsidP="00C14373">
            <w:pPr>
              <w:jc w:val="center"/>
              <w:rPr>
                <w:strike/>
                <w:sz w:val="22"/>
                <w:szCs w:val="22"/>
              </w:rPr>
            </w:pPr>
            <w:r w:rsidRPr="005D4BFC">
              <w:rPr>
                <w:strike/>
                <w:sz w:val="22"/>
                <w:szCs w:val="22"/>
              </w:rPr>
              <w:t>1 Bq/kg</w:t>
            </w:r>
          </w:p>
        </w:tc>
      </w:tr>
      <w:tr w:rsidR="005D4BFC" w:rsidRPr="005D4BFC" w14:paraId="45AD2BAA" w14:textId="77777777" w:rsidTr="00C14373">
        <w:tc>
          <w:tcPr>
            <w:tcW w:w="2665" w:type="dxa"/>
          </w:tcPr>
          <w:p w14:paraId="7E12EA7F" w14:textId="77777777" w:rsidR="005D4BFC" w:rsidRPr="005D4BFC" w:rsidRDefault="005D4BFC" w:rsidP="00C14373">
            <w:pPr>
              <w:jc w:val="left"/>
              <w:rPr>
                <w:strike/>
                <w:sz w:val="22"/>
                <w:szCs w:val="22"/>
              </w:rPr>
            </w:pPr>
            <w:r w:rsidRPr="005D4BFC">
              <w:rPr>
                <w:strike/>
                <w:sz w:val="22"/>
                <w:szCs w:val="22"/>
              </w:rPr>
              <w:t>sedimenty – sedimenty z vodních toků</w:t>
            </w:r>
          </w:p>
        </w:tc>
        <w:tc>
          <w:tcPr>
            <w:tcW w:w="2438" w:type="dxa"/>
          </w:tcPr>
          <w:p w14:paraId="36BB09BE" w14:textId="77777777" w:rsidR="005D4BFC" w:rsidRPr="005D4BFC" w:rsidRDefault="005D4BFC" w:rsidP="00C14373">
            <w:pPr>
              <w:jc w:val="left"/>
              <w:rPr>
                <w:strike/>
                <w:sz w:val="22"/>
                <w:szCs w:val="22"/>
                <w:vertAlign w:val="superscript"/>
              </w:rPr>
            </w:pPr>
            <w:r w:rsidRPr="005D4BFC">
              <w:rPr>
                <w:strike/>
                <w:sz w:val="22"/>
                <w:szCs w:val="22"/>
              </w:rPr>
              <w:t>hmotnostní aktivita</w:t>
            </w:r>
          </w:p>
        </w:tc>
        <w:tc>
          <w:tcPr>
            <w:tcW w:w="2381" w:type="dxa"/>
          </w:tcPr>
          <w:p w14:paraId="40717E6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D0A76E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268" w:type="dxa"/>
          </w:tcPr>
          <w:p w14:paraId="75814F9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7CD655F9" w14:textId="77777777" w:rsidR="005D4BFC" w:rsidRPr="005D4BFC" w:rsidRDefault="005D4BFC" w:rsidP="00C14373">
            <w:pPr>
              <w:jc w:val="center"/>
              <w:rPr>
                <w:strike/>
                <w:sz w:val="22"/>
                <w:szCs w:val="22"/>
              </w:rPr>
            </w:pPr>
            <w:r w:rsidRPr="005D4BFC">
              <w:rPr>
                <w:strike/>
                <w:sz w:val="22"/>
                <w:szCs w:val="22"/>
              </w:rPr>
              <w:t>1 Bq/kg</w:t>
            </w:r>
          </w:p>
        </w:tc>
      </w:tr>
      <w:tr w:rsidR="005D4BFC" w:rsidRPr="005D4BFC" w14:paraId="4C93182F" w14:textId="77777777" w:rsidTr="00C14373">
        <w:tc>
          <w:tcPr>
            <w:tcW w:w="14040" w:type="dxa"/>
            <w:gridSpan w:val="6"/>
            <w:vAlign w:val="center"/>
          </w:tcPr>
          <w:p w14:paraId="1F70FC7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odběru vzorků POTRAVNÍHO ŘETĚZCE</w:t>
            </w:r>
          </w:p>
        </w:tc>
      </w:tr>
      <w:tr w:rsidR="005D4BFC" w:rsidRPr="005D4BFC" w14:paraId="744159E5" w14:textId="77777777" w:rsidTr="00C14373">
        <w:tc>
          <w:tcPr>
            <w:tcW w:w="2665" w:type="dxa"/>
            <w:vMerge w:val="restart"/>
          </w:tcPr>
          <w:p w14:paraId="42139592" w14:textId="77777777" w:rsidR="005D4BFC" w:rsidRPr="005D4BFC" w:rsidRDefault="005D4BFC" w:rsidP="00C14373">
            <w:pPr>
              <w:ind w:left="170" w:hanging="170"/>
              <w:jc w:val="left"/>
              <w:rPr>
                <w:strike/>
                <w:sz w:val="22"/>
                <w:szCs w:val="22"/>
              </w:rPr>
            </w:pPr>
            <w:r w:rsidRPr="005D4BFC">
              <w:rPr>
                <w:strike/>
                <w:sz w:val="22"/>
                <w:szCs w:val="22"/>
              </w:rPr>
              <w:t xml:space="preserve">mléko kravské </w:t>
            </w:r>
          </w:p>
          <w:p w14:paraId="045DDB5C" w14:textId="77777777" w:rsidR="005D4BFC" w:rsidRPr="005D4BFC" w:rsidRDefault="005D4BFC" w:rsidP="00C14373">
            <w:pPr>
              <w:jc w:val="left"/>
              <w:rPr>
                <w:strike/>
                <w:sz w:val="22"/>
                <w:szCs w:val="22"/>
              </w:rPr>
            </w:pPr>
            <w:r w:rsidRPr="005D4BFC">
              <w:rPr>
                <w:strike/>
                <w:sz w:val="22"/>
                <w:szCs w:val="22"/>
              </w:rPr>
              <w:t>(sušené, konzumní, surové)</w:t>
            </w:r>
          </w:p>
        </w:tc>
        <w:tc>
          <w:tcPr>
            <w:tcW w:w="2438" w:type="dxa"/>
            <w:vMerge w:val="restart"/>
          </w:tcPr>
          <w:p w14:paraId="1FB4F951" w14:textId="77777777" w:rsidR="005D4BFC" w:rsidRPr="005D4BFC" w:rsidRDefault="005D4BFC" w:rsidP="00C14373">
            <w:pPr>
              <w:jc w:val="left"/>
              <w:rPr>
                <w:strike/>
                <w:sz w:val="22"/>
                <w:szCs w:val="22"/>
                <w:vertAlign w:val="superscript"/>
              </w:rPr>
            </w:pPr>
            <w:r w:rsidRPr="005D4BFC">
              <w:rPr>
                <w:strike/>
                <w:sz w:val="22"/>
                <w:szCs w:val="22"/>
              </w:rPr>
              <w:t>objemová aktivita nebo hmotnostní aktivita</w:t>
            </w:r>
          </w:p>
        </w:tc>
        <w:tc>
          <w:tcPr>
            <w:tcW w:w="2381" w:type="dxa"/>
          </w:tcPr>
          <w:p w14:paraId="7CCD684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6F271D9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vMerge w:val="restart"/>
          </w:tcPr>
          <w:p w14:paraId="4AA674E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45" w:type="dxa"/>
          </w:tcPr>
          <w:p w14:paraId="6EDECBE7" w14:textId="77777777" w:rsidR="005D4BFC" w:rsidRPr="005D4BFC" w:rsidRDefault="005D4BFC" w:rsidP="00C14373">
            <w:pPr>
              <w:jc w:val="center"/>
              <w:rPr>
                <w:strike/>
                <w:sz w:val="22"/>
                <w:szCs w:val="22"/>
              </w:rPr>
            </w:pPr>
            <w:r w:rsidRPr="005D4BFC">
              <w:rPr>
                <w:strike/>
                <w:sz w:val="22"/>
                <w:szCs w:val="22"/>
              </w:rPr>
              <w:t>0,1 Bq/l (Bq/kg)</w:t>
            </w:r>
          </w:p>
        </w:tc>
      </w:tr>
      <w:tr w:rsidR="005D4BFC" w:rsidRPr="005D4BFC" w14:paraId="48E63992" w14:textId="77777777" w:rsidTr="00C14373">
        <w:tc>
          <w:tcPr>
            <w:tcW w:w="2665" w:type="dxa"/>
            <w:vMerge/>
          </w:tcPr>
          <w:p w14:paraId="0A22A580" w14:textId="77777777" w:rsidR="005D4BFC" w:rsidRPr="005D4BFC" w:rsidRDefault="005D4BFC" w:rsidP="00C14373">
            <w:pPr>
              <w:ind w:left="170" w:hanging="170"/>
              <w:jc w:val="left"/>
              <w:rPr>
                <w:strike/>
                <w:sz w:val="22"/>
                <w:szCs w:val="22"/>
              </w:rPr>
            </w:pPr>
          </w:p>
        </w:tc>
        <w:tc>
          <w:tcPr>
            <w:tcW w:w="2438" w:type="dxa"/>
            <w:vMerge/>
          </w:tcPr>
          <w:p w14:paraId="6E33C3FD" w14:textId="77777777" w:rsidR="005D4BFC" w:rsidRPr="005D4BFC" w:rsidRDefault="005D4BFC" w:rsidP="00C14373">
            <w:pPr>
              <w:jc w:val="left"/>
              <w:rPr>
                <w:strike/>
                <w:sz w:val="22"/>
                <w:szCs w:val="22"/>
              </w:rPr>
            </w:pPr>
          </w:p>
        </w:tc>
        <w:tc>
          <w:tcPr>
            <w:tcW w:w="2381" w:type="dxa"/>
          </w:tcPr>
          <w:p w14:paraId="52F2AC5B"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vertAlign w:val="superscript"/>
              </w:rPr>
              <w:t>90</w:t>
            </w:r>
            <w:r w:rsidRPr="005D4BFC">
              <w:rPr>
                <w:rFonts w:ascii="Times New Roman" w:hAnsi="Times New Roman"/>
                <w:strike/>
              </w:rPr>
              <w:t>Sr</w:t>
            </w:r>
          </w:p>
        </w:tc>
        <w:tc>
          <w:tcPr>
            <w:tcW w:w="1843" w:type="dxa"/>
            <w:vMerge/>
          </w:tcPr>
          <w:p w14:paraId="42CB0B2E"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0278C1A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6DAAB4C7" w14:textId="77777777" w:rsidR="005D4BFC" w:rsidRPr="005D4BFC" w:rsidRDefault="005D4BFC" w:rsidP="00C14373">
            <w:pPr>
              <w:jc w:val="center"/>
              <w:rPr>
                <w:strike/>
                <w:sz w:val="22"/>
                <w:szCs w:val="22"/>
              </w:rPr>
            </w:pPr>
            <w:r w:rsidRPr="005D4BFC">
              <w:rPr>
                <w:strike/>
                <w:sz w:val="22"/>
                <w:szCs w:val="22"/>
              </w:rPr>
              <w:t>0,03 Bq/l</w:t>
            </w:r>
          </w:p>
        </w:tc>
      </w:tr>
      <w:tr w:rsidR="005D4BFC" w:rsidRPr="005D4BFC" w14:paraId="0DB20C53" w14:textId="77777777" w:rsidTr="00C14373">
        <w:tc>
          <w:tcPr>
            <w:tcW w:w="2665" w:type="dxa"/>
          </w:tcPr>
          <w:p w14:paraId="433B6996" w14:textId="77777777" w:rsidR="005D4BFC" w:rsidRPr="005D4BFC" w:rsidRDefault="005D4BFC" w:rsidP="00C14373">
            <w:pPr>
              <w:jc w:val="left"/>
              <w:rPr>
                <w:strike/>
                <w:sz w:val="22"/>
                <w:szCs w:val="22"/>
              </w:rPr>
            </w:pPr>
            <w:r w:rsidRPr="005D4BFC">
              <w:rPr>
                <w:strike/>
                <w:sz w:val="22"/>
                <w:szCs w:val="22"/>
              </w:rPr>
              <w:t xml:space="preserve">položky smíšené stravy – maso jateční </w:t>
            </w:r>
          </w:p>
          <w:p w14:paraId="594E6746" w14:textId="77777777" w:rsidR="005D4BFC" w:rsidRPr="005D4BFC" w:rsidRDefault="005D4BFC" w:rsidP="00C14373">
            <w:pPr>
              <w:jc w:val="left"/>
              <w:rPr>
                <w:strike/>
                <w:sz w:val="22"/>
                <w:szCs w:val="22"/>
              </w:rPr>
            </w:pPr>
            <w:r w:rsidRPr="005D4BFC">
              <w:rPr>
                <w:strike/>
                <w:sz w:val="22"/>
                <w:szCs w:val="22"/>
              </w:rPr>
              <w:t>(hovězí, vepřové, drůbeží)</w:t>
            </w:r>
          </w:p>
        </w:tc>
        <w:tc>
          <w:tcPr>
            <w:tcW w:w="2438" w:type="dxa"/>
          </w:tcPr>
          <w:p w14:paraId="2FDCC2B8" w14:textId="77777777" w:rsidR="005D4BFC" w:rsidRPr="005D4BFC" w:rsidRDefault="005D4BFC" w:rsidP="00C14373">
            <w:pPr>
              <w:jc w:val="left"/>
              <w:rPr>
                <w:strike/>
                <w:sz w:val="22"/>
                <w:szCs w:val="22"/>
              </w:rPr>
            </w:pPr>
            <w:r w:rsidRPr="005D4BFC">
              <w:rPr>
                <w:strike/>
                <w:sz w:val="22"/>
                <w:szCs w:val="22"/>
              </w:rPr>
              <w:t>hmotnostní aktivita</w:t>
            </w:r>
          </w:p>
        </w:tc>
        <w:tc>
          <w:tcPr>
            <w:tcW w:w="2381" w:type="dxa"/>
          </w:tcPr>
          <w:p w14:paraId="4326E1F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45B7816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w:t>
            </w:r>
          </w:p>
        </w:tc>
        <w:tc>
          <w:tcPr>
            <w:tcW w:w="2268" w:type="dxa"/>
          </w:tcPr>
          <w:p w14:paraId="2BEBD02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109DB83F"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6279A2E7" w14:textId="77777777" w:rsidTr="00C14373">
        <w:tc>
          <w:tcPr>
            <w:tcW w:w="2665" w:type="dxa"/>
          </w:tcPr>
          <w:p w14:paraId="028F91E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zvěřina</w:t>
            </w:r>
          </w:p>
        </w:tc>
        <w:tc>
          <w:tcPr>
            <w:tcW w:w="2438" w:type="dxa"/>
          </w:tcPr>
          <w:p w14:paraId="58DD759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hmotnostní aktivita </w:t>
            </w:r>
          </w:p>
        </w:tc>
        <w:tc>
          <w:tcPr>
            <w:tcW w:w="2381" w:type="dxa"/>
          </w:tcPr>
          <w:p w14:paraId="42F58C9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61200A3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30</w:t>
            </w:r>
          </w:p>
        </w:tc>
        <w:tc>
          <w:tcPr>
            <w:tcW w:w="2268" w:type="dxa"/>
          </w:tcPr>
          <w:p w14:paraId="2535067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7E461AA8"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77DC5D13" w14:textId="77777777" w:rsidTr="00C14373">
        <w:tc>
          <w:tcPr>
            <w:tcW w:w="2665" w:type="dxa"/>
          </w:tcPr>
          <w:p w14:paraId="6F6B6C2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ryby</w:t>
            </w:r>
          </w:p>
        </w:tc>
        <w:tc>
          <w:tcPr>
            <w:tcW w:w="2438" w:type="dxa"/>
          </w:tcPr>
          <w:p w14:paraId="072023A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770391D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EFF6B8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tcPr>
          <w:p w14:paraId="07CC11E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3AD77CD2"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754D4098" w14:textId="77777777" w:rsidTr="00C14373">
        <w:tc>
          <w:tcPr>
            <w:tcW w:w="2665" w:type="dxa"/>
          </w:tcPr>
          <w:p w14:paraId="5BEBAB7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okopaniny (brambory)</w:t>
            </w:r>
          </w:p>
        </w:tc>
        <w:tc>
          <w:tcPr>
            <w:tcW w:w="2438" w:type="dxa"/>
          </w:tcPr>
          <w:p w14:paraId="7B1E075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4A0B776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34F0A7A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268" w:type="dxa"/>
          </w:tcPr>
          <w:p w14:paraId="0F5B6C9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41625B16"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135FD77A" w14:textId="77777777" w:rsidTr="00C14373">
        <w:tc>
          <w:tcPr>
            <w:tcW w:w="2665" w:type="dxa"/>
          </w:tcPr>
          <w:p w14:paraId="2FB3ECB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lastRenderedPageBreak/>
              <w:t>položky smíšené stravy – obiloviny</w:t>
            </w:r>
          </w:p>
        </w:tc>
        <w:tc>
          <w:tcPr>
            <w:tcW w:w="2438" w:type="dxa"/>
          </w:tcPr>
          <w:p w14:paraId="248E3A0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7F54BB7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70A8A26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tcPr>
          <w:p w14:paraId="106BA2C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0C50D09D"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79AE6320" w14:textId="77777777" w:rsidTr="00C14373">
        <w:tc>
          <w:tcPr>
            <w:tcW w:w="2665" w:type="dxa"/>
          </w:tcPr>
          <w:p w14:paraId="5EDA1EE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zelenina</w:t>
            </w:r>
          </w:p>
        </w:tc>
        <w:tc>
          <w:tcPr>
            <w:tcW w:w="2438" w:type="dxa"/>
          </w:tcPr>
          <w:p w14:paraId="70DFD3D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55CDBB3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094E38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tcPr>
          <w:p w14:paraId="7AEABAF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1A1383A7"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0F45E3E0" w14:textId="77777777" w:rsidTr="00C14373">
        <w:tc>
          <w:tcPr>
            <w:tcW w:w="2665" w:type="dxa"/>
          </w:tcPr>
          <w:p w14:paraId="321DAB1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ovoce</w:t>
            </w:r>
          </w:p>
        </w:tc>
        <w:tc>
          <w:tcPr>
            <w:tcW w:w="2438" w:type="dxa"/>
          </w:tcPr>
          <w:p w14:paraId="3738D9D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1B09A9B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CC12D3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tcPr>
          <w:p w14:paraId="79F19A3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44B5D8AB"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71D4F30A" w14:textId="77777777" w:rsidTr="00C14373">
        <w:tc>
          <w:tcPr>
            <w:tcW w:w="2665" w:type="dxa"/>
          </w:tcPr>
          <w:p w14:paraId="0743D45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lesní plody</w:t>
            </w:r>
          </w:p>
        </w:tc>
        <w:tc>
          <w:tcPr>
            <w:tcW w:w="2438" w:type="dxa"/>
          </w:tcPr>
          <w:p w14:paraId="5036619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514A3F4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286AA92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tcPr>
          <w:p w14:paraId="1EE87B5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57D06C3B"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21563B8B" w14:textId="77777777" w:rsidTr="00C14373">
        <w:tc>
          <w:tcPr>
            <w:tcW w:w="2665" w:type="dxa"/>
          </w:tcPr>
          <w:p w14:paraId="117CBE2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houby</w:t>
            </w:r>
          </w:p>
        </w:tc>
        <w:tc>
          <w:tcPr>
            <w:tcW w:w="2438" w:type="dxa"/>
          </w:tcPr>
          <w:p w14:paraId="7997607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3F5D8D7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0308604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30</w:t>
            </w:r>
          </w:p>
        </w:tc>
        <w:tc>
          <w:tcPr>
            <w:tcW w:w="2268" w:type="dxa"/>
          </w:tcPr>
          <w:p w14:paraId="7363368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40308B21"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44A3B03A" w14:textId="77777777" w:rsidTr="00C14373">
        <w:tc>
          <w:tcPr>
            <w:tcW w:w="2665" w:type="dxa"/>
            <w:vMerge w:val="restart"/>
          </w:tcPr>
          <w:p w14:paraId="0437131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smíšená strava – celodenní spotřební koš</w:t>
            </w:r>
          </w:p>
        </w:tc>
        <w:tc>
          <w:tcPr>
            <w:tcW w:w="2438" w:type="dxa"/>
            <w:vMerge w:val="restart"/>
          </w:tcPr>
          <w:p w14:paraId="4FE36FA2" w14:textId="2F373F6D"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aktivita na den</w:t>
            </w:r>
            <w:r w:rsidRPr="005D4BFC">
              <w:rPr>
                <w:strike/>
                <w:vertAlign w:val="superscript"/>
              </w:rPr>
              <w:fldChar w:fldCharType="begin"/>
            </w:r>
            <w:r w:rsidRPr="005D4BFC">
              <w:rPr>
                <w:rFonts w:ascii="Times New Roman" w:hAnsi="Times New Roman"/>
                <w:strike/>
                <w:vertAlign w:val="superscript"/>
              </w:rPr>
              <w:instrText xml:space="preserve"> NOTEREF _Ref461313002  \* MERGEFORMAT </w:instrText>
            </w:r>
            <w:r w:rsidRPr="005D4BFC">
              <w:rPr>
                <w:strike/>
                <w:vertAlign w:val="superscript"/>
              </w:rPr>
              <w:fldChar w:fldCharType="separate"/>
            </w:r>
            <w:r w:rsidR="009E3404">
              <w:rPr>
                <w:b/>
                <w:bCs/>
                <w:strike/>
                <w:vertAlign w:val="superscript"/>
              </w:rPr>
              <w:t>Chyba! Záložka není definována.</w:t>
            </w:r>
            <w:r w:rsidRPr="005D4BFC">
              <w:rPr>
                <w:strike/>
                <w:vertAlign w:val="superscript"/>
              </w:rPr>
              <w:fldChar w:fldCharType="end"/>
            </w:r>
            <w:r w:rsidRPr="005D4BFC">
              <w:rPr>
                <w:strike/>
              </w:rPr>
              <w:t>)</w:t>
            </w:r>
          </w:p>
        </w:tc>
        <w:tc>
          <w:tcPr>
            <w:tcW w:w="2381" w:type="dxa"/>
          </w:tcPr>
          <w:p w14:paraId="633E686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6C37128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vMerge w:val="restart"/>
          </w:tcPr>
          <w:p w14:paraId="17CD9A5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45A7779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0,1 Bq/d</w:t>
            </w:r>
          </w:p>
        </w:tc>
      </w:tr>
      <w:tr w:rsidR="005D4BFC" w:rsidRPr="005D4BFC" w14:paraId="73F7B39E" w14:textId="77777777" w:rsidTr="00C14373">
        <w:tc>
          <w:tcPr>
            <w:tcW w:w="2665" w:type="dxa"/>
            <w:vMerge/>
          </w:tcPr>
          <w:p w14:paraId="56AC68C7" w14:textId="77777777" w:rsidR="005D4BFC" w:rsidRPr="005D4BFC" w:rsidRDefault="005D4BFC" w:rsidP="00C14373">
            <w:pPr>
              <w:pStyle w:val="ListParagraph1"/>
              <w:spacing w:after="0" w:line="240" w:lineRule="auto"/>
              <w:ind w:left="0"/>
              <w:rPr>
                <w:rFonts w:ascii="Times New Roman" w:hAnsi="Times New Roman"/>
                <w:strike/>
              </w:rPr>
            </w:pPr>
          </w:p>
        </w:tc>
        <w:tc>
          <w:tcPr>
            <w:tcW w:w="2438" w:type="dxa"/>
            <w:vMerge/>
          </w:tcPr>
          <w:p w14:paraId="2F3C6D9D" w14:textId="77777777" w:rsidR="005D4BFC" w:rsidRPr="005D4BFC" w:rsidRDefault="005D4BFC" w:rsidP="00C14373">
            <w:pPr>
              <w:pStyle w:val="ListParagraph1"/>
              <w:spacing w:after="0" w:line="240" w:lineRule="auto"/>
              <w:ind w:left="0"/>
              <w:rPr>
                <w:rFonts w:ascii="Times New Roman" w:hAnsi="Times New Roman"/>
                <w:strike/>
              </w:rPr>
            </w:pPr>
          </w:p>
        </w:tc>
        <w:tc>
          <w:tcPr>
            <w:tcW w:w="2381" w:type="dxa"/>
          </w:tcPr>
          <w:p w14:paraId="3C45F94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tcPr>
          <w:p w14:paraId="6378D91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vMerge/>
          </w:tcPr>
          <w:p w14:paraId="2E2CCEA0"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45" w:type="dxa"/>
          </w:tcPr>
          <w:p w14:paraId="07FF9B5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0,05 Bq/d</w:t>
            </w:r>
          </w:p>
        </w:tc>
      </w:tr>
      <w:tr w:rsidR="005D4BFC" w:rsidRPr="005D4BFC" w14:paraId="27C45AE5" w14:textId="77777777" w:rsidTr="00C14373">
        <w:tc>
          <w:tcPr>
            <w:tcW w:w="2665" w:type="dxa"/>
          </w:tcPr>
          <w:p w14:paraId="00B2B22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krmiva </w:t>
            </w:r>
          </w:p>
        </w:tc>
        <w:tc>
          <w:tcPr>
            <w:tcW w:w="2438" w:type="dxa"/>
          </w:tcPr>
          <w:p w14:paraId="62686E0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381" w:type="dxa"/>
          </w:tcPr>
          <w:p w14:paraId="5B52252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79679B2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268" w:type="dxa"/>
          </w:tcPr>
          <w:p w14:paraId="16B85FD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3A4297BF"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50EA50AE" w14:textId="77777777" w:rsidTr="00C14373">
        <w:tc>
          <w:tcPr>
            <w:tcW w:w="14040" w:type="dxa"/>
            <w:gridSpan w:val="6"/>
            <w:vAlign w:val="center"/>
          </w:tcPr>
          <w:p w14:paraId="32DFDB3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měření LIDSKÉHO TĚLA</w:t>
            </w:r>
          </w:p>
        </w:tc>
      </w:tr>
      <w:tr w:rsidR="005D4BFC" w:rsidRPr="005D4BFC" w14:paraId="5B6A17B9" w14:textId="77777777" w:rsidTr="00C14373">
        <w:tc>
          <w:tcPr>
            <w:tcW w:w="2665" w:type="dxa"/>
          </w:tcPr>
          <w:p w14:paraId="482612C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celé tělo</w:t>
            </w:r>
          </w:p>
        </w:tc>
        <w:tc>
          <w:tcPr>
            <w:tcW w:w="2438" w:type="dxa"/>
          </w:tcPr>
          <w:p w14:paraId="77AB47E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aktivita</w:t>
            </w:r>
          </w:p>
        </w:tc>
        <w:tc>
          <w:tcPr>
            <w:tcW w:w="2381" w:type="dxa"/>
          </w:tcPr>
          <w:p w14:paraId="00F1C96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6C72FB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30</w:t>
            </w:r>
          </w:p>
        </w:tc>
        <w:tc>
          <w:tcPr>
            <w:tcW w:w="2268" w:type="dxa"/>
          </w:tcPr>
          <w:p w14:paraId="327EFA3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4C510643" w14:textId="77777777" w:rsidR="005D4BFC" w:rsidRPr="005D4BFC" w:rsidRDefault="005D4BFC" w:rsidP="00C14373">
            <w:pPr>
              <w:ind w:left="170" w:hanging="170"/>
              <w:jc w:val="center"/>
              <w:rPr>
                <w:strike/>
                <w:sz w:val="22"/>
                <w:szCs w:val="22"/>
              </w:rPr>
            </w:pPr>
            <w:r w:rsidRPr="005D4BFC">
              <w:rPr>
                <w:strike/>
                <w:sz w:val="22"/>
                <w:szCs w:val="22"/>
              </w:rPr>
              <w:t>50 Bq</w:t>
            </w:r>
          </w:p>
        </w:tc>
      </w:tr>
      <w:tr w:rsidR="005D4BFC" w:rsidRPr="005D4BFC" w14:paraId="3CC7D97D" w14:textId="77777777" w:rsidTr="00C14373">
        <w:tc>
          <w:tcPr>
            <w:tcW w:w="2665" w:type="dxa"/>
          </w:tcPr>
          <w:p w14:paraId="101CF6D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exkrety – moč</w:t>
            </w:r>
          </w:p>
        </w:tc>
        <w:tc>
          <w:tcPr>
            <w:tcW w:w="2438" w:type="dxa"/>
          </w:tcPr>
          <w:p w14:paraId="423564E6" w14:textId="758913DB"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aktivita na den</w:t>
            </w:r>
            <w:r w:rsidRPr="005D4BFC">
              <w:rPr>
                <w:strike/>
                <w:vertAlign w:val="superscript"/>
              </w:rPr>
              <w:fldChar w:fldCharType="begin"/>
            </w:r>
            <w:r w:rsidRPr="005D4BFC">
              <w:rPr>
                <w:rFonts w:ascii="Times New Roman" w:hAnsi="Times New Roman"/>
                <w:strike/>
                <w:vertAlign w:val="superscript"/>
              </w:rPr>
              <w:instrText xml:space="preserve"> NOTEREF _Ref461313002  \* MERGEFORMAT </w:instrText>
            </w:r>
            <w:r w:rsidRPr="005D4BFC">
              <w:rPr>
                <w:strike/>
                <w:vertAlign w:val="superscript"/>
              </w:rPr>
              <w:fldChar w:fldCharType="separate"/>
            </w:r>
            <w:r w:rsidR="009E3404">
              <w:rPr>
                <w:b/>
                <w:bCs/>
                <w:strike/>
                <w:vertAlign w:val="superscript"/>
              </w:rPr>
              <w:t>Chyba! Záložka není definována.</w:t>
            </w:r>
            <w:r w:rsidRPr="005D4BFC">
              <w:rPr>
                <w:strike/>
                <w:vertAlign w:val="superscript"/>
              </w:rPr>
              <w:fldChar w:fldCharType="end"/>
            </w:r>
            <w:r w:rsidRPr="005D4BFC">
              <w:rPr>
                <w:strike/>
              </w:rPr>
              <w:t>)</w:t>
            </w:r>
          </w:p>
        </w:tc>
        <w:tc>
          <w:tcPr>
            <w:tcW w:w="2381" w:type="dxa"/>
          </w:tcPr>
          <w:p w14:paraId="156CB58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067BE99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70</w:t>
            </w:r>
          </w:p>
        </w:tc>
        <w:tc>
          <w:tcPr>
            <w:tcW w:w="2268" w:type="dxa"/>
          </w:tcPr>
          <w:p w14:paraId="5ABBE8A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45" w:type="dxa"/>
          </w:tcPr>
          <w:p w14:paraId="75D9BA2A" w14:textId="77777777" w:rsidR="005D4BFC" w:rsidRPr="005D4BFC" w:rsidRDefault="005D4BFC" w:rsidP="00C14373">
            <w:pPr>
              <w:ind w:left="170" w:hanging="170"/>
              <w:jc w:val="center"/>
              <w:rPr>
                <w:strike/>
                <w:sz w:val="22"/>
                <w:szCs w:val="22"/>
              </w:rPr>
            </w:pPr>
            <w:r w:rsidRPr="005D4BFC">
              <w:rPr>
                <w:strike/>
                <w:sz w:val="22"/>
                <w:szCs w:val="22"/>
              </w:rPr>
              <w:t>0,05 Bq/d</w:t>
            </w:r>
          </w:p>
        </w:tc>
      </w:tr>
    </w:tbl>
    <w:p w14:paraId="59EF708B" w14:textId="77777777" w:rsidR="005D4BFC" w:rsidRPr="005D4BFC" w:rsidRDefault="005D4BFC" w:rsidP="005D4BFC">
      <w:pPr>
        <w:pStyle w:val="ListParagraph1"/>
        <w:spacing w:after="0" w:line="240" w:lineRule="auto"/>
        <w:ind w:left="-15"/>
        <w:jc w:val="both"/>
        <w:rPr>
          <w:rFonts w:ascii="Times New Roman" w:hAnsi="Times New Roman"/>
          <w:strike/>
          <w:sz w:val="20"/>
          <w:szCs w:val="20"/>
          <w:u w:val="single"/>
        </w:rPr>
        <w:sectPr w:rsidR="005D4BFC" w:rsidRPr="005D4BFC" w:rsidSect="00D66337">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51BD600F" w14:textId="77777777" w:rsidR="005D4BFC" w:rsidRPr="005D4BFC" w:rsidRDefault="005D4BFC" w:rsidP="005D4BFC">
      <w:pPr>
        <w:pStyle w:val="Textvysvtlivek"/>
        <w:rPr>
          <w:strike/>
          <w:u w:val="single"/>
        </w:rPr>
      </w:pPr>
      <w:r w:rsidRPr="005D4BFC">
        <w:rPr>
          <w:strike/>
          <w:u w:val="single"/>
        </w:rPr>
        <w:t>Vysvětlivky:</w:t>
      </w:r>
    </w:p>
    <w:p w14:paraId="691AF7F0" w14:textId="77777777" w:rsidR="005D4BFC" w:rsidRPr="005D4BFC" w:rsidRDefault="005D4BFC" w:rsidP="005D4BFC">
      <w:pPr>
        <w:pStyle w:val="Textvysvtlivek"/>
        <w:rPr>
          <w:strike/>
        </w:rPr>
      </w:pPr>
      <w:r w:rsidRPr="005D4BFC">
        <w:rPr>
          <w:rStyle w:val="Odkaznavysvtlivky"/>
          <w:strike/>
        </w:rPr>
        <w:t>a</w:t>
      </w:r>
      <w:r w:rsidRPr="005D4BFC">
        <w:rPr>
          <w:strike/>
        </w:rPr>
        <w:t>) Příkon fotonového nebo prostorového dávkového ekvivalentu.</w:t>
      </w:r>
    </w:p>
    <w:p w14:paraId="4AA69FE2" w14:textId="77777777" w:rsidR="005D4BFC" w:rsidRPr="005D4BFC" w:rsidRDefault="005D4BFC" w:rsidP="005D4BFC">
      <w:pPr>
        <w:pStyle w:val="Textvysvtlivek"/>
        <w:rPr>
          <w:strike/>
        </w:rPr>
      </w:pPr>
      <w:r w:rsidRPr="005D4BFC">
        <w:rPr>
          <w:rStyle w:val="Odkaznavysvtlivky"/>
          <w:strike/>
        </w:rPr>
        <w:t>b</w:t>
      </w:r>
      <w:r w:rsidRPr="005D4BFC">
        <w:rPr>
          <w:strike/>
        </w:rPr>
        <w:t>) Z vybraných měřicích míst se předávají meteorologické informace s frekvencí 1 hodina.</w:t>
      </w:r>
    </w:p>
    <w:p w14:paraId="755077F1" w14:textId="77777777" w:rsidR="005D4BFC" w:rsidRPr="005D4BFC" w:rsidRDefault="005D4BFC" w:rsidP="005D4BFC">
      <w:pPr>
        <w:pStyle w:val="Textvysvtlivek"/>
        <w:rPr>
          <w:strike/>
        </w:rPr>
      </w:pPr>
      <w:r w:rsidRPr="005D4BFC">
        <w:rPr>
          <w:rStyle w:val="Odkaznavysvtlivky"/>
          <w:strike/>
        </w:rPr>
        <w:t>c</w:t>
      </w:r>
      <w:r w:rsidRPr="005D4BFC">
        <w:rPr>
          <w:strike/>
        </w:rPr>
        <w:t>) Dávkový ekvivalent za čtvrtletí se přepočítává na průměrný příkon fotonového nebo prostorového dávkového ekvivalentu za hodinu.</w:t>
      </w:r>
    </w:p>
    <w:p w14:paraId="2B164666" w14:textId="77777777" w:rsidR="005D4BFC" w:rsidRPr="005D4BFC" w:rsidRDefault="005D4BFC" w:rsidP="005D4BFC">
      <w:pPr>
        <w:pStyle w:val="Textvysvtlivek"/>
        <w:rPr>
          <w:strike/>
        </w:rPr>
      </w:pPr>
      <w:r w:rsidRPr="005D4BFC">
        <w:rPr>
          <w:rStyle w:val="Odkaznavysvtlivky"/>
          <w:strike/>
        </w:rPr>
        <w:t>d</w:t>
      </w:r>
      <w:r w:rsidRPr="005D4BFC">
        <w:rPr>
          <w:strike/>
        </w:rPr>
        <w:t>) Energeticky závislé spektrum v impulsech za sekundu.</w:t>
      </w:r>
    </w:p>
    <w:p w14:paraId="1097759F" w14:textId="77777777" w:rsidR="005D4BFC" w:rsidRPr="005D4BFC" w:rsidRDefault="005D4BFC" w:rsidP="005D4BFC">
      <w:pPr>
        <w:pStyle w:val="Textvysvtlivek"/>
        <w:rPr>
          <w:strike/>
        </w:rPr>
      </w:pPr>
      <w:r w:rsidRPr="005D4BFC">
        <w:rPr>
          <w:rStyle w:val="Odkaznavysvtlivky"/>
          <w:strike/>
        </w:rPr>
        <w:t>e</w:t>
      </w:r>
      <w:r w:rsidRPr="005D4BFC">
        <w:rPr>
          <w:strike/>
        </w:rPr>
        <w:t>) Trasa pozemního monitorování obsahuje stovky až tisíce měřicích míst.</w:t>
      </w:r>
    </w:p>
    <w:p w14:paraId="1D8821F1" w14:textId="77777777" w:rsidR="005D4BFC" w:rsidRPr="005D4BFC" w:rsidRDefault="005D4BFC" w:rsidP="005D4BFC">
      <w:pPr>
        <w:pStyle w:val="Textvysvtlivek"/>
        <w:rPr>
          <w:strike/>
        </w:rPr>
      </w:pPr>
      <w:r w:rsidRPr="005D4BFC">
        <w:rPr>
          <w:rStyle w:val="Odkaznavysvtlivky"/>
          <w:strike/>
        </w:rPr>
        <w:t>f</w:t>
      </w:r>
      <w:r w:rsidRPr="005D4BFC">
        <w:rPr>
          <w:strike/>
        </w:rPr>
        <w:t>) Trasa leteckého monitorování obsahuje tisíce měřicích míst.</w:t>
      </w:r>
    </w:p>
    <w:p w14:paraId="0A8AD17A" w14:textId="77777777" w:rsidR="005D4BFC" w:rsidRPr="005D4BFC" w:rsidRDefault="005D4BFC" w:rsidP="005D4BFC">
      <w:pPr>
        <w:pStyle w:val="Textvysvtlivek"/>
        <w:rPr>
          <w:strike/>
        </w:rPr>
      </w:pPr>
      <w:r w:rsidRPr="005D4BFC">
        <w:rPr>
          <w:rStyle w:val="Odkaznavysvtlivky"/>
          <w:strike/>
        </w:rPr>
        <w:t>g</w:t>
      </w:r>
      <w:r w:rsidRPr="005D4BFC">
        <w:rPr>
          <w:strike/>
        </w:rPr>
        <w:t>) Objemová aktivita vyjádřená v Bq/m</w:t>
      </w:r>
      <w:r w:rsidRPr="005D4BFC">
        <w:rPr>
          <w:strike/>
          <w:vertAlign w:val="superscript"/>
        </w:rPr>
        <w:t>3</w:t>
      </w:r>
      <w:r w:rsidRPr="005D4BFC">
        <w:rPr>
          <w:strike/>
        </w:rPr>
        <w:t xml:space="preserve"> nebo Bq/l.</w:t>
      </w:r>
    </w:p>
    <w:p w14:paraId="0A92EE45" w14:textId="77777777" w:rsidR="005D4BFC" w:rsidRPr="005D4BFC" w:rsidRDefault="005D4BFC" w:rsidP="005D4BFC">
      <w:pPr>
        <w:pStyle w:val="Textvysvtlivek"/>
        <w:rPr>
          <w:strike/>
        </w:rPr>
      </w:pPr>
      <w:r w:rsidRPr="005D4BFC">
        <w:rPr>
          <w:rStyle w:val="Odkaznavysvtlivky"/>
          <w:strike/>
        </w:rPr>
        <w:t>h</w:t>
      </w:r>
      <w:r w:rsidRPr="005D4BFC">
        <w:rPr>
          <w:strike/>
        </w:rPr>
        <w:t>) V každé monitorovací oblasti je umístěno alespoň 1 odběrové místo.</w:t>
      </w:r>
    </w:p>
    <w:p w14:paraId="41CB8257" w14:textId="77777777" w:rsidR="005D4BFC" w:rsidRPr="005D4BFC" w:rsidRDefault="005D4BFC" w:rsidP="005D4BFC">
      <w:pPr>
        <w:pStyle w:val="Textvysvtlivek"/>
        <w:rPr>
          <w:strike/>
        </w:rPr>
      </w:pPr>
      <w:r w:rsidRPr="005D4BFC">
        <w:rPr>
          <w:rStyle w:val="Odkaznavysvtlivky"/>
          <w:strike/>
        </w:rPr>
        <w:t>i</w:t>
      </w:r>
      <w:r w:rsidRPr="005D4BFC">
        <w:rPr>
          <w:strike/>
        </w:rPr>
        <w:t>) Celková objemová aktivita beta se měří v aerosolových filtrech z každého odběrového místa.</w:t>
      </w:r>
    </w:p>
    <w:p w14:paraId="37542311" w14:textId="77777777" w:rsidR="005D4BFC" w:rsidRPr="005D4BFC" w:rsidRDefault="005D4BFC" w:rsidP="005D4BFC">
      <w:pPr>
        <w:pStyle w:val="Textvysvtlivek"/>
        <w:rPr>
          <w:strike/>
        </w:rPr>
      </w:pPr>
      <w:r w:rsidRPr="005D4BFC">
        <w:rPr>
          <w:rStyle w:val="Odkaznavysvtlivky"/>
          <w:strike/>
        </w:rPr>
        <w:t>j</w:t>
      </w:r>
      <w:r w:rsidRPr="005D4BFC">
        <w:rPr>
          <w:strike/>
        </w:rPr>
        <w:t>) Obsah tohoto radionuklidu se měří pouze v aerosolovém filtru v 1 odběrovém místě.</w:t>
      </w:r>
    </w:p>
    <w:p w14:paraId="31D20663" w14:textId="77777777" w:rsidR="005D4BFC" w:rsidRPr="005D4BFC" w:rsidRDefault="005D4BFC" w:rsidP="005D4BFC">
      <w:pPr>
        <w:pStyle w:val="Textvysvtlivek"/>
        <w:rPr>
          <w:strike/>
        </w:rPr>
      </w:pPr>
      <w:r w:rsidRPr="005D4BFC">
        <w:rPr>
          <w:rStyle w:val="Odkaznavysvtlivky"/>
          <w:strike/>
        </w:rPr>
        <w:t>k</w:t>
      </w:r>
      <w:r w:rsidRPr="005D4BFC">
        <w:rPr>
          <w:strike/>
        </w:rPr>
        <w:t>) Plošnou aktivitou se rozumí podíl aktivity a plochy,</w:t>
      </w:r>
      <w:r w:rsidRPr="005D4BFC">
        <w:rPr>
          <w:strike/>
          <w:vertAlign w:val="subscript"/>
        </w:rPr>
        <w:t xml:space="preserve"> </w:t>
      </w:r>
      <w:r w:rsidRPr="005D4BFC">
        <w:rPr>
          <w:strike/>
        </w:rPr>
        <w:t>vyjádřený v Bq/m</w:t>
      </w:r>
      <w:r w:rsidRPr="005D4BFC">
        <w:rPr>
          <w:strike/>
          <w:vertAlign w:val="superscript"/>
        </w:rPr>
        <w:t>2</w:t>
      </w:r>
      <w:r w:rsidRPr="005D4BFC">
        <w:rPr>
          <w:strike/>
        </w:rPr>
        <w:t>.</w:t>
      </w:r>
    </w:p>
    <w:p w14:paraId="614BDB2E" w14:textId="77777777" w:rsidR="005D4BFC" w:rsidRPr="005D4BFC" w:rsidRDefault="005D4BFC" w:rsidP="005D4BFC">
      <w:pPr>
        <w:pStyle w:val="Textvysvtlivek"/>
        <w:rPr>
          <w:strike/>
        </w:rPr>
      </w:pPr>
      <w:r w:rsidRPr="005D4BFC">
        <w:rPr>
          <w:rStyle w:val="Odkaznavysvtlivky"/>
          <w:strike/>
        </w:rPr>
        <w:t>l</w:t>
      </w:r>
      <w:r w:rsidRPr="005D4BFC">
        <w:rPr>
          <w:strike/>
        </w:rPr>
        <w:t>) V rámci cvičení mobilních skupin nebo na pokyn Úřadu do 30. 9.</w:t>
      </w:r>
    </w:p>
    <w:p w14:paraId="36245E09" w14:textId="77777777" w:rsidR="005D4BFC" w:rsidRPr="005D4BFC" w:rsidRDefault="005D4BFC" w:rsidP="005D4BFC">
      <w:pPr>
        <w:pStyle w:val="Textvysvtlivek"/>
        <w:rPr>
          <w:strike/>
        </w:rPr>
      </w:pPr>
      <w:r w:rsidRPr="005D4BFC">
        <w:rPr>
          <w:rStyle w:val="Odkaznavysvtlivky"/>
          <w:strike/>
        </w:rPr>
        <w:t>m</w:t>
      </w:r>
      <w:r w:rsidRPr="005D4BFC">
        <w:rPr>
          <w:strike/>
        </w:rPr>
        <w:t>) Hmotnostní aktivitou se rozumí podíl aktivity a hmotnosti, vyjádřený v Bq/kg.</w:t>
      </w:r>
    </w:p>
    <w:p w14:paraId="2C384F72" w14:textId="77777777" w:rsidR="005D4BFC" w:rsidRPr="005D4BFC" w:rsidRDefault="005D4BFC" w:rsidP="005D4BFC">
      <w:pPr>
        <w:rPr>
          <w:strike/>
          <w:sz w:val="20"/>
        </w:rPr>
      </w:pPr>
      <w:r w:rsidRPr="005D4BFC">
        <w:rPr>
          <w:rStyle w:val="Odkaznavysvtlivky"/>
          <w:strike/>
          <w:sz w:val="20"/>
        </w:rPr>
        <w:t>n</w:t>
      </w:r>
      <w:r w:rsidRPr="005D4BFC">
        <w:rPr>
          <w:strike/>
          <w:sz w:val="20"/>
        </w:rPr>
        <w:t>) Aktivita na den vyjádřená jako aktivita v Bq/d v jedné porci celodenní stravy pro jednu osobu nebo aktivita v Bq/d ve vzorku exkretů sbíraných 24 hodin jednou osobou.</w:t>
      </w:r>
    </w:p>
    <w:p w14:paraId="074C8988" w14:textId="77777777" w:rsidR="005D4BFC" w:rsidRPr="005D4BFC" w:rsidRDefault="005D4BFC" w:rsidP="005D4BFC">
      <w:pPr>
        <w:spacing w:after="200" w:line="276" w:lineRule="auto"/>
        <w:jc w:val="left"/>
        <w:rPr>
          <w:b/>
          <w:caps/>
          <w:strike/>
          <w:szCs w:val="24"/>
          <w:lang w:eastAsia="en-US"/>
        </w:rPr>
      </w:pPr>
      <w:r w:rsidRPr="005D4BFC">
        <w:rPr>
          <w:b/>
          <w:caps/>
          <w:strike/>
          <w:szCs w:val="24"/>
        </w:rPr>
        <w:br w:type="page"/>
      </w:r>
    </w:p>
    <w:p w14:paraId="1E44D3F7" w14:textId="77777777" w:rsidR="005D4BFC" w:rsidRPr="005D4BFC" w:rsidRDefault="005D4BFC" w:rsidP="005D4BFC">
      <w:pPr>
        <w:pStyle w:val="ListParagraph1"/>
        <w:spacing w:after="0" w:line="240" w:lineRule="auto"/>
        <w:ind w:left="0"/>
        <w:jc w:val="both"/>
        <w:rPr>
          <w:rFonts w:ascii="Times New Roman" w:hAnsi="Times New Roman"/>
          <w:b/>
          <w:strike/>
          <w:sz w:val="24"/>
          <w:szCs w:val="24"/>
        </w:rPr>
      </w:pPr>
      <w:r w:rsidRPr="005D4BFC">
        <w:rPr>
          <w:rFonts w:ascii="Times New Roman" w:hAnsi="Times New Roman"/>
          <w:b/>
          <w:caps/>
          <w:strike/>
          <w:sz w:val="24"/>
          <w:szCs w:val="24"/>
        </w:rPr>
        <w:lastRenderedPageBreak/>
        <w:t xml:space="preserve">Tabulka </w:t>
      </w:r>
      <w:r w:rsidRPr="005D4BFC">
        <w:rPr>
          <w:rFonts w:ascii="Times New Roman" w:hAnsi="Times New Roman"/>
          <w:b/>
          <w:strike/>
          <w:sz w:val="24"/>
          <w:szCs w:val="24"/>
        </w:rPr>
        <w:t xml:space="preserve">č. </w:t>
      </w:r>
      <w:r w:rsidRPr="005D4BFC">
        <w:rPr>
          <w:rFonts w:ascii="Times New Roman" w:hAnsi="Times New Roman"/>
          <w:b/>
          <w:caps/>
          <w:strike/>
          <w:sz w:val="24"/>
          <w:szCs w:val="24"/>
        </w:rPr>
        <w:t>3:</w:t>
      </w:r>
      <w:r w:rsidRPr="005D4BFC">
        <w:rPr>
          <w:rFonts w:ascii="Times New Roman" w:hAnsi="Times New Roman"/>
          <w:b/>
          <w:strike/>
          <w:sz w:val="24"/>
          <w:szCs w:val="24"/>
        </w:rPr>
        <w:t xml:space="preserve"> Podrobnosti k monitorovaným položkám měřeným a vyhodnocovaným v lokálních sítích – normální monitorování</w:t>
      </w:r>
    </w:p>
    <w:p w14:paraId="51846EFD"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r w:rsidRPr="005D4BFC">
        <w:rPr>
          <w:rFonts w:ascii="Times New Roman" w:hAnsi="Times New Roman"/>
          <w:strike/>
          <w:sz w:val="24"/>
          <w:szCs w:val="24"/>
        </w:rPr>
        <w:t>Lokální síť energetického jaderného zařízení</w:t>
      </w:r>
    </w:p>
    <w:p w14:paraId="60A2CBF5"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1843"/>
        <w:gridCol w:w="2273"/>
        <w:gridCol w:w="2405"/>
      </w:tblGrid>
      <w:tr w:rsidR="005D4BFC" w:rsidRPr="005D4BFC" w14:paraId="5BD1A80E" w14:textId="77777777" w:rsidTr="00C14373">
        <w:trPr>
          <w:jc w:val="center"/>
        </w:trPr>
        <w:tc>
          <w:tcPr>
            <w:tcW w:w="14029" w:type="dxa"/>
            <w:gridSpan w:val="6"/>
            <w:vAlign w:val="center"/>
          </w:tcPr>
          <w:p w14:paraId="60774CFE"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A. </w:t>
            </w:r>
            <w:r w:rsidRPr="005D4BFC">
              <w:rPr>
                <w:rFonts w:ascii="Times New Roman" w:hAnsi="Times New Roman"/>
                <w:strike/>
                <w:szCs w:val="24"/>
              </w:rPr>
              <w:t>Monitorované položky charakterizující vnější pole ionizujícího záření zdrojů</w:t>
            </w:r>
          </w:p>
        </w:tc>
      </w:tr>
      <w:tr w:rsidR="005D4BFC" w:rsidRPr="005D4BFC" w14:paraId="10C01EF4" w14:textId="77777777" w:rsidTr="00C14373">
        <w:trPr>
          <w:jc w:val="center"/>
        </w:trPr>
        <w:tc>
          <w:tcPr>
            <w:tcW w:w="2689" w:type="dxa"/>
            <w:vAlign w:val="center"/>
          </w:tcPr>
          <w:p w14:paraId="1528FDA0"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6096A31D" w14:textId="77777777" w:rsidR="005D4BFC" w:rsidRPr="005D4BFC" w:rsidRDefault="005D4BFC" w:rsidP="00C14373">
            <w:pPr>
              <w:jc w:val="center"/>
              <w:rPr>
                <w:b/>
                <w:strike/>
                <w:sz w:val="22"/>
                <w:szCs w:val="22"/>
              </w:rPr>
            </w:pPr>
            <w:r w:rsidRPr="005D4BFC">
              <w:rPr>
                <w:b/>
                <w:strike/>
                <w:sz w:val="22"/>
                <w:szCs w:val="22"/>
              </w:rPr>
              <w:t>Monitorovací síť</w:t>
            </w:r>
          </w:p>
        </w:tc>
        <w:tc>
          <w:tcPr>
            <w:tcW w:w="2410" w:type="dxa"/>
            <w:vAlign w:val="center"/>
          </w:tcPr>
          <w:p w14:paraId="0DFC6E06"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1843" w:type="dxa"/>
            <w:vAlign w:val="center"/>
          </w:tcPr>
          <w:p w14:paraId="28159188" w14:textId="77777777" w:rsidR="005D4BFC" w:rsidRPr="005D4BFC" w:rsidRDefault="005D4BFC" w:rsidP="00C14373">
            <w:pPr>
              <w:contextualSpacing/>
              <w:jc w:val="center"/>
              <w:rPr>
                <w:b/>
                <w:strike/>
                <w:sz w:val="22"/>
                <w:szCs w:val="22"/>
              </w:rPr>
            </w:pPr>
            <w:r w:rsidRPr="005D4BFC">
              <w:rPr>
                <w:b/>
                <w:strike/>
                <w:sz w:val="22"/>
                <w:szCs w:val="22"/>
              </w:rPr>
              <w:t>Minimální počet měřicích míst</w:t>
            </w:r>
          </w:p>
        </w:tc>
        <w:tc>
          <w:tcPr>
            <w:tcW w:w="2273" w:type="dxa"/>
            <w:vAlign w:val="center"/>
          </w:tcPr>
          <w:p w14:paraId="5E7CCE78" w14:textId="77777777" w:rsidR="005D4BFC" w:rsidRPr="005D4BFC" w:rsidRDefault="005D4BFC" w:rsidP="00C14373">
            <w:pPr>
              <w:jc w:val="center"/>
              <w:rPr>
                <w:b/>
                <w:strike/>
                <w:sz w:val="22"/>
                <w:szCs w:val="22"/>
              </w:rPr>
            </w:pPr>
            <w:r w:rsidRPr="005D4BFC">
              <w:rPr>
                <w:b/>
                <w:strike/>
                <w:sz w:val="22"/>
                <w:szCs w:val="22"/>
              </w:rPr>
              <w:t>Délka monitorovacího období nebo frekvence provádění měření</w:t>
            </w:r>
          </w:p>
        </w:tc>
        <w:tc>
          <w:tcPr>
            <w:tcW w:w="2405" w:type="dxa"/>
            <w:vAlign w:val="center"/>
          </w:tcPr>
          <w:p w14:paraId="7509B70B"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 nebo nejmenší detekovatelná hodnota měřené fyzikální veličiny</w:t>
            </w:r>
          </w:p>
        </w:tc>
      </w:tr>
      <w:tr w:rsidR="005D4BFC" w:rsidRPr="005D4BFC" w14:paraId="3ACA6C7D" w14:textId="77777777" w:rsidTr="00C14373">
        <w:trPr>
          <w:jc w:val="center"/>
        </w:trPr>
        <w:tc>
          <w:tcPr>
            <w:tcW w:w="2689" w:type="dxa"/>
            <w:vMerge w:val="restart"/>
          </w:tcPr>
          <w:p w14:paraId="3570372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09" w:type="dxa"/>
          </w:tcPr>
          <w:p w14:paraId="2D00BC1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včasného zjištění – teledozimetrický systém</w:t>
            </w:r>
          </w:p>
        </w:tc>
        <w:tc>
          <w:tcPr>
            <w:tcW w:w="2410" w:type="dxa"/>
          </w:tcPr>
          <w:p w14:paraId="103BBD68"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příkon dávkového ekvivalentu</w:t>
            </w:r>
            <w:r w:rsidRPr="005D4BFC">
              <w:rPr>
                <w:rFonts w:ascii="Times New Roman" w:hAnsi="Times New Roman"/>
                <w:strike/>
                <w:vertAlign w:val="superscript"/>
              </w:rPr>
              <w:t>a)</w:t>
            </w:r>
          </w:p>
        </w:tc>
        <w:tc>
          <w:tcPr>
            <w:tcW w:w="1843" w:type="dxa"/>
          </w:tcPr>
          <w:p w14:paraId="5EDE0177"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16</w:t>
            </w:r>
            <w:r w:rsidRPr="005D4BFC">
              <w:rPr>
                <w:rStyle w:val="Odkaznavysvtlivky"/>
                <w:rFonts w:ascii="Times New Roman" w:hAnsi="Times New Roman"/>
                <w:strike/>
              </w:rPr>
              <w:t>b)</w:t>
            </w:r>
          </w:p>
          <w:p w14:paraId="05EB256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w:t>
            </w:r>
            <w:r w:rsidRPr="005D4BFC">
              <w:rPr>
                <w:rStyle w:val="Odkaznavysvtlivky"/>
                <w:rFonts w:ascii="Times New Roman" w:hAnsi="Times New Roman"/>
                <w:strike/>
              </w:rPr>
              <w:t>c)</w:t>
            </w:r>
          </w:p>
        </w:tc>
        <w:tc>
          <w:tcPr>
            <w:tcW w:w="2273" w:type="dxa"/>
          </w:tcPr>
          <w:p w14:paraId="2906748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minut</w:t>
            </w:r>
          </w:p>
        </w:tc>
        <w:tc>
          <w:tcPr>
            <w:tcW w:w="2405" w:type="dxa"/>
          </w:tcPr>
          <w:p w14:paraId="77B0200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 – 1 Sv/h</w:t>
            </w:r>
          </w:p>
        </w:tc>
      </w:tr>
      <w:tr w:rsidR="005D4BFC" w:rsidRPr="005D4BFC" w14:paraId="2E341919" w14:textId="77777777" w:rsidTr="00C14373">
        <w:trPr>
          <w:jc w:val="center"/>
        </w:trPr>
        <w:tc>
          <w:tcPr>
            <w:tcW w:w="2689" w:type="dxa"/>
            <w:vMerge/>
          </w:tcPr>
          <w:p w14:paraId="02B0C245"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52196FC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integrálního měření</w:t>
            </w:r>
          </w:p>
        </w:tc>
        <w:tc>
          <w:tcPr>
            <w:tcW w:w="2410" w:type="dxa"/>
          </w:tcPr>
          <w:p w14:paraId="34E25DF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dávkový ekvivalent přepočtený na příkon dávkového ekvivalentu</w:t>
            </w:r>
            <w:r w:rsidRPr="005D4BFC">
              <w:rPr>
                <w:rStyle w:val="Odkaznavysvtlivky"/>
                <w:rFonts w:ascii="Times New Roman" w:hAnsi="Times New Roman"/>
                <w:strike/>
              </w:rPr>
              <w:t>d)</w:t>
            </w:r>
          </w:p>
        </w:tc>
        <w:tc>
          <w:tcPr>
            <w:tcW w:w="1843" w:type="dxa"/>
          </w:tcPr>
          <w:p w14:paraId="6B3CC04C"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40</w:t>
            </w:r>
            <w:r w:rsidRPr="005D4BFC">
              <w:rPr>
                <w:rStyle w:val="Odkaznavysvtlivky"/>
                <w:rFonts w:ascii="Times New Roman" w:hAnsi="Times New Roman"/>
                <w:strike/>
              </w:rPr>
              <w:t>e)</w:t>
            </w:r>
          </w:p>
        </w:tc>
        <w:tc>
          <w:tcPr>
            <w:tcW w:w="2273" w:type="dxa"/>
          </w:tcPr>
          <w:p w14:paraId="14AA1A7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05" w:type="dxa"/>
          </w:tcPr>
          <w:p w14:paraId="5CC5648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p w14:paraId="1BAF469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mikro Sv/čtvrtletí)</w:t>
            </w:r>
          </w:p>
        </w:tc>
      </w:tr>
      <w:tr w:rsidR="005D4BFC" w:rsidRPr="005D4BFC" w14:paraId="6D8F8E54" w14:textId="77777777" w:rsidTr="00C14373">
        <w:trPr>
          <w:jc w:val="center"/>
        </w:trPr>
        <w:tc>
          <w:tcPr>
            <w:tcW w:w="2689" w:type="dxa"/>
            <w:vMerge/>
          </w:tcPr>
          <w:p w14:paraId="1FB3B2CB"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4BDEE00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okamžitého měření</w:t>
            </w:r>
          </w:p>
        </w:tc>
        <w:tc>
          <w:tcPr>
            <w:tcW w:w="2410" w:type="dxa"/>
          </w:tcPr>
          <w:p w14:paraId="40443A10"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w:t>
            </w:r>
          </w:p>
        </w:tc>
        <w:tc>
          <w:tcPr>
            <w:tcW w:w="1843" w:type="dxa"/>
          </w:tcPr>
          <w:p w14:paraId="14745E64"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5</w:t>
            </w:r>
            <w:r w:rsidRPr="005D4BFC">
              <w:rPr>
                <w:rStyle w:val="Odkaznavysvtlivky"/>
                <w:rFonts w:ascii="Times New Roman" w:hAnsi="Times New Roman"/>
                <w:strike/>
              </w:rPr>
              <w:t>f)</w:t>
            </w:r>
          </w:p>
        </w:tc>
        <w:tc>
          <w:tcPr>
            <w:tcW w:w="2273" w:type="dxa"/>
          </w:tcPr>
          <w:p w14:paraId="4F55EF5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05" w:type="dxa"/>
          </w:tcPr>
          <w:p w14:paraId="2ECC456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5681AB48" w14:textId="77777777" w:rsidTr="00C14373">
        <w:trPr>
          <w:jc w:val="center"/>
        </w:trPr>
        <w:tc>
          <w:tcPr>
            <w:tcW w:w="2689" w:type="dxa"/>
            <w:vMerge/>
          </w:tcPr>
          <w:p w14:paraId="37542DC5"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val="restart"/>
          </w:tcPr>
          <w:p w14:paraId="336C9EC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spektrometrického měření</w:t>
            </w:r>
          </w:p>
        </w:tc>
        <w:tc>
          <w:tcPr>
            <w:tcW w:w="2410" w:type="dxa"/>
            <w:vMerge w:val="restart"/>
          </w:tcPr>
          <w:p w14:paraId="69142BAE"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energeticky závislé spektrum</w:t>
            </w:r>
            <w:r w:rsidRPr="005D4BFC">
              <w:rPr>
                <w:rStyle w:val="Odkaznavysvtlivky"/>
                <w:rFonts w:ascii="Times New Roman" w:hAnsi="Times New Roman"/>
                <w:strike/>
              </w:rPr>
              <w:t>g)</w:t>
            </w:r>
          </w:p>
        </w:tc>
        <w:tc>
          <w:tcPr>
            <w:tcW w:w="1843" w:type="dxa"/>
          </w:tcPr>
          <w:p w14:paraId="45DCA7E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r w:rsidRPr="005D4BFC">
              <w:rPr>
                <w:rFonts w:ascii="Times New Roman" w:hAnsi="Times New Roman"/>
                <w:strike/>
                <w:vertAlign w:val="superscript"/>
              </w:rPr>
              <w:t>f)</w:t>
            </w:r>
          </w:p>
        </w:tc>
        <w:tc>
          <w:tcPr>
            <w:tcW w:w="2273" w:type="dxa"/>
          </w:tcPr>
          <w:p w14:paraId="3D22F04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05" w:type="dxa"/>
            <w:vMerge w:val="restart"/>
          </w:tcPr>
          <w:p w14:paraId="0068FB6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nestanovuje se</w:t>
            </w:r>
          </w:p>
        </w:tc>
      </w:tr>
      <w:tr w:rsidR="005D4BFC" w:rsidRPr="005D4BFC" w14:paraId="1310977E" w14:textId="77777777" w:rsidTr="00C14373">
        <w:trPr>
          <w:jc w:val="center"/>
        </w:trPr>
        <w:tc>
          <w:tcPr>
            <w:tcW w:w="2689" w:type="dxa"/>
            <w:vMerge/>
          </w:tcPr>
          <w:p w14:paraId="4794D594"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33D2709F"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vMerge/>
          </w:tcPr>
          <w:p w14:paraId="2B376625" w14:textId="77777777" w:rsidR="005D4BFC" w:rsidRPr="005D4BFC" w:rsidRDefault="005D4BFC" w:rsidP="00C14373">
            <w:pPr>
              <w:pStyle w:val="ListParagraph1"/>
              <w:spacing w:after="0" w:line="240" w:lineRule="auto"/>
              <w:ind w:left="0"/>
              <w:rPr>
                <w:rFonts w:ascii="Times New Roman" w:hAnsi="Times New Roman"/>
                <w:strike/>
              </w:rPr>
            </w:pPr>
          </w:p>
        </w:tc>
        <w:tc>
          <w:tcPr>
            <w:tcW w:w="1843" w:type="dxa"/>
          </w:tcPr>
          <w:p w14:paraId="07565FE1"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rFonts w:ascii="Times New Roman" w:hAnsi="Times New Roman"/>
                <w:strike/>
              </w:rPr>
              <w:t>h)</w:t>
            </w:r>
          </w:p>
        </w:tc>
        <w:tc>
          <w:tcPr>
            <w:tcW w:w="2273" w:type="dxa"/>
          </w:tcPr>
          <w:p w14:paraId="17A8E45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05" w:type="dxa"/>
            <w:vMerge/>
          </w:tcPr>
          <w:p w14:paraId="454C16B9" w14:textId="77777777" w:rsidR="005D4BFC" w:rsidRPr="005D4BFC" w:rsidRDefault="005D4BFC" w:rsidP="00C14373">
            <w:pPr>
              <w:pStyle w:val="ListParagraph1"/>
              <w:spacing w:after="0" w:line="240" w:lineRule="auto"/>
              <w:ind w:left="0"/>
              <w:jc w:val="center"/>
              <w:rPr>
                <w:rFonts w:ascii="Times New Roman" w:hAnsi="Times New Roman"/>
                <w:strike/>
              </w:rPr>
            </w:pPr>
          </w:p>
        </w:tc>
      </w:tr>
      <w:tr w:rsidR="005D4BFC" w:rsidRPr="005D4BFC" w14:paraId="36F3B626" w14:textId="77777777" w:rsidTr="00C14373">
        <w:trPr>
          <w:jc w:val="center"/>
        </w:trPr>
        <w:tc>
          <w:tcPr>
            <w:tcW w:w="2689" w:type="dxa"/>
            <w:vMerge/>
          </w:tcPr>
          <w:p w14:paraId="7E907FE8"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0887DDE5" w14:textId="77777777" w:rsidR="005D4BFC" w:rsidRPr="005D4BFC" w:rsidRDefault="005D4BFC" w:rsidP="00C14373">
            <w:pPr>
              <w:jc w:val="left"/>
              <w:rPr>
                <w:strike/>
                <w:sz w:val="22"/>
                <w:szCs w:val="22"/>
              </w:rPr>
            </w:pPr>
            <w:r w:rsidRPr="005D4BFC">
              <w:rPr>
                <w:strike/>
                <w:sz w:val="22"/>
                <w:szCs w:val="22"/>
              </w:rPr>
              <w:t>síť monitorovacích tras</w:t>
            </w:r>
          </w:p>
        </w:tc>
        <w:tc>
          <w:tcPr>
            <w:tcW w:w="2410" w:type="dxa"/>
          </w:tcPr>
          <w:p w14:paraId="5F586259"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 nebo příkon dávkového ekvivalentu</w:t>
            </w:r>
            <w:r w:rsidRPr="005D4BFC">
              <w:rPr>
                <w:rFonts w:ascii="Times New Roman" w:hAnsi="Times New Roman"/>
                <w:strike/>
                <w:vertAlign w:val="superscript"/>
              </w:rPr>
              <w:t xml:space="preserve"> </w:t>
            </w:r>
          </w:p>
        </w:tc>
        <w:tc>
          <w:tcPr>
            <w:tcW w:w="1843" w:type="dxa"/>
          </w:tcPr>
          <w:p w14:paraId="5CC1C71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w:t>
            </w:r>
            <w:r w:rsidRPr="005D4BFC">
              <w:rPr>
                <w:rStyle w:val="Odkaznavysvtlivky"/>
                <w:rFonts w:ascii="Times New Roman" w:hAnsi="Times New Roman"/>
                <w:strike/>
              </w:rPr>
              <w:t>i)</w:t>
            </w:r>
          </w:p>
        </w:tc>
        <w:tc>
          <w:tcPr>
            <w:tcW w:w="2273" w:type="dxa"/>
          </w:tcPr>
          <w:p w14:paraId="10FFF0F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05" w:type="dxa"/>
          </w:tcPr>
          <w:p w14:paraId="45CBCFE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bl>
    <w:p w14:paraId="3E9F927E" w14:textId="77777777" w:rsidR="005D4BFC" w:rsidRPr="005D4BFC" w:rsidRDefault="005D4BFC" w:rsidP="005D4BFC">
      <w:pPr>
        <w:pStyle w:val="ListParagraph1"/>
        <w:spacing w:after="0" w:line="240" w:lineRule="auto"/>
        <w:ind w:left="0"/>
        <w:jc w:val="both"/>
        <w:rPr>
          <w:rFonts w:ascii="Times New Roman" w:hAnsi="Times New Roman"/>
          <w:b/>
          <w:strike/>
        </w:rPr>
      </w:pPr>
    </w:p>
    <w:tbl>
      <w:tblPr>
        <w:tblW w:w="14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1843"/>
        <w:gridCol w:w="2268"/>
        <w:gridCol w:w="2416"/>
      </w:tblGrid>
      <w:tr w:rsidR="005D4BFC" w:rsidRPr="005D4BFC" w14:paraId="118CC036" w14:textId="77777777" w:rsidTr="00C14373">
        <w:trPr>
          <w:jc w:val="center"/>
        </w:trPr>
        <w:tc>
          <w:tcPr>
            <w:tcW w:w="14035" w:type="dxa"/>
            <w:gridSpan w:val="6"/>
          </w:tcPr>
          <w:p w14:paraId="0AC3B894"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B. </w:t>
            </w:r>
            <w:r w:rsidRPr="005D4BFC">
              <w:rPr>
                <w:rFonts w:ascii="Times New Roman" w:hAnsi="Times New Roman"/>
                <w:strike/>
                <w:szCs w:val="24"/>
              </w:rPr>
              <w:t>Monitorované položky, ve kterých se stanovuje obsah radionuklidů</w:t>
            </w:r>
          </w:p>
        </w:tc>
      </w:tr>
      <w:tr w:rsidR="005D4BFC" w:rsidRPr="005D4BFC" w14:paraId="0CA3A38C" w14:textId="77777777" w:rsidTr="00C14373">
        <w:trPr>
          <w:jc w:val="center"/>
        </w:trPr>
        <w:tc>
          <w:tcPr>
            <w:tcW w:w="2689" w:type="dxa"/>
            <w:vAlign w:val="center"/>
          </w:tcPr>
          <w:p w14:paraId="5FB6A52B"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7CEB3C62"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410" w:type="dxa"/>
            <w:vAlign w:val="center"/>
          </w:tcPr>
          <w:p w14:paraId="67786CAB" w14:textId="77777777" w:rsidR="005D4BFC" w:rsidRPr="005D4BFC" w:rsidRDefault="005D4BFC" w:rsidP="00C14373">
            <w:pPr>
              <w:jc w:val="center"/>
              <w:rPr>
                <w:b/>
                <w:strike/>
                <w:sz w:val="22"/>
                <w:szCs w:val="22"/>
              </w:rPr>
            </w:pPr>
            <w:r w:rsidRPr="005D4BFC">
              <w:rPr>
                <w:b/>
                <w:strike/>
                <w:sz w:val="22"/>
                <w:szCs w:val="22"/>
              </w:rPr>
              <w:t xml:space="preserve">Radionuklid, jehož obsah se stanovuje </w:t>
            </w:r>
          </w:p>
        </w:tc>
        <w:tc>
          <w:tcPr>
            <w:tcW w:w="1843" w:type="dxa"/>
            <w:vAlign w:val="center"/>
          </w:tcPr>
          <w:p w14:paraId="11EDB9B6" w14:textId="77777777" w:rsidR="005D4BFC" w:rsidRPr="005D4BFC" w:rsidRDefault="005D4BFC" w:rsidP="00C14373">
            <w:pPr>
              <w:contextualSpacing/>
              <w:jc w:val="center"/>
              <w:rPr>
                <w:b/>
                <w:strike/>
                <w:sz w:val="22"/>
                <w:szCs w:val="22"/>
              </w:rPr>
            </w:pPr>
            <w:r w:rsidRPr="005D4BFC">
              <w:rPr>
                <w:b/>
                <w:strike/>
                <w:sz w:val="22"/>
                <w:szCs w:val="22"/>
              </w:rPr>
              <w:t>Minimální počet odběrových míst</w:t>
            </w:r>
          </w:p>
        </w:tc>
        <w:tc>
          <w:tcPr>
            <w:tcW w:w="2268" w:type="dxa"/>
            <w:vAlign w:val="center"/>
          </w:tcPr>
          <w:p w14:paraId="67FA2992" w14:textId="77777777" w:rsidR="005D4BFC" w:rsidRPr="005D4BFC" w:rsidRDefault="005D4BFC" w:rsidP="00C14373">
            <w:pPr>
              <w:jc w:val="center"/>
              <w:rPr>
                <w:b/>
                <w:strike/>
                <w:sz w:val="22"/>
                <w:szCs w:val="22"/>
              </w:rPr>
            </w:pPr>
            <w:r w:rsidRPr="005D4BFC">
              <w:rPr>
                <w:b/>
                <w:strike/>
                <w:sz w:val="22"/>
                <w:szCs w:val="22"/>
              </w:rPr>
              <w:t>Délka monitorovacího období nebo frekvence provádění měření</w:t>
            </w:r>
          </w:p>
        </w:tc>
        <w:tc>
          <w:tcPr>
            <w:tcW w:w="2416" w:type="dxa"/>
            <w:vAlign w:val="center"/>
          </w:tcPr>
          <w:p w14:paraId="0319B78F"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Nejmenší detekovatelná hodnota měřené fyzikální veličiny</w:t>
            </w:r>
            <w:r w:rsidRPr="005D4BFC">
              <w:rPr>
                <w:rStyle w:val="Odkaznavysvtlivky"/>
                <w:rFonts w:ascii="Times New Roman" w:hAnsi="Times New Roman"/>
                <w:b/>
                <w:strike/>
              </w:rPr>
              <w:t>j)</w:t>
            </w:r>
          </w:p>
        </w:tc>
      </w:tr>
      <w:tr w:rsidR="005D4BFC" w:rsidRPr="005D4BFC" w14:paraId="4F3B3A10" w14:textId="77777777" w:rsidTr="00C14373">
        <w:trPr>
          <w:jc w:val="center"/>
        </w:trPr>
        <w:tc>
          <w:tcPr>
            <w:tcW w:w="14035" w:type="dxa"/>
            <w:gridSpan w:val="6"/>
          </w:tcPr>
          <w:p w14:paraId="7CC5E6FC"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strike/>
              </w:rPr>
              <w:t>Síť odběrů vzorků ŽIVOTNÍHO PROSTŘEDÍ</w:t>
            </w:r>
          </w:p>
        </w:tc>
      </w:tr>
      <w:tr w:rsidR="005D4BFC" w:rsidRPr="005D4BFC" w14:paraId="3439B116" w14:textId="77777777" w:rsidTr="00C14373">
        <w:trPr>
          <w:jc w:val="center"/>
        </w:trPr>
        <w:tc>
          <w:tcPr>
            <w:tcW w:w="2689" w:type="dxa"/>
            <w:vMerge w:val="restart"/>
          </w:tcPr>
          <w:p w14:paraId="2E2F515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09" w:type="dxa"/>
            <w:vMerge w:val="restart"/>
          </w:tcPr>
          <w:p w14:paraId="6850C5D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w:t>
            </w:r>
          </w:p>
        </w:tc>
        <w:tc>
          <w:tcPr>
            <w:tcW w:w="2410" w:type="dxa"/>
          </w:tcPr>
          <w:p w14:paraId="7DC34C6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48580B0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r w:rsidRPr="005D4BFC">
              <w:rPr>
                <w:rStyle w:val="Odkaznavysvtlivky"/>
                <w:rFonts w:ascii="Times New Roman" w:hAnsi="Times New Roman"/>
                <w:strike/>
              </w:rPr>
              <w:t>k)</w:t>
            </w:r>
          </w:p>
        </w:tc>
        <w:tc>
          <w:tcPr>
            <w:tcW w:w="2268" w:type="dxa"/>
            <w:vMerge w:val="restart"/>
          </w:tcPr>
          <w:p w14:paraId="74ACCB8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w:t>
            </w:r>
          </w:p>
        </w:tc>
        <w:tc>
          <w:tcPr>
            <w:tcW w:w="2416" w:type="dxa"/>
          </w:tcPr>
          <w:p w14:paraId="240A24F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-5</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50AA93D5" w14:textId="77777777" w:rsidTr="00C14373">
        <w:trPr>
          <w:jc w:val="center"/>
        </w:trPr>
        <w:tc>
          <w:tcPr>
            <w:tcW w:w="2689" w:type="dxa"/>
            <w:vMerge/>
          </w:tcPr>
          <w:p w14:paraId="244B7528"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7DDA430A"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394AC9B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7</w:t>
            </w:r>
            <w:r w:rsidRPr="005D4BFC">
              <w:rPr>
                <w:rFonts w:ascii="Times New Roman" w:hAnsi="Times New Roman"/>
                <w:strike/>
              </w:rPr>
              <w:t>Be</w:t>
            </w:r>
          </w:p>
        </w:tc>
        <w:tc>
          <w:tcPr>
            <w:tcW w:w="1843" w:type="dxa"/>
            <w:vMerge/>
          </w:tcPr>
          <w:p w14:paraId="0529980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27BAD60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45B1CA4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-3</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51260BC2" w14:textId="77777777" w:rsidTr="00C14373">
        <w:trPr>
          <w:jc w:val="center"/>
        </w:trPr>
        <w:tc>
          <w:tcPr>
            <w:tcW w:w="2689" w:type="dxa"/>
            <w:vMerge/>
          </w:tcPr>
          <w:p w14:paraId="3AF6447F"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14AE881E"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06A8A16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40</w:t>
            </w:r>
            <w:r w:rsidRPr="005D4BFC">
              <w:rPr>
                <w:rFonts w:ascii="Times New Roman" w:hAnsi="Times New Roman"/>
                <w:strike/>
              </w:rPr>
              <w:t>K</w:t>
            </w:r>
          </w:p>
        </w:tc>
        <w:tc>
          <w:tcPr>
            <w:tcW w:w="1843" w:type="dxa"/>
            <w:vMerge/>
          </w:tcPr>
          <w:p w14:paraId="0E455A65"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15A983F9"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2338B28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1FC39F20" w14:textId="77777777" w:rsidTr="00C14373">
        <w:trPr>
          <w:jc w:val="center"/>
        </w:trPr>
        <w:tc>
          <w:tcPr>
            <w:tcW w:w="2689" w:type="dxa"/>
            <w:vMerge/>
          </w:tcPr>
          <w:p w14:paraId="3B9DF116"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3536AA24"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0D29F60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210</w:t>
            </w:r>
            <w:r w:rsidRPr="005D4BFC">
              <w:rPr>
                <w:rFonts w:ascii="Times New Roman" w:hAnsi="Times New Roman"/>
                <w:strike/>
              </w:rPr>
              <w:t>Pb</w:t>
            </w:r>
          </w:p>
        </w:tc>
        <w:tc>
          <w:tcPr>
            <w:tcW w:w="1843" w:type="dxa"/>
            <w:vMerge/>
          </w:tcPr>
          <w:p w14:paraId="1DD13BCC"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7EEFCA3C"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502E6AC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49CC7E20" w14:textId="77777777" w:rsidTr="00C14373">
        <w:trPr>
          <w:jc w:val="center"/>
        </w:trPr>
        <w:tc>
          <w:tcPr>
            <w:tcW w:w="2689" w:type="dxa"/>
            <w:vMerge w:val="restart"/>
          </w:tcPr>
          <w:p w14:paraId="2EBC5D0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09" w:type="dxa"/>
            <w:vMerge w:val="restart"/>
          </w:tcPr>
          <w:p w14:paraId="0B48A2B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410" w:type="dxa"/>
          </w:tcPr>
          <w:p w14:paraId="7C96240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vMerge w:val="restart"/>
          </w:tcPr>
          <w:p w14:paraId="26F14EE7"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rFonts w:ascii="Times New Roman" w:hAnsi="Times New Roman"/>
                <w:strike/>
              </w:rPr>
              <w:t>l)</w:t>
            </w:r>
          </w:p>
        </w:tc>
        <w:tc>
          <w:tcPr>
            <w:tcW w:w="2268" w:type="dxa"/>
            <w:vMerge w:val="restart"/>
          </w:tcPr>
          <w:p w14:paraId="126CC17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čtvrtletí/rok</w:t>
            </w:r>
          </w:p>
        </w:tc>
        <w:tc>
          <w:tcPr>
            <w:tcW w:w="2416" w:type="dxa"/>
          </w:tcPr>
          <w:p w14:paraId="7146F25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-6</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161878B0" w14:textId="77777777" w:rsidTr="00C14373">
        <w:trPr>
          <w:jc w:val="center"/>
        </w:trPr>
        <w:tc>
          <w:tcPr>
            <w:tcW w:w="2689" w:type="dxa"/>
            <w:vMerge/>
            <w:vAlign w:val="center"/>
          </w:tcPr>
          <w:p w14:paraId="450F6F36"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vAlign w:val="center"/>
          </w:tcPr>
          <w:p w14:paraId="7C2A3F6F"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7BD076D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238</w:t>
            </w:r>
            <w:r w:rsidRPr="005D4BFC">
              <w:rPr>
                <w:rFonts w:ascii="Times New Roman" w:hAnsi="Times New Roman"/>
                <w:strike/>
              </w:rPr>
              <w:t xml:space="preserve">Pu a </w:t>
            </w:r>
            <w:r w:rsidRPr="005D4BFC">
              <w:rPr>
                <w:rFonts w:ascii="Times New Roman" w:hAnsi="Times New Roman"/>
                <w:strike/>
                <w:vertAlign w:val="superscript"/>
              </w:rPr>
              <w:t>239,240</w:t>
            </w:r>
            <w:r w:rsidRPr="005D4BFC">
              <w:rPr>
                <w:rFonts w:ascii="Times New Roman" w:hAnsi="Times New Roman"/>
                <w:strike/>
              </w:rPr>
              <w:t>Pu</w:t>
            </w:r>
          </w:p>
        </w:tc>
        <w:tc>
          <w:tcPr>
            <w:tcW w:w="1843" w:type="dxa"/>
            <w:vMerge/>
          </w:tcPr>
          <w:p w14:paraId="076BF724"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53F4DC3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73B2314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-7</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011A2C19" w14:textId="77777777" w:rsidTr="00C14373">
        <w:trPr>
          <w:jc w:val="center"/>
        </w:trPr>
        <w:tc>
          <w:tcPr>
            <w:tcW w:w="2689" w:type="dxa"/>
          </w:tcPr>
          <w:p w14:paraId="43DAA4F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lastRenderedPageBreak/>
              <w:t>ovzduší – plynné formy</w:t>
            </w:r>
          </w:p>
        </w:tc>
        <w:tc>
          <w:tcPr>
            <w:tcW w:w="2409" w:type="dxa"/>
          </w:tcPr>
          <w:p w14:paraId="35F79E4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410" w:type="dxa"/>
          </w:tcPr>
          <w:p w14:paraId="7780D28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131</w:t>
            </w:r>
            <w:r w:rsidRPr="005D4BFC">
              <w:rPr>
                <w:rFonts w:ascii="Times New Roman" w:hAnsi="Times New Roman"/>
                <w:strike/>
              </w:rPr>
              <w:t>I</w:t>
            </w:r>
          </w:p>
        </w:tc>
        <w:tc>
          <w:tcPr>
            <w:tcW w:w="1843" w:type="dxa"/>
          </w:tcPr>
          <w:p w14:paraId="2418733C"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rFonts w:ascii="Times New Roman" w:hAnsi="Times New Roman"/>
                <w:strike/>
              </w:rPr>
              <w:t>m)</w:t>
            </w:r>
          </w:p>
        </w:tc>
        <w:tc>
          <w:tcPr>
            <w:tcW w:w="2268" w:type="dxa"/>
          </w:tcPr>
          <w:p w14:paraId="59098CA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w:t>
            </w:r>
          </w:p>
        </w:tc>
        <w:tc>
          <w:tcPr>
            <w:tcW w:w="2416" w:type="dxa"/>
          </w:tcPr>
          <w:p w14:paraId="5E65C3E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4C5397A0" w14:textId="77777777" w:rsidTr="00C14373">
        <w:trPr>
          <w:jc w:val="center"/>
        </w:trPr>
        <w:tc>
          <w:tcPr>
            <w:tcW w:w="2689" w:type="dxa"/>
          </w:tcPr>
          <w:p w14:paraId="641A7C1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výpusti do ovzduší</w:t>
            </w:r>
          </w:p>
        </w:tc>
        <w:tc>
          <w:tcPr>
            <w:tcW w:w="2409" w:type="dxa"/>
          </w:tcPr>
          <w:p w14:paraId="67187E3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31AED7D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viz tabulka 1 přílohy č. 6 k této vyhlášce</w:t>
            </w:r>
          </w:p>
        </w:tc>
        <w:tc>
          <w:tcPr>
            <w:tcW w:w="1843" w:type="dxa"/>
          </w:tcPr>
          <w:p w14:paraId="1B9A9D4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1591A982"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den, týden, měsíc, čtvrtletí, rok</w:t>
            </w:r>
            <w:r w:rsidRPr="005D4BFC">
              <w:rPr>
                <w:rStyle w:val="Odkaznavysvtlivky"/>
                <w:rFonts w:ascii="Times New Roman" w:hAnsi="Times New Roman"/>
                <w:strike/>
              </w:rPr>
              <w:t>n)</w:t>
            </w:r>
          </w:p>
        </w:tc>
        <w:tc>
          <w:tcPr>
            <w:tcW w:w="2416" w:type="dxa"/>
          </w:tcPr>
          <w:p w14:paraId="1020907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viz tabulka 1 přílohy č. 6 k této vyhlášce</w:t>
            </w:r>
          </w:p>
        </w:tc>
      </w:tr>
      <w:tr w:rsidR="005D4BFC" w:rsidRPr="005D4BFC" w14:paraId="0B675937" w14:textId="77777777" w:rsidTr="00C14373">
        <w:trPr>
          <w:jc w:val="center"/>
        </w:trPr>
        <w:tc>
          <w:tcPr>
            <w:tcW w:w="2689" w:type="dxa"/>
            <w:vMerge w:val="restart"/>
          </w:tcPr>
          <w:p w14:paraId="3DEC9FE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spady</w:t>
            </w:r>
          </w:p>
        </w:tc>
        <w:tc>
          <w:tcPr>
            <w:tcW w:w="2409" w:type="dxa"/>
            <w:vMerge w:val="restart"/>
          </w:tcPr>
          <w:p w14:paraId="39BF456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 aktivita</w:t>
            </w:r>
          </w:p>
        </w:tc>
        <w:tc>
          <w:tcPr>
            <w:tcW w:w="2410" w:type="dxa"/>
          </w:tcPr>
          <w:p w14:paraId="79D623C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2727A5A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w:t>
            </w:r>
            <w:r w:rsidRPr="005D4BFC">
              <w:rPr>
                <w:rStyle w:val="Odkaznavysvtlivky"/>
                <w:rFonts w:ascii="Times New Roman" w:hAnsi="Times New Roman"/>
                <w:strike/>
              </w:rPr>
              <w:t>o)</w:t>
            </w:r>
          </w:p>
        </w:tc>
        <w:tc>
          <w:tcPr>
            <w:tcW w:w="2268" w:type="dxa"/>
            <w:vMerge w:val="restart"/>
          </w:tcPr>
          <w:p w14:paraId="370B6E4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6" w:type="dxa"/>
          </w:tcPr>
          <w:p w14:paraId="4C91AB59"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strike/>
              </w:rPr>
              <w:t>0,5 Bq/m</w:t>
            </w:r>
            <w:r w:rsidRPr="005D4BFC">
              <w:rPr>
                <w:rFonts w:ascii="Times New Roman" w:hAnsi="Times New Roman"/>
                <w:strike/>
                <w:vertAlign w:val="superscript"/>
              </w:rPr>
              <w:t>2</w:t>
            </w:r>
          </w:p>
        </w:tc>
      </w:tr>
      <w:tr w:rsidR="005D4BFC" w:rsidRPr="005D4BFC" w14:paraId="170CC3B7" w14:textId="77777777" w:rsidTr="00C14373">
        <w:trPr>
          <w:jc w:val="center"/>
        </w:trPr>
        <w:tc>
          <w:tcPr>
            <w:tcW w:w="2689" w:type="dxa"/>
            <w:vMerge/>
          </w:tcPr>
          <w:p w14:paraId="16D64B54"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36149FC5"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504222A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7</w:t>
            </w:r>
            <w:r w:rsidRPr="005D4BFC">
              <w:rPr>
                <w:rFonts w:ascii="Times New Roman" w:hAnsi="Times New Roman"/>
                <w:strike/>
              </w:rPr>
              <w:t>Be</w:t>
            </w:r>
          </w:p>
        </w:tc>
        <w:tc>
          <w:tcPr>
            <w:tcW w:w="1843" w:type="dxa"/>
            <w:vMerge/>
          </w:tcPr>
          <w:p w14:paraId="14376111"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2B939634"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57F6183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55A6089C" w14:textId="77777777" w:rsidTr="00C14373">
        <w:trPr>
          <w:jc w:val="center"/>
        </w:trPr>
        <w:tc>
          <w:tcPr>
            <w:tcW w:w="2689" w:type="dxa"/>
            <w:vMerge/>
          </w:tcPr>
          <w:p w14:paraId="5FBCF801"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6F8324DD"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152A1E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40</w:t>
            </w:r>
            <w:r w:rsidRPr="005D4BFC">
              <w:rPr>
                <w:rFonts w:ascii="Times New Roman" w:hAnsi="Times New Roman"/>
                <w:strike/>
              </w:rPr>
              <w:t>K</w:t>
            </w:r>
          </w:p>
        </w:tc>
        <w:tc>
          <w:tcPr>
            <w:tcW w:w="1843" w:type="dxa"/>
            <w:vMerge/>
          </w:tcPr>
          <w:p w14:paraId="0BE8D94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7EE526C0"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380C946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12212A7B" w14:textId="77777777" w:rsidTr="00C14373">
        <w:trPr>
          <w:jc w:val="center"/>
        </w:trPr>
        <w:tc>
          <w:tcPr>
            <w:tcW w:w="2689" w:type="dxa"/>
            <w:vMerge/>
          </w:tcPr>
          <w:p w14:paraId="5DA536AA"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262F0A7A"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75B1A15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210</w:t>
            </w:r>
            <w:r w:rsidRPr="005D4BFC">
              <w:rPr>
                <w:rFonts w:ascii="Times New Roman" w:hAnsi="Times New Roman"/>
                <w:strike/>
              </w:rPr>
              <w:t>Pb</w:t>
            </w:r>
          </w:p>
        </w:tc>
        <w:tc>
          <w:tcPr>
            <w:tcW w:w="1843" w:type="dxa"/>
            <w:vMerge/>
          </w:tcPr>
          <w:p w14:paraId="3A8686B4"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55EA7EFB"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201649F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35A7EA1D" w14:textId="77777777" w:rsidTr="00C14373">
        <w:trPr>
          <w:jc w:val="center"/>
        </w:trPr>
        <w:tc>
          <w:tcPr>
            <w:tcW w:w="2689" w:type="dxa"/>
            <w:vMerge/>
          </w:tcPr>
          <w:p w14:paraId="1D6773AC"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24CD4FCC"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737B156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celková beta</w:t>
            </w:r>
          </w:p>
        </w:tc>
        <w:tc>
          <w:tcPr>
            <w:tcW w:w="1843" w:type="dxa"/>
            <w:vMerge/>
          </w:tcPr>
          <w:p w14:paraId="53F2125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08B7B8A2"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0B32C47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p>
        </w:tc>
      </w:tr>
      <w:tr w:rsidR="005D4BFC" w:rsidRPr="005D4BFC" w14:paraId="659623BD" w14:textId="77777777" w:rsidTr="00C14373">
        <w:trPr>
          <w:jc w:val="center"/>
        </w:trPr>
        <w:tc>
          <w:tcPr>
            <w:tcW w:w="2689" w:type="dxa"/>
            <w:vMerge w:val="restart"/>
          </w:tcPr>
          <w:p w14:paraId="05CD2F0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půda a porost</w:t>
            </w:r>
          </w:p>
        </w:tc>
        <w:tc>
          <w:tcPr>
            <w:tcW w:w="2409" w:type="dxa"/>
            <w:vMerge w:val="restart"/>
          </w:tcPr>
          <w:p w14:paraId="2B9301B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 aktivita/</w:t>
            </w:r>
          </w:p>
          <w:p w14:paraId="41B62E0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0510031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5252F5E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r w:rsidRPr="005D4BFC">
              <w:rPr>
                <w:rStyle w:val="Odkaznavysvtlivky"/>
                <w:strike/>
              </w:rPr>
              <w:t>p)</w:t>
            </w:r>
          </w:p>
        </w:tc>
        <w:tc>
          <w:tcPr>
            <w:tcW w:w="2268" w:type="dxa"/>
            <w:vMerge w:val="restart"/>
          </w:tcPr>
          <w:p w14:paraId="53AF638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0A89DAA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Bq/m</w:t>
            </w:r>
            <w:r w:rsidRPr="005D4BFC">
              <w:rPr>
                <w:rFonts w:ascii="Times New Roman" w:hAnsi="Times New Roman"/>
                <w:strike/>
                <w:vertAlign w:val="superscript"/>
              </w:rPr>
              <w:t>2</w:t>
            </w:r>
          </w:p>
        </w:tc>
      </w:tr>
      <w:tr w:rsidR="005D4BFC" w:rsidRPr="005D4BFC" w14:paraId="020B2C63" w14:textId="77777777" w:rsidTr="00C14373">
        <w:trPr>
          <w:jc w:val="center"/>
        </w:trPr>
        <w:tc>
          <w:tcPr>
            <w:tcW w:w="2689" w:type="dxa"/>
            <w:vMerge/>
          </w:tcPr>
          <w:p w14:paraId="4BE5F927"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509431CC"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604736C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přírodní radionuklidy</w:t>
            </w:r>
          </w:p>
        </w:tc>
        <w:tc>
          <w:tcPr>
            <w:tcW w:w="1843" w:type="dxa"/>
            <w:vMerge/>
          </w:tcPr>
          <w:p w14:paraId="270D37B4"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411EABD6"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50B31A7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Bq/kg</w:t>
            </w:r>
          </w:p>
        </w:tc>
      </w:tr>
      <w:tr w:rsidR="005D4BFC" w:rsidRPr="005D4BFC" w14:paraId="2F275B0E" w14:textId="77777777" w:rsidTr="00C14373">
        <w:trPr>
          <w:jc w:val="center"/>
        </w:trPr>
        <w:tc>
          <w:tcPr>
            <w:tcW w:w="2689" w:type="dxa"/>
            <w:vMerge/>
          </w:tcPr>
          <w:p w14:paraId="01B28DB0"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39F24380"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1E14569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vMerge/>
          </w:tcPr>
          <w:p w14:paraId="0D49DF6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660C4D61"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01016F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Bq/kg</w:t>
            </w:r>
          </w:p>
        </w:tc>
      </w:tr>
      <w:tr w:rsidR="005D4BFC" w:rsidRPr="005D4BFC" w14:paraId="0B7C992E" w14:textId="77777777" w:rsidTr="00C14373">
        <w:trPr>
          <w:jc w:val="center"/>
        </w:trPr>
        <w:tc>
          <w:tcPr>
            <w:tcW w:w="2689" w:type="dxa"/>
            <w:vMerge w:val="restart"/>
          </w:tcPr>
          <w:p w14:paraId="13DCFBE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in situ</w:t>
            </w:r>
          </w:p>
        </w:tc>
        <w:tc>
          <w:tcPr>
            <w:tcW w:w="2409" w:type="dxa"/>
            <w:vMerge w:val="restart"/>
          </w:tcPr>
          <w:p w14:paraId="1FB9C89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 aktivita/ </w:t>
            </w:r>
          </w:p>
          <w:p w14:paraId="35522DD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2CB5DB3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57A805C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4</w:t>
            </w:r>
          </w:p>
          <w:p w14:paraId="63F3040A"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strike/>
              </w:rPr>
              <w:t>q)</w:t>
            </w:r>
          </w:p>
        </w:tc>
        <w:tc>
          <w:tcPr>
            <w:tcW w:w="2268" w:type="dxa"/>
            <w:vMerge w:val="restart"/>
          </w:tcPr>
          <w:p w14:paraId="7CEEDA2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p w14:paraId="723336C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31C91D7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1000 Bq/m</w:t>
            </w:r>
            <w:r w:rsidRPr="005D4BFC">
              <w:rPr>
                <w:rFonts w:ascii="Times New Roman" w:hAnsi="Times New Roman"/>
                <w:strike/>
                <w:vertAlign w:val="superscript"/>
              </w:rPr>
              <w:t>2</w:t>
            </w:r>
          </w:p>
        </w:tc>
      </w:tr>
      <w:tr w:rsidR="005D4BFC" w:rsidRPr="005D4BFC" w14:paraId="0AC9C14E" w14:textId="77777777" w:rsidTr="00C14373">
        <w:trPr>
          <w:jc w:val="center"/>
        </w:trPr>
        <w:tc>
          <w:tcPr>
            <w:tcW w:w="2689" w:type="dxa"/>
            <w:vMerge/>
          </w:tcPr>
          <w:p w14:paraId="460D349B"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03A7EF4F" w14:textId="77777777" w:rsidR="005D4BFC" w:rsidRPr="005D4BFC" w:rsidRDefault="005D4BFC" w:rsidP="00C14373">
            <w:pPr>
              <w:pStyle w:val="ListParagraph1"/>
              <w:spacing w:after="0" w:line="240" w:lineRule="auto"/>
              <w:ind w:left="0"/>
              <w:rPr>
                <w:rFonts w:ascii="Times New Roman" w:hAnsi="Times New Roman"/>
                <w:strike/>
              </w:rPr>
            </w:pPr>
          </w:p>
        </w:tc>
        <w:tc>
          <w:tcPr>
            <w:tcW w:w="2410" w:type="dxa"/>
          </w:tcPr>
          <w:p w14:paraId="5C946AB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přírodní radionuklidy</w:t>
            </w:r>
          </w:p>
        </w:tc>
        <w:tc>
          <w:tcPr>
            <w:tcW w:w="1843" w:type="dxa"/>
            <w:vMerge/>
          </w:tcPr>
          <w:p w14:paraId="44CFA19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6C77CC6A"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6" w:type="dxa"/>
          </w:tcPr>
          <w:p w14:paraId="4AE9EA2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 Bq/kg</w:t>
            </w:r>
          </w:p>
        </w:tc>
      </w:tr>
      <w:tr w:rsidR="005D4BFC" w:rsidRPr="005D4BFC" w14:paraId="52F82497" w14:textId="77777777" w:rsidTr="00C14373">
        <w:trPr>
          <w:jc w:val="center"/>
        </w:trPr>
        <w:tc>
          <w:tcPr>
            <w:tcW w:w="2689" w:type="dxa"/>
          </w:tcPr>
          <w:p w14:paraId="79097199" w14:textId="77777777" w:rsidR="005D4BFC" w:rsidRPr="005D4BFC" w:rsidRDefault="005D4BFC" w:rsidP="00C14373">
            <w:pPr>
              <w:jc w:val="left"/>
              <w:rPr>
                <w:strike/>
                <w:sz w:val="22"/>
                <w:szCs w:val="22"/>
              </w:rPr>
            </w:pPr>
            <w:r w:rsidRPr="005D4BFC">
              <w:rPr>
                <w:strike/>
                <w:sz w:val="22"/>
                <w:szCs w:val="22"/>
              </w:rPr>
              <w:t>voda – srážková voda</w:t>
            </w:r>
          </w:p>
        </w:tc>
        <w:tc>
          <w:tcPr>
            <w:tcW w:w="2409" w:type="dxa"/>
          </w:tcPr>
          <w:p w14:paraId="7A57F77C" w14:textId="77777777" w:rsidR="005D4BFC" w:rsidRPr="005D4BFC" w:rsidRDefault="005D4BFC" w:rsidP="00C14373">
            <w:pPr>
              <w:jc w:val="left"/>
              <w:rPr>
                <w:strike/>
                <w:sz w:val="22"/>
                <w:szCs w:val="22"/>
              </w:rPr>
            </w:pPr>
            <w:r w:rsidRPr="005D4BFC">
              <w:rPr>
                <w:strike/>
                <w:sz w:val="22"/>
                <w:szCs w:val="22"/>
              </w:rPr>
              <w:t>objemová aktivita</w:t>
            </w:r>
          </w:p>
        </w:tc>
        <w:tc>
          <w:tcPr>
            <w:tcW w:w="2410" w:type="dxa"/>
          </w:tcPr>
          <w:p w14:paraId="1BBE487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3</w:t>
            </w:r>
            <w:r w:rsidRPr="005D4BFC">
              <w:rPr>
                <w:rFonts w:ascii="Times New Roman" w:hAnsi="Times New Roman"/>
                <w:strike/>
              </w:rPr>
              <w:t>H</w:t>
            </w:r>
          </w:p>
        </w:tc>
        <w:tc>
          <w:tcPr>
            <w:tcW w:w="1843" w:type="dxa"/>
          </w:tcPr>
          <w:p w14:paraId="6DEE867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w:t>
            </w:r>
          </w:p>
        </w:tc>
        <w:tc>
          <w:tcPr>
            <w:tcW w:w="2268" w:type="dxa"/>
          </w:tcPr>
          <w:p w14:paraId="72A8AA5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6" w:type="dxa"/>
          </w:tcPr>
          <w:p w14:paraId="4B9CA1CD" w14:textId="77777777" w:rsidR="005D4BFC" w:rsidRPr="005D4BFC" w:rsidRDefault="005D4BFC" w:rsidP="00C14373">
            <w:pPr>
              <w:jc w:val="center"/>
              <w:rPr>
                <w:strike/>
                <w:sz w:val="22"/>
                <w:szCs w:val="22"/>
              </w:rPr>
            </w:pPr>
            <w:r w:rsidRPr="005D4BFC">
              <w:rPr>
                <w:strike/>
                <w:sz w:val="22"/>
                <w:szCs w:val="22"/>
              </w:rPr>
              <w:t>3 Bq/l</w:t>
            </w:r>
          </w:p>
        </w:tc>
      </w:tr>
      <w:tr w:rsidR="005D4BFC" w:rsidRPr="005D4BFC" w14:paraId="7266F520" w14:textId="77777777" w:rsidTr="00C14373">
        <w:trPr>
          <w:jc w:val="center"/>
        </w:trPr>
        <w:tc>
          <w:tcPr>
            <w:tcW w:w="2689" w:type="dxa"/>
            <w:vMerge w:val="restart"/>
          </w:tcPr>
          <w:p w14:paraId="14A09D02" w14:textId="77777777" w:rsidR="005D4BFC" w:rsidRPr="005D4BFC" w:rsidRDefault="005D4BFC" w:rsidP="00C14373">
            <w:pPr>
              <w:jc w:val="left"/>
              <w:rPr>
                <w:strike/>
                <w:sz w:val="22"/>
                <w:szCs w:val="22"/>
              </w:rPr>
            </w:pPr>
            <w:r w:rsidRPr="005D4BFC">
              <w:rPr>
                <w:strike/>
                <w:sz w:val="22"/>
                <w:szCs w:val="22"/>
              </w:rPr>
              <w:t>voda – povrchová voda</w:t>
            </w:r>
          </w:p>
        </w:tc>
        <w:tc>
          <w:tcPr>
            <w:tcW w:w="2409" w:type="dxa"/>
            <w:vMerge w:val="restart"/>
          </w:tcPr>
          <w:p w14:paraId="70B41BA2" w14:textId="77777777" w:rsidR="005D4BFC" w:rsidRPr="005D4BFC" w:rsidRDefault="005D4BFC" w:rsidP="00C14373">
            <w:pPr>
              <w:jc w:val="left"/>
              <w:rPr>
                <w:strike/>
                <w:sz w:val="22"/>
                <w:szCs w:val="22"/>
                <w:vertAlign w:val="superscript"/>
              </w:rPr>
            </w:pPr>
            <w:r w:rsidRPr="005D4BFC">
              <w:rPr>
                <w:strike/>
                <w:sz w:val="22"/>
                <w:szCs w:val="22"/>
              </w:rPr>
              <w:t>objemová aktivita</w:t>
            </w:r>
          </w:p>
        </w:tc>
        <w:tc>
          <w:tcPr>
            <w:tcW w:w="2410" w:type="dxa"/>
          </w:tcPr>
          <w:p w14:paraId="489501C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1770EBC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268" w:type="dxa"/>
          </w:tcPr>
          <w:p w14:paraId="62131B7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6" w:type="dxa"/>
          </w:tcPr>
          <w:p w14:paraId="1212B2ED"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267F72AC" w14:textId="77777777" w:rsidTr="00C14373">
        <w:trPr>
          <w:jc w:val="center"/>
        </w:trPr>
        <w:tc>
          <w:tcPr>
            <w:tcW w:w="2689" w:type="dxa"/>
            <w:vMerge/>
          </w:tcPr>
          <w:p w14:paraId="72D6D451" w14:textId="77777777" w:rsidR="005D4BFC" w:rsidRPr="005D4BFC" w:rsidRDefault="005D4BFC" w:rsidP="00C14373">
            <w:pPr>
              <w:jc w:val="left"/>
              <w:rPr>
                <w:strike/>
                <w:sz w:val="22"/>
                <w:szCs w:val="22"/>
              </w:rPr>
            </w:pPr>
          </w:p>
        </w:tc>
        <w:tc>
          <w:tcPr>
            <w:tcW w:w="2409" w:type="dxa"/>
            <w:vMerge/>
          </w:tcPr>
          <w:p w14:paraId="369C25D5" w14:textId="77777777" w:rsidR="005D4BFC" w:rsidRPr="005D4BFC" w:rsidRDefault="005D4BFC" w:rsidP="00C14373">
            <w:pPr>
              <w:jc w:val="left"/>
              <w:rPr>
                <w:strike/>
                <w:sz w:val="22"/>
                <w:szCs w:val="22"/>
              </w:rPr>
            </w:pPr>
          </w:p>
        </w:tc>
        <w:tc>
          <w:tcPr>
            <w:tcW w:w="2410" w:type="dxa"/>
          </w:tcPr>
          <w:p w14:paraId="1F64205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90</w:t>
            </w:r>
            <w:r w:rsidRPr="005D4BFC">
              <w:rPr>
                <w:rFonts w:ascii="Times New Roman" w:hAnsi="Times New Roman"/>
                <w:strike/>
              </w:rPr>
              <w:t>Sr</w:t>
            </w:r>
          </w:p>
        </w:tc>
        <w:tc>
          <w:tcPr>
            <w:tcW w:w="1843" w:type="dxa"/>
            <w:vMerge/>
          </w:tcPr>
          <w:p w14:paraId="5F3979C7"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3B01AEC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4A9A8F7C" w14:textId="77777777" w:rsidR="005D4BFC" w:rsidRPr="005D4BFC" w:rsidRDefault="005D4BFC" w:rsidP="00C14373">
            <w:pPr>
              <w:jc w:val="center"/>
              <w:rPr>
                <w:strike/>
                <w:sz w:val="22"/>
                <w:szCs w:val="22"/>
              </w:rPr>
            </w:pPr>
            <w:r w:rsidRPr="005D4BFC">
              <w:rPr>
                <w:strike/>
                <w:sz w:val="22"/>
                <w:szCs w:val="22"/>
              </w:rPr>
              <w:t>0,05 Bq/l</w:t>
            </w:r>
          </w:p>
        </w:tc>
      </w:tr>
      <w:tr w:rsidR="005D4BFC" w:rsidRPr="005D4BFC" w14:paraId="4053BF0D" w14:textId="77777777" w:rsidTr="00C14373">
        <w:trPr>
          <w:jc w:val="center"/>
        </w:trPr>
        <w:tc>
          <w:tcPr>
            <w:tcW w:w="2689" w:type="dxa"/>
            <w:vMerge/>
          </w:tcPr>
          <w:p w14:paraId="025EF62C" w14:textId="77777777" w:rsidR="005D4BFC" w:rsidRPr="005D4BFC" w:rsidRDefault="005D4BFC" w:rsidP="00C14373">
            <w:pPr>
              <w:jc w:val="left"/>
              <w:rPr>
                <w:strike/>
                <w:sz w:val="22"/>
                <w:szCs w:val="22"/>
              </w:rPr>
            </w:pPr>
          </w:p>
        </w:tc>
        <w:tc>
          <w:tcPr>
            <w:tcW w:w="2409" w:type="dxa"/>
            <w:vMerge/>
          </w:tcPr>
          <w:p w14:paraId="1016A69E" w14:textId="77777777" w:rsidR="005D4BFC" w:rsidRPr="005D4BFC" w:rsidRDefault="005D4BFC" w:rsidP="00C14373">
            <w:pPr>
              <w:jc w:val="left"/>
              <w:rPr>
                <w:strike/>
                <w:sz w:val="22"/>
                <w:szCs w:val="22"/>
              </w:rPr>
            </w:pPr>
          </w:p>
        </w:tc>
        <w:tc>
          <w:tcPr>
            <w:tcW w:w="2410" w:type="dxa"/>
          </w:tcPr>
          <w:p w14:paraId="5002AA7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3</w:t>
            </w:r>
            <w:r w:rsidRPr="005D4BFC">
              <w:rPr>
                <w:rFonts w:ascii="Times New Roman" w:hAnsi="Times New Roman"/>
                <w:strike/>
              </w:rPr>
              <w:t>H</w:t>
            </w:r>
          </w:p>
        </w:tc>
        <w:tc>
          <w:tcPr>
            <w:tcW w:w="1843" w:type="dxa"/>
            <w:vMerge/>
          </w:tcPr>
          <w:p w14:paraId="115217A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15634B8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6" w:type="dxa"/>
          </w:tcPr>
          <w:p w14:paraId="1D542673" w14:textId="77777777" w:rsidR="005D4BFC" w:rsidRPr="005D4BFC" w:rsidRDefault="005D4BFC" w:rsidP="00C14373">
            <w:pPr>
              <w:jc w:val="center"/>
              <w:rPr>
                <w:strike/>
                <w:sz w:val="22"/>
                <w:szCs w:val="22"/>
              </w:rPr>
            </w:pPr>
            <w:r w:rsidRPr="005D4BFC">
              <w:rPr>
                <w:strike/>
                <w:sz w:val="22"/>
                <w:szCs w:val="22"/>
              </w:rPr>
              <w:t>3 Bq/l</w:t>
            </w:r>
          </w:p>
        </w:tc>
      </w:tr>
      <w:tr w:rsidR="005D4BFC" w:rsidRPr="005D4BFC" w14:paraId="0B2DF8E5" w14:textId="77777777" w:rsidTr="00C14373">
        <w:trPr>
          <w:jc w:val="center"/>
        </w:trPr>
        <w:tc>
          <w:tcPr>
            <w:tcW w:w="2689" w:type="dxa"/>
            <w:vMerge/>
          </w:tcPr>
          <w:p w14:paraId="67D5352E" w14:textId="77777777" w:rsidR="005D4BFC" w:rsidRPr="005D4BFC" w:rsidRDefault="005D4BFC" w:rsidP="00C14373">
            <w:pPr>
              <w:jc w:val="left"/>
              <w:rPr>
                <w:strike/>
                <w:sz w:val="22"/>
                <w:szCs w:val="22"/>
              </w:rPr>
            </w:pPr>
          </w:p>
        </w:tc>
        <w:tc>
          <w:tcPr>
            <w:tcW w:w="2409" w:type="dxa"/>
            <w:vMerge/>
          </w:tcPr>
          <w:p w14:paraId="79660F48" w14:textId="77777777" w:rsidR="005D4BFC" w:rsidRPr="005D4BFC" w:rsidRDefault="005D4BFC" w:rsidP="00C14373">
            <w:pPr>
              <w:jc w:val="left"/>
              <w:rPr>
                <w:strike/>
                <w:sz w:val="22"/>
                <w:szCs w:val="22"/>
              </w:rPr>
            </w:pPr>
          </w:p>
        </w:tc>
        <w:tc>
          <w:tcPr>
            <w:tcW w:w="2410" w:type="dxa"/>
          </w:tcPr>
          <w:p w14:paraId="5B653AB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celková alfa</w:t>
            </w:r>
          </w:p>
        </w:tc>
        <w:tc>
          <w:tcPr>
            <w:tcW w:w="1843" w:type="dxa"/>
            <w:vMerge/>
          </w:tcPr>
          <w:p w14:paraId="558B289E"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56A22BE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 až rok</w:t>
            </w:r>
          </w:p>
        </w:tc>
        <w:tc>
          <w:tcPr>
            <w:tcW w:w="2416" w:type="dxa"/>
          </w:tcPr>
          <w:p w14:paraId="267C574D"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11C67628" w14:textId="77777777" w:rsidTr="00C14373">
        <w:trPr>
          <w:jc w:val="center"/>
        </w:trPr>
        <w:tc>
          <w:tcPr>
            <w:tcW w:w="2689" w:type="dxa"/>
            <w:vMerge/>
          </w:tcPr>
          <w:p w14:paraId="7DB22D73" w14:textId="77777777" w:rsidR="005D4BFC" w:rsidRPr="005D4BFC" w:rsidRDefault="005D4BFC" w:rsidP="00C14373">
            <w:pPr>
              <w:jc w:val="left"/>
              <w:rPr>
                <w:strike/>
                <w:sz w:val="22"/>
                <w:szCs w:val="22"/>
              </w:rPr>
            </w:pPr>
          </w:p>
        </w:tc>
        <w:tc>
          <w:tcPr>
            <w:tcW w:w="2409" w:type="dxa"/>
            <w:vMerge/>
          </w:tcPr>
          <w:p w14:paraId="378680D3" w14:textId="77777777" w:rsidR="005D4BFC" w:rsidRPr="005D4BFC" w:rsidRDefault="005D4BFC" w:rsidP="00C14373">
            <w:pPr>
              <w:jc w:val="left"/>
              <w:rPr>
                <w:strike/>
                <w:sz w:val="22"/>
                <w:szCs w:val="22"/>
              </w:rPr>
            </w:pPr>
          </w:p>
        </w:tc>
        <w:tc>
          <w:tcPr>
            <w:tcW w:w="2410" w:type="dxa"/>
          </w:tcPr>
          <w:p w14:paraId="3E08F5CB" w14:textId="77777777" w:rsidR="005D4BFC" w:rsidRPr="005D4BFC" w:rsidRDefault="005D4BFC" w:rsidP="00C14373">
            <w:pPr>
              <w:jc w:val="center"/>
              <w:rPr>
                <w:strike/>
                <w:sz w:val="22"/>
                <w:szCs w:val="22"/>
              </w:rPr>
            </w:pPr>
            <w:r w:rsidRPr="005D4BFC">
              <w:rPr>
                <w:strike/>
                <w:sz w:val="22"/>
                <w:szCs w:val="22"/>
              </w:rPr>
              <w:t>celková beta</w:t>
            </w:r>
          </w:p>
        </w:tc>
        <w:tc>
          <w:tcPr>
            <w:tcW w:w="1843" w:type="dxa"/>
            <w:vMerge/>
          </w:tcPr>
          <w:p w14:paraId="78CA5019"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046FC9B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 až rok</w:t>
            </w:r>
          </w:p>
        </w:tc>
        <w:tc>
          <w:tcPr>
            <w:tcW w:w="2416" w:type="dxa"/>
          </w:tcPr>
          <w:p w14:paraId="4F9B3ED6" w14:textId="77777777" w:rsidR="005D4BFC" w:rsidRPr="005D4BFC" w:rsidRDefault="005D4BFC" w:rsidP="00C14373">
            <w:pPr>
              <w:jc w:val="center"/>
              <w:rPr>
                <w:strike/>
                <w:sz w:val="22"/>
                <w:szCs w:val="22"/>
              </w:rPr>
            </w:pPr>
            <w:r w:rsidRPr="005D4BFC">
              <w:rPr>
                <w:strike/>
                <w:sz w:val="22"/>
                <w:szCs w:val="22"/>
              </w:rPr>
              <w:t>0,2 Bq/l</w:t>
            </w:r>
          </w:p>
        </w:tc>
      </w:tr>
      <w:tr w:rsidR="005D4BFC" w:rsidRPr="005D4BFC" w14:paraId="619DACCC" w14:textId="77777777" w:rsidTr="00C14373">
        <w:trPr>
          <w:jc w:val="center"/>
        </w:trPr>
        <w:tc>
          <w:tcPr>
            <w:tcW w:w="2689" w:type="dxa"/>
            <w:vMerge w:val="restart"/>
          </w:tcPr>
          <w:p w14:paraId="05AF8AEA" w14:textId="77777777" w:rsidR="005D4BFC" w:rsidRPr="005D4BFC" w:rsidRDefault="005D4BFC" w:rsidP="00C14373">
            <w:pPr>
              <w:jc w:val="left"/>
              <w:rPr>
                <w:strike/>
                <w:sz w:val="22"/>
                <w:szCs w:val="22"/>
              </w:rPr>
            </w:pPr>
            <w:r w:rsidRPr="005D4BFC">
              <w:rPr>
                <w:strike/>
                <w:sz w:val="22"/>
                <w:szCs w:val="22"/>
              </w:rPr>
              <w:t>voda – pitná voda</w:t>
            </w:r>
          </w:p>
        </w:tc>
        <w:tc>
          <w:tcPr>
            <w:tcW w:w="2409" w:type="dxa"/>
            <w:vMerge w:val="restart"/>
          </w:tcPr>
          <w:p w14:paraId="3A70F731" w14:textId="77777777" w:rsidR="005D4BFC" w:rsidRPr="005D4BFC" w:rsidRDefault="005D4BFC" w:rsidP="00C14373">
            <w:pPr>
              <w:jc w:val="left"/>
              <w:rPr>
                <w:strike/>
                <w:sz w:val="22"/>
                <w:szCs w:val="22"/>
                <w:vertAlign w:val="superscript"/>
              </w:rPr>
            </w:pPr>
            <w:r w:rsidRPr="005D4BFC">
              <w:rPr>
                <w:strike/>
                <w:sz w:val="22"/>
                <w:szCs w:val="22"/>
              </w:rPr>
              <w:t>objemová aktivita</w:t>
            </w:r>
          </w:p>
        </w:tc>
        <w:tc>
          <w:tcPr>
            <w:tcW w:w="2410" w:type="dxa"/>
          </w:tcPr>
          <w:p w14:paraId="1AC7F7E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047D4DD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 studny,</w:t>
            </w:r>
          </w:p>
          <w:p w14:paraId="5620793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 veřejný vodovod</w:t>
            </w:r>
          </w:p>
        </w:tc>
        <w:tc>
          <w:tcPr>
            <w:tcW w:w="2268" w:type="dxa"/>
          </w:tcPr>
          <w:p w14:paraId="36D7F93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1680ADF1"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0C5CF5E0" w14:textId="77777777" w:rsidTr="00C14373">
        <w:trPr>
          <w:jc w:val="center"/>
        </w:trPr>
        <w:tc>
          <w:tcPr>
            <w:tcW w:w="2689" w:type="dxa"/>
            <w:vMerge/>
          </w:tcPr>
          <w:p w14:paraId="78FAFB6D" w14:textId="77777777" w:rsidR="005D4BFC" w:rsidRPr="005D4BFC" w:rsidRDefault="005D4BFC" w:rsidP="00C14373">
            <w:pPr>
              <w:jc w:val="left"/>
              <w:rPr>
                <w:strike/>
                <w:sz w:val="22"/>
                <w:szCs w:val="22"/>
              </w:rPr>
            </w:pPr>
          </w:p>
        </w:tc>
        <w:tc>
          <w:tcPr>
            <w:tcW w:w="2409" w:type="dxa"/>
            <w:vMerge/>
          </w:tcPr>
          <w:p w14:paraId="4F8C8553" w14:textId="77777777" w:rsidR="005D4BFC" w:rsidRPr="005D4BFC" w:rsidRDefault="005D4BFC" w:rsidP="00C14373">
            <w:pPr>
              <w:jc w:val="left"/>
              <w:rPr>
                <w:strike/>
                <w:sz w:val="22"/>
                <w:szCs w:val="22"/>
              </w:rPr>
            </w:pPr>
          </w:p>
        </w:tc>
        <w:tc>
          <w:tcPr>
            <w:tcW w:w="2410" w:type="dxa"/>
          </w:tcPr>
          <w:p w14:paraId="5CE39D63" w14:textId="77777777" w:rsidR="005D4BFC" w:rsidRPr="005D4BFC" w:rsidRDefault="005D4BFC" w:rsidP="00C14373">
            <w:pPr>
              <w:jc w:val="center"/>
              <w:rPr>
                <w:strike/>
                <w:sz w:val="22"/>
                <w:szCs w:val="22"/>
              </w:rPr>
            </w:pPr>
            <w:r w:rsidRPr="005D4BFC">
              <w:rPr>
                <w:strike/>
                <w:sz w:val="22"/>
                <w:szCs w:val="22"/>
                <w:vertAlign w:val="superscript"/>
              </w:rPr>
              <w:t>3</w:t>
            </w:r>
            <w:r w:rsidRPr="005D4BFC">
              <w:rPr>
                <w:strike/>
                <w:sz w:val="22"/>
                <w:szCs w:val="22"/>
              </w:rPr>
              <w:t>H</w:t>
            </w:r>
          </w:p>
        </w:tc>
        <w:tc>
          <w:tcPr>
            <w:tcW w:w="1843" w:type="dxa"/>
            <w:vMerge/>
          </w:tcPr>
          <w:p w14:paraId="2319CFCF"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304600C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6" w:type="dxa"/>
          </w:tcPr>
          <w:p w14:paraId="0899B90E" w14:textId="77777777" w:rsidR="005D4BFC" w:rsidRPr="005D4BFC" w:rsidRDefault="005D4BFC" w:rsidP="00C14373">
            <w:pPr>
              <w:jc w:val="center"/>
              <w:rPr>
                <w:strike/>
                <w:sz w:val="22"/>
                <w:szCs w:val="22"/>
              </w:rPr>
            </w:pPr>
            <w:r w:rsidRPr="005D4BFC">
              <w:rPr>
                <w:strike/>
                <w:sz w:val="22"/>
                <w:szCs w:val="22"/>
              </w:rPr>
              <w:t>3 Bq/l</w:t>
            </w:r>
          </w:p>
        </w:tc>
      </w:tr>
      <w:tr w:rsidR="005D4BFC" w:rsidRPr="005D4BFC" w14:paraId="2B7F5E37" w14:textId="77777777" w:rsidTr="00C14373">
        <w:trPr>
          <w:jc w:val="center"/>
        </w:trPr>
        <w:tc>
          <w:tcPr>
            <w:tcW w:w="2689" w:type="dxa"/>
            <w:vMerge/>
          </w:tcPr>
          <w:p w14:paraId="65515728" w14:textId="77777777" w:rsidR="005D4BFC" w:rsidRPr="005D4BFC" w:rsidRDefault="005D4BFC" w:rsidP="00C14373">
            <w:pPr>
              <w:jc w:val="left"/>
              <w:rPr>
                <w:strike/>
                <w:sz w:val="22"/>
                <w:szCs w:val="22"/>
              </w:rPr>
            </w:pPr>
          </w:p>
        </w:tc>
        <w:tc>
          <w:tcPr>
            <w:tcW w:w="2409" w:type="dxa"/>
            <w:vMerge/>
          </w:tcPr>
          <w:p w14:paraId="7C898FFD" w14:textId="77777777" w:rsidR="005D4BFC" w:rsidRPr="005D4BFC" w:rsidRDefault="005D4BFC" w:rsidP="00C14373">
            <w:pPr>
              <w:jc w:val="left"/>
              <w:rPr>
                <w:strike/>
                <w:sz w:val="22"/>
                <w:szCs w:val="22"/>
              </w:rPr>
            </w:pPr>
          </w:p>
        </w:tc>
        <w:tc>
          <w:tcPr>
            <w:tcW w:w="2410" w:type="dxa"/>
          </w:tcPr>
          <w:p w14:paraId="4465E3C8" w14:textId="77777777" w:rsidR="005D4BFC" w:rsidRPr="005D4BFC" w:rsidRDefault="005D4BFC" w:rsidP="00C14373">
            <w:pPr>
              <w:jc w:val="center"/>
              <w:rPr>
                <w:strike/>
                <w:sz w:val="22"/>
                <w:szCs w:val="22"/>
                <w:vertAlign w:val="superscript"/>
              </w:rPr>
            </w:pPr>
            <w:r w:rsidRPr="005D4BFC">
              <w:rPr>
                <w:strike/>
                <w:sz w:val="22"/>
                <w:szCs w:val="22"/>
                <w:vertAlign w:val="superscript"/>
              </w:rPr>
              <w:t>90</w:t>
            </w:r>
            <w:r w:rsidRPr="005D4BFC">
              <w:rPr>
                <w:strike/>
                <w:sz w:val="22"/>
                <w:szCs w:val="22"/>
              </w:rPr>
              <w:t>Sr</w:t>
            </w:r>
          </w:p>
        </w:tc>
        <w:tc>
          <w:tcPr>
            <w:tcW w:w="1843" w:type="dxa"/>
          </w:tcPr>
          <w:p w14:paraId="13E047B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w:t>
            </w:r>
          </w:p>
        </w:tc>
        <w:tc>
          <w:tcPr>
            <w:tcW w:w="2268" w:type="dxa"/>
          </w:tcPr>
          <w:p w14:paraId="1E2B61E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01581738" w14:textId="77777777" w:rsidR="005D4BFC" w:rsidRPr="005D4BFC" w:rsidRDefault="005D4BFC" w:rsidP="00C14373">
            <w:pPr>
              <w:jc w:val="center"/>
              <w:rPr>
                <w:strike/>
                <w:sz w:val="22"/>
                <w:szCs w:val="22"/>
              </w:rPr>
            </w:pPr>
            <w:r w:rsidRPr="005D4BFC">
              <w:rPr>
                <w:strike/>
                <w:sz w:val="22"/>
                <w:szCs w:val="22"/>
              </w:rPr>
              <w:t>0,05 Bq/l</w:t>
            </w:r>
          </w:p>
        </w:tc>
      </w:tr>
      <w:tr w:rsidR="005D4BFC" w:rsidRPr="005D4BFC" w14:paraId="0EFD573D" w14:textId="77777777" w:rsidTr="00C14373">
        <w:trPr>
          <w:jc w:val="center"/>
        </w:trPr>
        <w:tc>
          <w:tcPr>
            <w:tcW w:w="2689" w:type="dxa"/>
            <w:vMerge w:val="restart"/>
          </w:tcPr>
          <w:p w14:paraId="504E3787" w14:textId="77777777" w:rsidR="005D4BFC" w:rsidRPr="005D4BFC" w:rsidRDefault="005D4BFC" w:rsidP="00C14373">
            <w:pPr>
              <w:jc w:val="left"/>
              <w:rPr>
                <w:strike/>
                <w:sz w:val="22"/>
                <w:szCs w:val="22"/>
              </w:rPr>
            </w:pPr>
            <w:r w:rsidRPr="005D4BFC">
              <w:rPr>
                <w:strike/>
                <w:sz w:val="22"/>
                <w:szCs w:val="22"/>
              </w:rPr>
              <w:t>voda – podzemní voda</w:t>
            </w:r>
          </w:p>
        </w:tc>
        <w:tc>
          <w:tcPr>
            <w:tcW w:w="2409" w:type="dxa"/>
            <w:vMerge w:val="restart"/>
          </w:tcPr>
          <w:p w14:paraId="63B50953" w14:textId="77777777" w:rsidR="005D4BFC" w:rsidRPr="005D4BFC" w:rsidRDefault="005D4BFC" w:rsidP="00C14373">
            <w:pPr>
              <w:jc w:val="left"/>
              <w:rPr>
                <w:strike/>
                <w:sz w:val="22"/>
                <w:szCs w:val="22"/>
              </w:rPr>
            </w:pPr>
            <w:r w:rsidRPr="005D4BFC">
              <w:rPr>
                <w:strike/>
                <w:sz w:val="22"/>
                <w:szCs w:val="22"/>
              </w:rPr>
              <w:t>objemová aktivita</w:t>
            </w:r>
          </w:p>
        </w:tc>
        <w:tc>
          <w:tcPr>
            <w:tcW w:w="2410" w:type="dxa"/>
          </w:tcPr>
          <w:p w14:paraId="33339E0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5E433DF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268" w:type="dxa"/>
          </w:tcPr>
          <w:p w14:paraId="54AC7C5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782A6F50"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0B2E90D6" w14:textId="77777777" w:rsidTr="00C14373">
        <w:trPr>
          <w:jc w:val="center"/>
        </w:trPr>
        <w:tc>
          <w:tcPr>
            <w:tcW w:w="2689" w:type="dxa"/>
            <w:vMerge/>
          </w:tcPr>
          <w:p w14:paraId="28086659" w14:textId="77777777" w:rsidR="005D4BFC" w:rsidRPr="005D4BFC" w:rsidRDefault="005D4BFC" w:rsidP="00C14373">
            <w:pPr>
              <w:jc w:val="left"/>
              <w:rPr>
                <w:strike/>
                <w:sz w:val="22"/>
                <w:szCs w:val="22"/>
              </w:rPr>
            </w:pPr>
          </w:p>
        </w:tc>
        <w:tc>
          <w:tcPr>
            <w:tcW w:w="2409" w:type="dxa"/>
            <w:vMerge/>
          </w:tcPr>
          <w:p w14:paraId="654B3E18" w14:textId="77777777" w:rsidR="005D4BFC" w:rsidRPr="005D4BFC" w:rsidRDefault="005D4BFC" w:rsidP="00C14373">
            <w:pPr>
              <w:jc w:val="left"/>
              <w:rPr>
                <w:strike/>
                <w:sz w:val="22"/>
                <w:szCs w:val="22"/>
              </w:rPr>
            </w:pPr>
          </w:p>
        </w:tc>
        <w:tc>
          <w:tcPr>
            <w:tcW w:w="2410" w:type="dxa"/>
          </w:tcPr>
          <w:p w14:paraId="129A0FCA" w14:textId="77777777" w:rsidR="005D4BFC" w:rsidRPr="005D4BFC" w:rsidRDefault="005D4BFC" w:rsidP="00C14373">
            <w:pPr>
              <w:jc w:val="center"/>
              <w:rPr>
                <w:strike/>
                <w:sz w:val="22"/>
                <w:szCs w:val="22"/>
              </w:rPr>
            </w:pPr>
            <w:r w:rsidRPr="005D4BFC">
              <w:rPr>
                <w:strike/>
                <w:sz w:val="22"/>
                <w:szCs w:val="22"/>
                <w:vertAlign w:val="superscript"/>
              </w:rPr>
              <w:t>3</w:t>
            </w:r>
            <w:r w:rsidRPr="005D4BFC">
              <w:rPr>
                <w:strike/>
                <w:sz w:val="22"/>
                <w:szCs w:val="22"/>
              </w:rPr>
              <w:t>H</w:t>
            </w:r>
          </w:p>
        </w:tc>
        <w:tc>
          <w:tcPr>
            <w:tcW w:w="1843" w:type="dxa"/>
            <w:vMerge/>
          </w:tcPr>
          <w:p w14:paraId="3B5C6F8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642F824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6" w:type="dxa"/>
          </w:tcPr>
          <w:p w14:paraId="0DA4ED41" w14:textId="77777777" w:rsidR="005D4BFC" w:rsidRPr="005D4BFC" w:rsidRDefault="005D4BFC" w:rsidP="00C14373">
            <w:pPr>
              <w:jc w:val="center"/>
              <w:rPr>
                <w:strike/>
                <w:sz w:val="22"/>
                <w:szCs w:val="22"/>
              </w:rPr>
            </w:pPr>
            <w:r w:rsidRPr="005D4BFC">
              <w:rPr>
                <w:strike/>
                <w:sz w:val="22"/>
                <w:szCs w:val="22"/>
              </w:rPr>
              <w:t>3 Bq/l</w:t>
            </w:r>
          </w:p>
        </w:tc>
      </w:tr>
      <w:tr w:rsidR="005D4BFC" w:rsidRPr="005D4BFC" w14:paraId="2DA7CF44" w14:textId="77777777" w:rsidTr="00C14373">
        <w:trPr>
          <w:jc w:val="center"/>
        </w:trPr>
        <w:tc>
          <w:tcPr>
            <w:tcW w:w="2689" w:type="dxa"/>
          </w:tcPr>
          <w:p w14:paraId="14771A6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výpusti do vodotečí</w:t>
            </w:r>
          </w:p>
        </w:tc>
        <w:tc>
          <w:tcPr>
            <w:tcW w:w="2409" w:type="dxa"/>
          </w:tcPr>
          <w:p w14:paraId="383C2E1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77C1184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viz tabulka č. 2 přílohy č. 6 k této vyhlášce</w:t>
            </w:r>
          </w:p>
        </w:tc>
        <w:tc>
          <w:tcPr>
            <w:tcW w:w="1843" w:type="dxa"/>
          </w:tcPr>
          <w:p w14:paraId="45CE03AF"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strike/>
              </w:rPr>
              <w:t>r)</w:t>
            </w:r>
          </w:p>
        </w:tc>
        <w:tc>
          <w:tcPr>
            <w:tcW w:w="2268" w:type="dxa"/>
          </w:tcPr>
          <w:p w14:paraId="0B7035F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 čtvrtletí, rok</w:t>
            </w:r>
          </w:p>
        </w:tc>
        <w:tc>
          <w:tcPr>
            <w:tcW w:w="2416" w:type="dxa"/>
          </w:tcPr>
          <w:p w14:paraId="6AD2A24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viz tabulka č. 2 přílohy č. 6 k této vyhlášce</w:t>
            </w:r>
          </w:p>
        </w:tc>
      </w:tr>
      <w:tr w:rsidR="005D4BFC" w:rsidRPr="005D4BFC" w14:paraId="06FC03F0" w14:textId="77777777" w:rsidTr="00C14373">
        <w:trPr>
          <w:jc w:val="center"/>
        </w:trPr>
        <w:tc>
          <w:tcPr>
            <w:tcW w:w="14035" w:type="dxa"/>
            <w:gridSpan w:val="6"/>
            <w:vAlign w:val="center"/>
          </w:tcPr>
          <w:p w14:paraId="19C71EF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POTRAVNÍHO ŘETĚZCE</w:t>
            </w:r>
          </w:p>
        </w:tc>
      </w:tr>
      <w:tr w:rsidR="005D4BFC" w:rsidRPr="005D4BFC" w14:paraId="44DEE240" w14:textId="77777777" w:rsidTr="00C14373">
        <w:trPr>
          <w:jc w:val="center"/>
        </w:trPr>
        <w:tc>
          <w:tcPr>
            <w:tcW w:w="2689" w:type="dxa"/>
            <w:vMerge w:val="restart"/>
          </w:tcPr>
          <w:p w14:paraId="0D2FBAA0" w14:textId="77777777" w:rsidR="005D4BFC" w:rsidRPr="005D4BFC" w:rsidRDefault="005D4BFC" w:rsidP="00C14373">
            <w:pPr>
              <w:ind w:left="170" w:hanging="170"/>
              <w:jc w:val="left"/>
              <w:rPr>
                <w:strike/>
                <w:sz w:val="22"/>
                <w:szCs w:val="22"/>
              </w:rPr>
            </w:pPr>
            <w:r w:rsidRPr="005D4BFC">
              <w:rPr>
                <w:strike/>
                <w:sz w:val="22"/>
                <w:szCs w:val="22"/>
              </w:rPr>
              <w:t xml:space="preserve">mléko </w:t>
            </w:r>
          </w:p>
        </w:tc>
        <w:tc>
          <w:tcPr>
            <w:tcW w:w="2409" w:type="dxa"/>
            <w:vMerge w:val="restart"/>
          </w:tcPr>
          <w:p w14:paraId="7B173495" w14:textId="77777777" w:rsidR="005D4BFC" w:rsidRPr="005D4BFC" w:rsidRDefault="005D4BFC" w:rsidP="00C14373">
            <w:pPr>
              <w:jc w:val="left"/>
              <w:rPr>
                <w:strike/>
                <w:sz w:val="22"/>
                <w:szCs w:val="22"/>
                <w:vertAlign w:val="superscript"/>
              </w:rPr>
            </w:pPr>
            <w:r w:rsidRPr="005D4BFC">
              <w:rPr>
                <w:strike/>
                <w:sz w:val="22"/>
                <w:szCs w:val="22"/>
              </w:rPr>
              <w:t>objemová aktivita nebo hmotnostní aktivita</w:t>
            </w:r>
          </w:p>
        </w:tc>
        <w:tc>
          <w:tcPr>
            <w:tcW w:w="2410" w:type="dxa"/>
          </w:tcPr>
          <w:p w14:paraId="44493BA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488160E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p w14:paraId="26709BA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4910F01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14 dní</w:t>
            </w:r>
          </w:p>
          <w:p w14:paraId="29D6D38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6" w:type="dxa"/>
          </w:tcPr>
          <w:p w14:paraId="317DDEF3" w14:textId="77777777" w:rsidR="005D4BFC" w:rsidRPr="005D4BFC" w:rsidRDefault="005D4BFC" w:rsidP="00C14373">
            <w:pPr>
              <w:jc w:val="center"/>
              <w:rPr>
                <w:strike/>
                <w:sz w:val="22"/>
                <w:szCs w:val="22"/>
              </w:rPr>
            </w:pPr>
            <w:r w:rsidRPr="005D4BFC">
              <w:rPr>
                <w:strike/>
                <w:sz w:val="22"/>
                <w:szCs w:val="22"/>
              </w:rPr>
              <w:t>0,2 Bq/l</w:t>
            </w:r>
          </w:p>
        </w:tc>
      </w:tr>
      <w:tr w:rsidR="005D4BFC" w:rsidRPr="005D4BFC" w14:paraId="1C7BB361" w14:textId="77777777" w:rsidTr="00C14373">
        <w:trPr>
          <w:jc w:val="center"/>
        </w:trPr>
        <w:tc>
          <w:tcPr>
            <w:tcW w:w="2689" w:type="dxa"/>
            <w:vMerge/>
          </w:tcPr>
          <w:p w14:paraId="359A8027" w14:textId="77777777" w:rsidR="005D4BFC" w:rsidRPr="005D4BFC" w:rsidRDefault="005D4BFC" w:rsidP="00C14373">
            <w:pPr>
              <w:ind w:left="170" w:hanging="170"/>
              <w:jc w:val="left"/>
              <w:rPr>
                <w:strike/>
                <w:sz w:val="22"/>
                <w:szCs w:val="22"/>
              </w:rPr>
            </w:pPr>
          </w:p>
        </w:tc>
        <w:tc>
          <w:tcPr>
            <w:tcW w:w="2409" w:type="dxa"/>
            <w:vMerge/>
          </w:tcPr>
          <w:p w14:paraId="033315EA" w14:textId="77777777" w:rsidR="005D4BFC" w:rsidRPr="005D4BFC" w:rsidRDefault="005D4BFC" w:rsidP="00C14373">
            <w:pPr>
              <w:ind w:left="170" w:hanging="170"/>
              <w:jc w:val="left"/>
              <w:rPr>
                <w:strike/>
                <w:sz w:val="22"/>
                <w:szCs w:val="22"/>
              </w:rPr>
            </w:pPr>
          </w:p>
        </w:tc>
        <w:tc>
          <w:tcPr>
            <w:tcW w:w="2410" w:type="dxa"/>
          </w:tcPr>
          <w:p w14:paraId="59DC58E5" w14:textId="77777777" w:rsidR="005D4BFC" w:rsidRPr="005D4BFC" w:rsidRDefault="005D4BFC" w:rsidP="00C14373">
            <w:pPr>
              <w:jc w:val="center"/>
              <w:rPr>
                <w:strike/>
                <w:sz w:val="22"/>
                <w:szCs w:val="22"/>
              </w:rPr>
            </w:pPr>
            <w:r w:rsidRPr="005D4BFC">
              <w:rPr>
                <w:strike/>
                <w:sz w:val="22"/>
                <w:szCs w:val="22"/>
                <w:vertAlign w:val="superscript"/>
              </w:rPr>
              <w:t>90</w:t>
            </w:r>
            <w:r w:rsidRPr="005D4BFC">
              <w:rPr>
                <w:strike/>
                <w:sz w:val="22"/>
                <w:szCs w:val="22"/>
              </w:rPr>
              <w:t>Sr</w:t>
            </w:r>
          </w:p>
        </w:tc>
        <w:tc>
          <w:tcPr>
            <w:tcW w:w="1843" w:type="dxa"/>
          </w:tcPr>
          <w:p w14:paraId="754B2D7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601B609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1555ED42"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18ECCAED" w14:textId="77777777" w:rsidTr="00C14373">
        <w:trPr>
          <w:jc w:val="center"/>
        </w:trPr>
        <w:tc>
          <w:tcPr>
            <w:tcW w:w="2689" w:type="dxa"/>
          </w:tcPr>
          <w:p w14:paraId="509D3EC5"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ryby</w:t>
            </w:r>
          </w:p>
        </w:tc>
        <w:tc>
          <w:tcPr>
            <w:tcW w:w="2409" w:type="dxa"/>
          </w:tcPr>
          <w:p w14:paraId="3B7DDDB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66AE85C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04ED8C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7BDFB1B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4FB2C999" w14:textId="77777777" w:rsidR="005D4BFC" w:rsidRPr="005D4BFC" w:rsidRDefault="005D4BFC" w:rsidP="00C14373">
            <w:pPr>
              <w:jc w:val="center"/>
              <w:rPr>
                <w:strike/>
                <w:sz w:val="22"/>
                <w:szCs w:val="22"/>
              </w:rPr>
            </w:pPr>
            <w:r w:rsidRPr="005D4BFC">
              <w:rPr>
                <w:strike/>
                <w:sz w:val="22"/>
                <w:szCs w:val="22"/>
              </w:rPr>
              <w:t>0,1 Bq/kg</w:t>
            </w:r>
          </w:p>
        </w:tc>
      </w:tr>
    </w:tbl>
    <w:p w14:paraId="4F319F7E" w14:textId="77777777" w:rsidR="005D4BFC" w:rsidRPr="005D4BFC" w:rsidRDefault="005D4BFC" w:rsidP="005D4BFC">
      <w:pPr>
        <w:rPr>
          <w:strike/>
        </w:rPr>
      </w:pPr>
    </w:p>
    <w:tbl>
      <w:tblPr>
        <w:tblW w:w="14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1843"/>
        <w:gridCol w:w="2268"/>
        <w:gridCol w:w="2416"/>
      </w:tblGrid>
      <w:tr w:rsidR="005D4BFC" w:rsidRPr="005D4BFC" w14:paraId="5FEAB302" w14:textId="77777777" w:rsidTr="00C14373">
        <w:trPr>
          <w:jc w:val="center"/>
        </w:trPr>
        <w:tc>
          <w:tcPr>
            <w:tcW w:w="2689" w:type="dxa"/>
          </w:tcPr>
          <w:p w14:paraId="3DC083DC"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lastRenderedPageBreak/>
              <w:t>položky smíšené stravy – zemědělské plodiny</w:t>
            </w:r>
            <w:r w:rsidRPr="005D4BFC">
              <w:rPr>
                <w:rStyle w:val="Odkaznavysvtlivky"/>
                <w:strike/>
              </w:rPr>
              <w:t>s)</w:t>
            </w:r>
          </w:p>
        </w:tc>
        <w:tc>
          <w:tcPr>
            <w:tcW w:w="2409" w:type="dxa"/>
          </w:tcPr>
          <w:p w14:paraId="1D8F55A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1ED5D37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0C1F4AD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w:t>
            </w:r>
          </w:p>
          <w:p w14:paraId="2787BBB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1D38C3C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p w14:paraId="25BC806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6" w:type="dxa"/>
          </w:tcPr>
          <w:p w14:paraId="4B964BE7"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70874329" w14:textId="77777777" w:rsidTr="00C14373">
        <w:trPr>
          <w:jc w:val="center"/>
        </w:trPr>
        <w:tc>
          <w:tcPr>
            <w:tcW w:w="2689" w:type="dxa"/>
          </w:tcPr>
          <w:p w14:paraId="49E2489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obiloviny</w:t>
            </w:r>
          </w:p>
        </w:tc>
        <w:tc>
          <w:tcPr>
            <w:tcW w:w="2409" w:type="dxa"/>
          </w:tcPr>
          <w:p w14:paraId="090896A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2988B34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7C5180A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w:t>
            </w:r>
          </w:p>
        </w:tc>
        <w:tc>
          <w:tcPr>
            <w:tcW w:w="2268" w:type="dxa"/>
          </w:tcPr>
          <w:p w14:paraId="5DC08D4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3EF8F978"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2AF746E1" w14:textId="77777777" w:rsidTr="00C14373">
        <w:trPr>
          <w:jc w:val="center"/>
        </w:trPr>
        <w:tc>
          <w:tcPr>
            <w:tcW w:w="2689" w:type="dxa"/>
          </w:tcPr>
          <w:p w14:paraId="1028828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ovoce</w:t>
            </w:r>
          </w:p>
        </w:tc>
        <w:tc>
          <w:tcPr>
            <w:tcW w:w="2409" w:type="dxa"/>
          </w:tcPr>
          <w:p w14:paraId="7D24D1B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088DE3F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466F8B6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4044580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18F2857A"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2657BFF4" w14:textId="77777777" w:rsidTr="00C14373">
        <w:trPr>
          <w:jc w:val="center"/>
        </w:trPr>
        <w:tc>
          <w:tcPr>
            <w:tcW w:w="2689" w:type="dxa"/>
          </w:tcPr>
          <w:p w14:paraId="6B66E9F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lesní plody</w:t>
            </w:r>
          </w:p>
        </w:tc>
        <w:tc>
          <w:tcPr>
            <w:tcW w:w="2409" w:type="dxa"/>
          </w:tcPr>
          <w:p w14:paraId="662BC7A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38985BB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48035ED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445A0C0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4D8C9C5F" w14:textId="77777777" w:rsidR="005D4BFC" w:rsidRPr="005D4BFC" w:rsidRDefault="005D4BFC" w:rsidP="00C14373">
            <w:pPr>
              <w:jc w:val="center"/>
              <w:rPr>
                <w:strike/>
                <w:sz w:val="22"/>
                <w:szCs w:val="22"/>
              </w:rPr>
            </w:pPr>
            <w:r w:rsidRPr="005D4BFC">
              <w:rPr>
                <w:strike/>
                <w:sz w:val="22"/>
                <w:szCs w:val="22"/>
              </w:rPr>
              <w:t>0,1 Bq/</w:t>
            </w:r>
          </w:p>
        </w:tc>
      </w:tr>
      <w:tr w:rsidR="005D4BFC" w:rsidRPr="005D4BFC" w14:paraId="49274740" w14:textId="77777777" w:rsidTr="00C14373">
        <w:trPr>
          <w:jc w:val="center"/>
        </w:trPr>
        <w:tc>
          <w:tcPr>
            <w:tcW w:w="2689" w:type="dxa"/>
          </w:tcPr>
          <w:p w14:paraId="0F6BCC8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položky smíšené stravy – houby</w:t>
            </w:r>
          </w:p>
        </w:tc>
        <w:tc>
          <w:tcPr>
            <w:tcW w:w="2409" w:type="dxa"/>
          </w:tcPr>
          <w:p w14:paraId="35915B0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245E50D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151445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w:t>
            </w:r>
          </w:p>
        </w:tc>
        <w:tc>
          <w:tcPr>
            <w:tcW w:w="2268" w:type="dxa"/>
          </w:tcPr>
          <w:p w14:paraId="35B89D5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6" w:type="dxa"/>
          </w:tcPr>
          <w:p w14:paraId="06781E19" w14:textId="77777777" w:rsidR="005D4BFC" w:rsidRPr="005D4BFC" w:rsidRDefault="005D4BFC" w:rsidP="00C14373">
            <w:pPr>
              <w:jc w:val="center"/>
              <w:rPr>
                <w:strike/>
                <w:sz w:val="22"/>
                <w:szCs w:val="22"/>
              </w:rPr>
            </w:pPr>
            <w:r w:rsidRPr="005D4BFC">
              <w:rPr>
                <w:strike/>
                <w:sz w:val="22"/>
                <w:szCs w:val="22"/>
              </w:rPr>
              <w:t>0,1 Bq/kg</w:t>
            </w:r>
          </w:p>
        </w:tc>
      </w:tr>
      <w:tr w:rsidR="005D4BFC" w:rsidRPr="005D4BFC" w14:paraId="5139951B" w14:textId="77777777" w:rsidTr="00C14373">
        <w:trPr>
          <w:jc w:val="center"/>
        </w:trPr>
        <w:tc>
          <w:tcPr>
            <w:tcW w:w="2689" w:type="dxa"/>
          </w:tcPr>
          <w:p w14:paraId="02E53580" w14:textId="77777777" w:rsidR="005D4BFC" w:rsidRPr="005D4BFC" w:rsidRDefault="005D4BFC" w:rsidP="00C14373">
            <w:pPr>
              <w:pStyle w:val="ListParagraph1"/>
              <w:spacing w:after="0" w:line="240" w:lineRule="auto"/>
              <w:ind w:left="0"/>
              <w:rPr>
                <w:rFonts w:ascii="Times New Roman" w:hAnsi="Times New Roman"/>
                <w:strike/>
                <w:highlight w:val="yellow"/>
              </w:rPr>
            </w:pPr>
            <w:r w:rsidRPr="005D4BFC">
              <w:rPr>
                <w:rFonts w:ascii="Times New Roman" w:hAnsi="Times New Roman"/>
                <w:strike/>
              </w:rPr>
              <w:t>krmiva</w:t>
            </w:r>
          </w:p>
        </w:tc>
        <w:tc>
          <w:tcPr>
            <w:tcW w:w="2409" w:type="dxa"/>
          </w:tcPr>
          <w:p w14:paraId="2E421B6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39224F8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7452E53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w:t>
            </w:r>
          </w:p>
          <w:p w14:paraId="2B300E4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6DA1771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p w14:paraId="666376E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6" w:type="dxa"/>
          </w:tcPr>
          <w:p w14:paraId="10D4DD47" w14:textId="77777777" w:rsidR="005D4BFC" w:rsidRPr="005D4BFC" w:rsidRDefault="005D4BFC" w:rsidP="00C14373">
            <w:pPr>
              <w:jc w:val="center"/>
              <w:rPr>
                <w:strike/>
                <w:sz w:val="22"/>
                <w:szCs w:val="22"/>
              </w:rPr>
            </w:pPr>
            <w:r w:rsidRPr="005D4BFC">
              <w:rPr>
                <w:strike/>
                <w:sz w:val="22"/>
                <w:szCs w:val="22"/>
              </w:rPr>
              <w:t>0,1 Bq/kg</w:t>
            </w:r>
          </w:p>
        </w:tc>
      </w:tr>
    </w:tbl>
    <w:p w14:paraId="2919FC02" w14:textId="77777777" w:rsidR="005D4BFC" w:rsidRPr="005D4BFC" w:rsidRDefault="005D4BFC" w:rsidP="005D4BFC">
      <w:pPr>
        <w:contextualSpacing/>
        <w:rPr>
          <w:strike/>
        </w:rPr>
        <w:sectPr w:rsidR="005D4BFC" w:rsidRPr="005D4BFC" w:rsidSect="00D66337">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64E5B257" w14:textId="77777777" w:rsidR="005D4BFC" w:rsidRPr="005D4BFC" w:rsidRDefault="005D4BFC" w:rsidP="005D4BFC">
      <w:pPr>
        <w:pStyle w:val="Textvysvtlivek"/>
        <w:ind w:left="227" w:hanging="227"/>
        <w:rPr>
          <w:strike/>
          <w:u w:val="single"/>
        </w:rPr>
      </w:pPr>
      <w:r w:rsidRPr="005D4BFC">
        <w:rPr>
          <w:strike/>
          <w:u w:val="single"/>
        </w:rPr>
        <w:t>Vysvětlivky:</w:t>
      </w:r>
    </w:p>
    <w:p w14:paraId="5AF796BC" w14:textId="77777777" w:rsidR="005D4BFC" w:rsidRPr="005D4BFC" w:rsidRDefault="005D4BFC" w:rsidP="005D4BFC">
      <w:pPr>
        <w:pStyle w:val="Textvysvtlivek"/>
        <w:ind w:left="227" w:hanging="227"/>
        <w:rPr>
          <w:strike/>
        </w:rPr>
      </w:pPr>
      <w:r w:rsidRPr="005D4BFC">
        <w:rPr>
          <w:rStyle w:val="Odkaznavysvtlivky"/>
          <w:strike/>
        </w:rPr>
        <w:t>a</w:t>
      </w:r>
      <w:r w:rsidRPr="005D4BFC">
        <w:rPr>
          <w:strike/>
        </w:rPr>
        <w:t>) Příkon fotonového nebo prostorového dávkového ekvivalentu.</w:t>
      </w:r>
    </w:p>
    <w:p w14:paraId="675E900C"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Měřicí místa na hranici střeženého prostoru, přičemž ve výseči, jejíž střed se nachází v geometrickém středu energetického jaderného zařízení a jejíž velikost je 22,5°, je umístěno alespoň 1 měřicí místo.</w:t>
      </w:r>
    </w:p>
    <w:p w14:paraId="31C90FD3"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Měřicí místa vně střeženého prostoru v zóně havarijního plánování, přičemž ve výseči, jejíž střed se nachází v geometrickém středu energetického jaderného zařízení a jejíž velikost je 22,5°, je umístěno alespoň 1 měřicí místo.</w:t>
      </w:r>
    </w:p>
    <w:p w14:paraId="0970E7F9" w14:textId="77777777" w:rsidR="005D4BFC" w:rsidRPr="005D4BFC" w:rsidRDefault="005D4BFC" w:rsidP="005D4BFC">
      <w:pPr>
        <w:pStyle w:val="Textvysvtlivek"/>
        <w:ind w:left="227" w:hanging="227"/>
        <w:rPr>
          <w:strike/>
        </w:rPr>
      </w:pPr>
      <w:r w:rsidRPr="005D4BFC">
        <w:rPr>
          <w:rStyle w:val="Odkaznavysvtlivky"/>
          <w:strike/>
        </w:rPr>
        <w:t>d</w:t>
      </w:r>
      <w:r w:rsidRPr="005D4BFC">
        <w:rPr>
          <w:strike/>
        </w:rPr>
        <w:t>) Dávkový ekvivalent za čtvrtletí se přepočítává na průměrný příkon fotonového nebo prostorového dávkového ekvivalentu za hodinu.</w:t>
      </w:r>
    </w:p>
    <w:p w14:paraId="4B7FF886" w14:textId="77777777" w:rsidR="005D4BFC" w:rsidRPr="005D4BFC" w:rsidRDefault="005D4BFC" w:rsidP="005D4BFC">
      <w:pPr>
        <w:pStyle w:val="Textvysvtlivek"/>
        <w:ind w:left="227" w:hanging="227"/>
        <w:rPr>
          <w:strike/>
        </w:rPr>
      </w:pPr>
      <w:r w:rsidRPr="005D4BFC">
        <w:rPr>
          <w:rStyle w:val="Odkaznavysvtlivky"/>
          <w:strike/>
        </w:rPr>
        <w:t>e</w:t>
      </w:r>
      <w:r w:rsidRPr="005D4BFC">
        <w:rPr>
          <w:strike/>
        </w:rPr>
        <w:t>) Měřicí místa v zóně havarijního plánování, přičemž měření a vyhodnocování z 10 měřicích míst zajišťuje Úřad.</w:t>
      </w:r>
    </w:p>
    <w:p w14:paraId="076E07F2" w14:textId="77777777" w:rsidR="005D4BFC" w:rsidRPr="005D4BFC" w:rsidRDefault="005D4BFC" w:rsidP="005D4BFC">
      <w:pPr>
        <w:pStyle w:val="Textvysvtlivek"/>
        <w:ind w:left="227" w:hanging="227"/>
        <w:rPr>
          <w:strike/>
        </w:rPr>
      </w:pPr>
      <w:r w:rsidRPr="005D4BFC">
        <w:rPr>
          <w:rStyle w:val="Odkaznavysvtlivky"/>
          <w:strike/>
        </w:rPr>
        <w:t>f</w:t>
      </w:r>
      <w:r w:rsidRPr="005D4BFC">
        <w:rPr>
          <w:strike/>
        </w:rPr>
        <w:t>) Měřicí místa ve staničkách radiační kontroly okolí.</w:t>
      </w:r>
    </w:p>
    <w:p w14:paraId="23338B88" w14:textId="77777777" w:rsidR="005D4BFC" w:rsidRPr="005D4BFC" w:rsidRDefault="005D4BFC" w:rsidP="005D4BFC">
      <w:pPr>
        <w:pStyle w:val="Textvysvtlivek"/>
        <w:ind w:left="227" w:hanging="227"/>
        <w:rPr>
          <w:strike/>
        </w:rPr>
      </w:pPr>
      <w:r w:rsidRPr="005D4BFC">
        <w:rPr>
          <w:rStyle w:val="Odkaznavysvtlivky"/>
          <w:strike/>
        </w:rPr>
        <w:t>g</w:t>
      </w:r>
      <w:r w:rsidRPr="005D4BFC">
        <w:rPr>
          <w:strike/>
        </w:rPr>
        <w:t>) Energeticky závislé spektrum v impulsech za sekundu.</w:t>
      </w:r>
    </w:p>
    <w:p w14:paraId="0B7CB83A" w14:textId="77777777" w:rsidR="005D4BFC" w:rsidRPr="005D4BFC" w:rsidRDefault="005D4BFC" w:rsidP="005D4BFC">
      <w:pPr>
        <w:pStyle w:val="Textvysvtlivek"/>
        <w:ind w:left="227" w:hanging="227"/>
        <w:rPr>
          <w:strike/>
        </w:rPr>
      </w:pPr>
      <w:r w:rsidRPr="005D4BFC">
        <w:rPr>
          <w:rStyle w:val="Odkaznavysvtlivky"/>
          <w:strike/>
        </w:rPr>
        <w:t>h</w:t>
      </w:r>
      <w:r w:rsidRPr="005D4BFC">
        <w:rPr>
          <w:strike/>
        </w:rPr>
        <w:t>) Měření a vyhodnocování z 1 měřicího místa v zóně havarijního plánování zajišťuje Úřad.</w:t>
      </w:r>
    </w:p>
    <w:p w14:paraId="4AB4380D" w14:textId="77777777" w:rsidR="005D4BFC" w:rsidRPr="005D4BFC" w:rsidRDefault="005D4BFC" w:rsidP="005D4BFC">
      <w:pPr>
        <w:pStyle w:val="Textvysvtlivek"/>
        <w:ind w:left="227" w:hanging="227"/>
        <w:rPr>
          <w:strike/>
        </w:rPr>
      </w:pPr>
      <w:r w:rsidRPr="005D4BFC">
        <w:rPr>
          <w:rStyle w:val="Odkaznavysvtlivky"/>
          <w:strike/>
        </w:rPr>
        <w:t>i</w:t>
      </w:r>
      <w:r w:rsidRPr="005D4BFC">
        <w:rPr>
          <w:strike/>
        </w:rPr>
        <w:t>) Trasa pozemního monitorování v zóně havarijního plánování obsahuje stovky až tisíce měřicích míst, měření na 1 trase zajišťuje provozovatel energetického jaderného zařízení a na 1 trase Úřad.</w:t>
      </w:r>
    </w:p>
    <w:p w14:paraId="7ED7204A" w14:textId="77777777" w:rsidR="005D4BFC" w:rsidRPr="005D4BFC" w:rsidRDefault="005D4BFC" w:rsidP="005D4BFC">
      <w:pPr>
        <w:pStyle w:val="Textvysvtlivek"/>
        <w:ind w:left="227" w:hanging="227"/>
        <w:rPr>
          <w:strike/>
        </w:rPr>
      </w:pPr>
      <w:r w:rsidRPr="005D4BFC">
        <w:rPr>
          <w:rStyle w:val="Odkaznavysvtlivky"/>
          <w:strike/>
        </w:rPr>
        <w:t>j</w:t>
      </w:r>
      <w:r w:rsidRPr="005D4BFC">
        <w:rPr>
          <w:strike/>
        </w:rPr>
        <w:t>) Nejmenší detekovatelné hodnoty přírodních radionuklidů uvedené v této tabulce se nevztahují na monitorování okolí energetického jaderného zařízení zajišťované držitelem povolení k provozu tohoto zařízení.</w:t>
      </w:r>
    </w:p>
    <w:p w14:paraId="1DFEA15C" w14:textId="77777777" w:rsidR="005D4BFC" w:rsidRPr="005D4BFC" w:rsidRDefault="005D4BFC" w:rsidP="005D4BFC">
      <w:pPr>
        <w:pStyle w:val="Textvysvtlivek"/>
        <w:ind w:left="227" w:hanging="227"/>
        <w:rPr>
          <w:strike/>
        </w:rPr>
      </w:pPr>
      <w:r w:rsidRPr="005D4BFC">
        <w:rPr>
          <w:rStyle w:val="Odkaznavysvtlivky"/>
          <w:strike/>
        </w:rPr>
        <w:t>k</w:t>
      </w:r>
      <w:r w:rsidRPr="005D4BFC">
        <w:rPr>
          <w:strike/>
        </w:rPr>
        <w:t>) Jedno odběrové místo ve střeženém prostoru, ostatní v zóně havarijního plánování ve staničkách radiační kontroly okolí, přičemž se měří spojený vzorek ze všech odběrových míst 1 lokality energetického jaderného zařízení, pouze při překročení monitorovací úrovně se měří jednotlivé aerosolové filtry.</w:t>
      </w:r>
    </w:p>
    <w:p w14:paraId="4C80FE3E" w14:textId="77777777" w:rsidR="005D4BFC" w:rsidRPr="005D4BFC" w:rsidRDefault="005D4BFC" w:rsidP="005D4BFC">
      <w:pPr>
        <w:pStyle w:val="Textvysvtlivek"/>
        <w:ind w:left="227" w:hanging="227"/>
        <w:rPr>
          <w:strike/>
        </w:rPr>
      </w:pPr>
      <w:r w:rsidRPr="005D4BFC">
        <w:rPr>
          <w:rStyle w:val="Odkaznavysvtlivky"/>
          <w:strike/>
        </w:rPr>
        <w:t>l</w:t>
      </w:r>
      <w:r w:rsidRPr="005D4BFC">
        <w:rPr>
          <w:strike/>
        </w:rPr>
        <w:t>) Spojený vzorek z týdenních odběrů ze všech odběrových míst za dané období.</w:t>
      </w:r>
    </w:p>
    <w:p w14:paraId="0BA676BB" w14:textId="77777777" w:rsidR="005D4BFC" w:rsidRPr="005D4BFC" w:rsidRDefault="005D4BFC" w:rsidP="005D4BFC">
      <w:pPr>
        <w:pStyle w:val="Textvysvtlivek"/>
        <w:ind w:left="227" w:hanging="227"/>
        <w:rPr>
          <w:strike/>
        </w:rPr>
      </w:pPr>
      <w:r w:rsidRPr="005D4BFC">
        <w:rPr>
          <w:rStyle w:val="Odkaznavysvtlivky"/>
          <w:strike/>
        </w:rPr>
        <w:t>m</w:t>
      </w:r>
      <w:r w:rsidRPr="005D4BFC">
        <w:rPr>
          <w:strike/>
        </w:rPr>
        <w:t>) Vybrané odběrové místo ve staničce radiační kontroly okolí v zóně havarijního plánování.</w:t>
      </w:r>
    </w:p>
    <w:p w14:paraId="0C258E1F" w14:textId="77777777" w:rsidR="005D4BFC" w:rsidRPr="005D4BFC" w:rsidRDefault="005D4BFC" w:rsidP="005D4BFC">
      <w:pPr>
        <w:pStyle w:val="Textvysvtlivek"/>
        <w:ind w:left="227" w:hanging="227"/>
        <w:rPr>
          <w:strike/>
        </w:rPr>
      </w:pPr>
      <w:r w:rsidRPr="005D4BFC">
        <w:rPr>
          <w:rStyle w:val="Odkaznavysvtlivky"/>
          <w:strike/>
        </w:rPr>
        <w:t>n</w:t>
      </w:r>
      <w:r w:rsidRPr="005D4BFC">
        <w:rPr>
          <w:strike/>
        </w:rPr>
        <w:t>) Informace o výpustech a výsledky bilančních měření se předávají ve formátu dohodnutém s Úřadem v denních, týdenních, měsíčních, čtvrtletních a ročních zprávách, včetně standardizované informace podle tabulky č. 5 přílohy č. 6 k této vyhlášce.</w:t>
      </w:r>
    </w:p>
    <w:p w14:paraId="17C9F8DB" w14:textId="77777777" w:rsidR="005D4BFC" w:rsidRPr="005D4BFC" w:rsidRDefault="005D4BFC" w:rsidP="005D4BFC">
      <w:pPr>
        <w:pStyle w:val="Textvysvtlivek"/>
        <w:ind w:left="227" w:hanging="227"/>
        <w:rPr>
          <w:strike/>
        </w:rPr>
      </w:pPr>
      <w:r w:rsidRPr="005D4BFC">
        <w:rPr>
          <w:rStyle w:val="Odkaznavysvtlivky"/>
          <w:strike/>
        </w:rPr>
        <w:t>o</w:t>
      </w:r>
      <w:r w:rsidRPr="005D4BFC">
        <w:rPr>
          <w:strike/>
        </w:rPr>
        <w:t>) Provozovatel energetického jaderného zařízení měří spojený vzorek z několika odběrových míst, Úřad zajišťuje odběr a měření alespoň z 2 odběrových míst v zóně havarijního plánování.</w:t>
      </w:r>
    </w:p>
    <w:p w14:paraId="3A5CA8E0" w14:textId="77777777" w:rsidR="005D4BFC" w:rsidRPr="005D4BFC" w:rsidRDefault="005D4BFC" w:rsidP="005D4BFC">
      <w:pPr>
        <w:pStyle w:val="Textvysvtlivek"/>
        <w:ind w:left="227" w:hanging="227"/>
        <w:rPr>
          <w:strike/>
        </w:rPr>
      </w:pPr>
      <w:r w:rsidRPr="005D4BFC">
        <w:rPr>
          <w:rStyle w:val="Odkaznavysvtlivky"/>
          <w:strike/>
        </w:rPr>
        <w:lastRenderedPageBreak/>
        <w:t>p</w:t>
      </w:r>
      <w:r w:rsidRPr="005D4BFC">
        <w:rPr>
          <w:strike/>
        </w:rPr>
        <w:t>) Odběrová místa ve staničkách radiační kontroly okolí, Sr se měří pouze ve spojeném vzorku ze všech odběrových míst, Úřad zajišťuje odběr a měření z 1 místa v zóně havarijního plánování.</w:t>
      </w:r>
    </w:p>
    <w:p w14:paraId="0FC75F83" w14:textId="77777777" w:rsidR="005D4BFC" w:rsidRPr="005D4BFC" w:rsidRDefault="005D4BFC" w:rsidP="005D4BFC">
      <w:pPr>
        <w:pStyle w:val="Textvysvtlivek"/>
        <w:ind w:left="227" w:hanging="227"/>
        <w:rPr>
          <w:strike/>
        </w:rPr>
      </w:pPr>
      <w:r w:rsidRPr="005D4BFC">
        <w:rPr>
          <w:rStyle w:val="Odkaznavysvtlivky"/>
          <w:strike/>
        </w:rPr>
        <w:t>q</w:t>
      </w:r>
      <w:r w:rsidRPr="005D4BFC">
        <w:rPr>
          <w:strike/>
        </w:rPr>
        <w:t>) Úřad zajišťuje měření v 1 místě v zóně havarijního plánování.</w:t>
      </w:r>
    </w:p>
    <w:p w14:paraId="6EA7D8AA" w14:textId="77777777" w:rsidR="005D4BFC" w:rsidRPr="005D4BFC" w:rsidRDefault="005D4BFC" w:rsidP="005D4BFC">
      <w:pPr>
        <w:pStyle w:val="Textvysvtlivek"/>
        <w:ind w:left="227" w:hanging="227"/>
        <w:rPr>
          <w:strike/>
        </w:rPr>
      </w:pPr>
      <w:r w:rsidRPr="005D4BFC">
        <w:rPr>
          <w:rStyle w:val="Odkaznavysvtlivky"/>
          <w:strike/>
        </w:rPr>
        <w:t>r</w:t>
      </w:r>
      <w:r w:rsidRPr="005D4BFC">
        <w:rPr>
          <w:strike/>
        </w:rPr>
        <w:t>) Informace o výpustech a výsledky bilančních měření se předávají ve formátu dohodnutém s Úřadem v měsíčních, čtvrtletních a ročních zprávách, včetně standardizované informace podle tabulky 6 přílohy č. 6 k této vyhlášce.</w:t>
      </w:r>
    </w:p>
    <w:p w14:paraId="382FD4D0" w14:textId="77777777" w:rsidR="005D4BFC" w:rsidRPr="005D4BFC" w:rsidRDefault="005D4BFC" w:rsidP="005D4BFC">
      <w:pPr>
        <w:rPr>
          <w:strike/>
          <w:sz w:val="20"/>
        </w:rPr>
      </w:pPr>
      <w:r w:rsidRPr="005D4BFC">
        <w:rPr>
          <w:rStyle w:val="Odkaznavysvtlivky"/>
          <w:strike/>
        </w:rPr>
        <w:t>s</w:t>
      </w:r>
      <w:r w:rsidRPr="005D4BFC">
        <w:rPr>
          <w:strike/>
          <w:sz w:val="20"/>
        </w:rPr>
        <w:t>) Se zkrmovanou nadzemní částí.</w:t>
      </w:r>
    </w:p>
    <w:p w14:paraId="1E040E80" w14:textId="77777777" w:rsidR="005D4BFC" w:rsidRPr="005D4BFC" w:rsidRDefault="005D4BFC" w:rsidP="005D4BFC">
      <w:pPr>
        <w:spacing w:after="200" w:line="276" w:lineRule="auto"/>
        <w:jc w:val="left"/>
        <w:rPr>
          <w:b/>
          <w:caps/>
          <w:strike/>
          <w:szCs w:val="24"/>
          <w:lang w:eastAsia="en-US"/>
        </w:rPr>
      </w:pPr>
      <w:r w:rsidRPr="005D4BFC">
        <w:rPr>
          <w:b/>
          <w:caps/>
          <w:strike/>
          <w:szCs w:val="24"/>
        </w:rPr>
        <w:br w:type="page"/>
      </w:r>
    </w:p>
    <w:p w14:paraId="1CACFD4C" w14:textId="77777777" w:rsidR="005D4BFC" w:rsidRPr="005D4BFC" w:rsidRDefault="005D4BFC" w:rsidP="005D4BFC">
      <w:pPr>
        <w:pStyle w:val="ListParagraph1"/>
        <w:spacing w:after="0" w:line="240" w:lineRule="auto"/>
        <w:ind w:left="0"/>
        <w:jc w:val="both"/>
        <w:rPr>
          <w:rFonts w:ascii="Times New Roman" w:hAnsi="Times New Roman"/>
          <w:b/>
          <w:strike/>
          <w:sz w:val="24"/>
          <w:szCs w:val="24"/>
        </w:rPr>
      </w:pPr>
      <w:r w:rsidRPr="005D4BFC">
        <w:rPr>
          <w:rFonts w:ascii="Times New Roman" w:hAnsi="Times New Roman"/>
          <w:b/>
          <w:caps/>
          <w:strike/>
          <w:sz w:val="24"/>
          <w:szCs w:val="24"/>
        </w:rPr>
        <w:lastRenderedPageBreak/>
        <w:t xml:space="preserve">Tabulka </w:t>
      </w:r>
      <w:r w:rsidRPr="005D4BFC">
        <w:rPr>
          <w:rFonts w:ascii="Times New Roman" w:hAnsi="Times New Roman"/>
          <w:b/>
          <w:strike/>
          <w:sz w:val="24"/>
          <w:szCs w:val="24"/>
        </w:rPr>
        <w:t xml:space="preserve">č. </w:t>
      </w:r>
      <w:r w:rsidRPr="005D4BFC">
        <w:rPr>
          <w:rFonts w:ascii="Times New Roman" w:hAnsi="Times New Roman"/>
          <w:b/>
          <w:caps/>
          <w:strike/>
          <w:sz w:val="24"/>
          <w:szCs w:val="24"/>
        </w:rPr>
        <w:t>4:</w:t>
      </w:r>
      <w:r w:rsidRPr="005D4BFC">
        <w:rPr>
          <w:rFonts w:ascii="Times New Roman" w:hAnsi="Times New Roman"/>
          <w:b/>
          <w:strike/>
          <w:sz w:val="24"/>
          <w:szCs w:val="24"/>
        </w:rPr>
        <w:t xml:space="preserve"> Podrobnosti k monitorovaným položkám měřeným a vyhodnocovaným v lokálních sítích – normální monitorování </w:t>
      </w:r>
    </w:p>
    <w:p w14:paraId="337E1A50" w14:textId="77777777" w:rsidR="005D4BFC" w:rsidRPr="005D4BFC" w:rsidRDefault="005D4BFC" w:rsidP="005D4BFC">
      <w:pPr>
        <w:rPr>
          <w:b/>
          <w:strike/>
        </w:rPr>
      </w:pPr>
      <w:r w:rsidRPr="005D4BFC">
        <w:rPr>
          <w:strike/>
        </w:rPr>
        <w:t>Lokální síť ostatních jaderných zařízení</w:t>
      </w:r>
      <w:r w:rsidRPr="005D4BFC">
        <w:rPr>
          <w:strike/>
          <w:vertAlign w:val="superscript"/>
        </w:rPr>
        <w:t xml:space="preserve"> a)</w:t>
      </w:r>
      <w:r w:rsidRPr="005D4BFC">
        <w:rPr>
          <w:strike/>
        </w:rPr>
        <w:t>, pracovišť IV. kategorie, která nejsou jaderným zařízením</w:t>
      </w:r>
      <w:r w:rsidRPr="005D4BFC">
        <w:rPr>
          <w:rStyle w:val="Odkaznavysvtlivky"/>
          <w:strike/>
        </w:rPr>
        <w:t>a)</w:t>
      </w:r>
      <w:r w:rsidRPr="005D4BFC">
        <w:rPr>
          <w:strike/>
        </w:rPr>
        <w:t>, a pracovišť III. Kategorie</w:t>
      </w:r>
      <w:r w:rsidRPr="005D4BFC">
        <w:rPr>
          <w:strike/>
          <w:vertAlign w:val="superscript"/>
        </w:rPr>
        <w:t>a)</w:t>
      </w:r>
      <w:r w:rsidRPr="005D4BFC">
        <w:rPr>
          <w:strike/>
        </w:rPr>
        <w:t>, kromě odvalu, odkaliště nebo jiného zbytku po činnosti související se získáváním radioaktivního nerostu nebo po jiné hornické činnosti doprovázené výskytem radioaktivního nerostu.</w:t>
      </w:r>
    </w:p>
    <w:p w14:paraId="07C43067" w14:textId="77777777" w:rsidR="005D4BFC" w:rsidRPr="005D4BFC" w:rsidRDefault="005D4BFC" w:rsidP="005D4BFC">
      <w:pPr>
        <w:rPr>
          <w:strike/>
        </w:rPr>
      </w:pPr>
    </w:p>
    <w:tbl>
      <w:tblPr>
        <w:tblW w:w="14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1843"/>
        <w:gridCol w:w="2268"/>
        <w:gridCol w:w="2416"/>
      </w:tblGrid>
      <w:tr w:rsidR="005D4BFC" w:rsidRPr="005D4BFC" w14:paraId="642C12FF" w14:textId="77777777" w:rsidTr="00C14373">
        <w:trPr>
          <w:jc w:val="center"/>
        </w:trPr>
        <w:tc>
          <w:tcPr>
            <w:tcW w:w="14035" w:type="dxa"/>
            <w:gridSpan w:val="6"/>
            <w:vAlign w:val="center"/>
          </w:tcPr>
          <w:p w14:paraId="0C81A1E2"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A. </w:t>
            </w:r>
            <w:r w:rsidRPr="005D4BFC">
              <w:rPr>
                <w:rFonts w:ascii="Times New Roman" w:hAnsi="Times New Roman"/>
                <w:strike/>
                <w:szCs w:val="24"/>
              </w:rPr>
              <w:t>Monitorované položky charakterizující vnější pole ionizujícího záření zdrojů</w:t>
            </w:r>
          </w:p>
        </w:tc>
      </w:tr>
      <w:tr w:rsidR="005D4BFC" w:rsidRPr="005D4BFC" w14:paraId="5136B9CA" w14:textId="77777777" w:rsidTr="00C14373">
        <w:trPr>
          <w:jc w:val="center"/>
        </w:trPr>
        <w:tc>
          <w:tcPr>
            <w:tcW w:w="2689" w:type="dxa"/>
            <w:vAlign w:val="center"/>
          </w:tcPr>
          <w:p w14:paraId="09E1ADD0"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31D5AAA1" w14:textId="77777777" w:rsidR="005D4BFC" w:rsidRPr="005D4BFC" w:rsidRDefault="005D4BFC" w:rsidP="00C14373">
            <w:pPr>
              <w:jc w:val="center"/>
              <w:rPr>
                <w:b/>
                <w:strike/>
                <w:sz w:val="22"/>
                <w:szCs w:val="22"/>
              </w:rPr>
            </w:pPr>
            <w:r w:rsidRPr="005D4BFC">
              <w:rPr>
                <w:b/>
                <w:strike/>
                <w:sz w:val="22"/>
                <w:szCs w:val="22"/>
              </w:rPr>
              <w:t>Monitorovací síť</w:t>
            </w:r>
          </w:p>
        </w:tc>
        <w:tc>
          <w:tcPr>
            <w:tcW w:w="2410" w:type="dxa"/>
            <w:vAlign w:val="center"/>
          </w:tcPr>
          <w:p w14:paraId="6CFFA074"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1843" w:type="dxa"/>
            <w:vAlign w:val="center"/>
          </w:tcPr>
          <w:p w14:paraId="25BB644C" w14:textId="77777777" w:rsidR="005D4BFC" w:rsidRPr="005D4BFC" w:rsidRDefault="005D4BFC" w:rsidP="00C14373">
            <w:pPr>
              <w:contextualSpacing/>
              <w:jc w:val="center"/>
              <w:rPr>
                <w:b/>
                <w:strike/>
                <w:sz w:val="22"/>
                <w:szCs w:val="22"/>
              </w:rPr>
            </w:pPr>
            <w:r w:rsidRPr="005D4BFC">
              <w:rPr>
                <w:b/>
                <w:strike/>
                <w:sz w:val="22"/>
                <w:szCs w:val="22"/>
              </w:rPr>
              <w:t>Minimální počet měřicích míst</w:t>
            </w:r>
          </w:p>
        </w:tc>
        <w:tc>
          <w:tcPr>
            <w:tcW w:w="2268" w:type="dxa"/>
            <w:vAlign w:val="center"/>
          </w:tcPr>
          <w:p w14:paraId="21038FA7" w14:textId="77777777" w:rsidR="005D4BFC" w:rsidRPr="005D4BFC" w:rsidRDefault="005D4BFC" w:rsidP="00C14373">
            <w:pPr>
              <w:jc w:val="center"/>
              <w:rPr>
                <w:b/>
                <w:strike/>
                <w:sz w:val="22"/>
                <w:szCs w:val="22"/>
              </w:rPr>
            </w:pPr>
            <w:r w:rsidRPr="005D4BFC">
              <w:rPr>
                <w:b/>
                <w:strike/>
                <w:sz w:val="22"/>
                <w:szCs w:val="22"/>
              </w:rPr>
              <w:t>Délka monitorovacího období nebo frekvence provádění měření</w:t>
            </w:r>
          </w:p>
        </w:tc>
        <w:tc>
          <w:tcPr>
            <w:tcW w:w="2416" w:type="dxa"/>
            <w:vAlign w:val="center"/>
          </w:tcPr>
          <w:p w14:paraId="20AABD8E"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 nebo nejmenší detekovatelná hodnota měřené fyzikální veličiny</w:t>
            </w:r>
          </w:p>
        </w:tc>
      </w:tr>
      <w:tr w:rsidR="005D4BFC" w:rsidRPr="005D4BFC" w14:paraId="2EA1C3DC" w14:textId="77777777" w:rsidTr="00C14373">
        <w:trPr>
          <w:jc w:val="center"/>
        </w:trPr>
        <w:tc>
          <w:tcPr>
            <w:tcW w:w="2689" w:type="dxa"/>
          </w:tcPr>
          <w:p w14:paraId="3B8265F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09" w:type="dxa"/>
          </w:tcPr>
          <w:p w14:paraId="148F21B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integrálního měření</w:t>
            </w:r>
          </w:p>
        </w:tc>
        <w:tc>
          <w:tcPr>
            <w:tcW w:w="2410" w:type="dxa"/>
          </w:tcPr>
          <w:p w14:paraId="520DCAB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dávkový ekvivalent přepočtený na příkon dávkového ekvivalentu</w:t>
            </w:r>
            <w:r w:rsidRPr="005D4BFC">
              <w:rPr>
                <w:rStyle w:val="Odkaznavysvtlivky"/>
                <w:strike/>
              </w:rPr>
              <w:t>b)</w:t>
            </w:r>
          </w:p>
        </w:tc>
        <w:tc>
          <w:tcPr>
            <w:tcW w:w="1843" w:type="dxa"/>
          </w:tcPr>
          <w:p w14:paraId="7626A8C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4</w:t>
            </w:r>
          </w:p>
        </w:tc>
        <w:tc>
          <w:tcPr>
            <w:tcW w:w="2268" w:type="dxa"/>
          </w:tcPr>
          <w:p w14:paraId="442562A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6" w:type="dxa"/>
          </w:tcPr>
          <w:p w14:paraId="6947BA9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p w14:paraId="7FCE766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mikro Sv/čtvrtletí)</w:t>
            </w:r>
          </w:p>
        </w:tc>
      </w:tr>
    </w:tbl>
    <w:p w14:paraId="0EE39270"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409"/>
        <w:gridCol w:w="2410"/>
        <w:gridCol w:w="1843"/>
        <w:gridCol w:w="2268"/>
        <w:gridCol w:w="2410"/>
      </w:tblGrid>
      <w:tr w:rsidR="005D4BFC" w:rsidRPr="005D4BFC" w14:paraId="74B1C18F" w14:textId="77777777" w:rsidTr="00C14373">
        <w:trPr>
          <w:jc w:val="center"/>
        </w:trPr>
        <w:tc>
          <w:tcPr>
            <w:tcW w:w="14029" w:type="dxa"/>
            <w:gridSpan w:val="6"/>
          </w:tcPr>
          <w:p w14:paraId="4B75790D"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B. </w:t>
            </w:r>
            <w:r w:rsidRPr="005D4BFC">
              <w:rPr>
                <w:rFonts w:ascii="Times New Roman" w:hAnsi="Times New Roman"/>
                <w:strike/>
                <w:szCs w:val="24"/>
              </w:rPr>
              <w:t>Monitorované položky, ve kterých se stanovuje obsah radionuklidů</w:t>
            </w:r>
          </w:p>
        </w:tc>
      </w:tr>
      <w:tr w:rsidR="005D4BFC" w:rsidRPr="005D4BFC" w14:paraId="36A5A470" w14:textId="77777777" w:rsidTr="00C14373">
        <w:trPr>
          <w:jc w:val="center"/>
        </w:trPr>
        <w:tc>
          <w:tcPr>
            <w:tcW w:w="2689" w:type="dxa"/>
            <w:vAlign w:val="center"/>
          </w:tcPr>
          <w:p w14:paraId="625B82FC"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6BBCD715"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410" w:type="dxa"/>
            <w:vAlign w:val="center"/>
          </w:tcPr>
          <w:p w14:paraId="46944327" w14:textId="77777777" w:rsidR="005D4BFC" w:rsidRPr="005D4BFC" w:rsidRDefault="005D4BFC" w:rsidP="00C14373">
            <w:pPr>
              <w:jc w:val="center"/>
              <w:rPr>
                <w:b/>
                <w:strike/>
                <w:sz w:val="22"/>
                <w:szCs w:val="22"/>
              </w:rPr>
            </w:pPr>
            <w:r w:rsidRPr="005D4BFC">
              <w:rPr>
                <w:b/>
                <w:strike/>
                <w:sz w:val="22"/>
                <w:szCs w:val="22"/>
              </w:rPr>
              <w:t>Radionuklid, jehož obsah se stanovuje</w:t>
            </w:r>
          </w:p>
        </w:tc>
        <w:tc>
          <w:tcPr>
            <w:tcW w:w="1843" w:type="dxa"/>
            <w:vAlign w:val="center"/>
          </w:tcPr>
          <w:p w14:paraId="40E11931" w14:textId="77777777" w:rsidR="005D4BFC" w:rsidRPr="005D4BFC" w:rsidRDefault="005D4BFC" w:rsidP="00C14373">
            <w:pPr>
              <w:contextualSpacing/>
              <w:jc w:val="center"/>
              <w:rPr>
                <w:b/>
                <w:strike/>
                <w:sz w:val="22"/>
                <w:szCs w:val="22"/>
              </w:rPr>
            </w:pPr>
            <w:r w:rsidRPr="005D4BFC">
              <w:rPr>
                <w:b/>
                <w:strike/>
                <w:sz w:val="22"/>
                <w:szCs w:val="22"/>
              </w:rPr>
              <w:t>Minimální počet odběrových míst</w:t>
            </w:r>
          </w:p>
        </w:tc>
        <w:tc>
          <w:tcPr>
            <w:tcW w:w="2268" w:type="dxa"/>
            <w:vAlign w:val="center"/>
          </w:tcPr>
          <w:p w14:paraId="16904778" w14:textId="77777777" w:rsidR="005D4BFC" w:rsidRPr="005D4BFC" w:rsidRDefault="005D4BFC" w:rsidP="00C14373">
            <w:pPr>
              <w:jc w:val="center"/>
              <w:rPr>
                <w:b/>
                <w:strike/>
                <w:sz w:val="22"/>
                <w:szCs w:val="22"/>
              </w:rPr>
            </w:pPr>
            <w:r w:rsidRPr="005D4BFC">
              <w:rPr>
                <w:b/>
                <w:strike/>
                <w:sz w:val="22"/>
                <w:szCs w:val="22"/>
              </w:rPr>
              <w:t>Délka monitorovacího období nebo frekvence provádění měření</w:t>
            </w:r>
          </w:p>
        </w:tc>
        <w:tc>
          <w:tcPr>
            <w:tcW w:w="2410" w:type="dxa"/>
            <w:vAlign w:val="center"/>
          </w:tcPr>
          <w:p w14:paraId="381271D4" w14:textId="77777777" w:rsidR="005D4BFC" w:rsidRPr="005D4BFC" w:rsidRDefault="005D4BFC" w:rsidP="00C14373">
            <w:pPr>
              <w:pStyle w:val="ListParagraph1"/>
              <w:spacing w:after="0" w:line="240" w:lineRule="auto"/>
              <w:ind w:left="0"/>
              <w:jc w:val="center"/>
              <w:rPr>
                <w:rFonts w:ascii="Times New Roman" w:hAnsi="Times New Roman"/>
                <w:b/>
                <w:strike/>
                <w:vertAlign w:val="superscript"/>
              </w:rPr>
            </w:pPr>
            <w:r w:rsidRPr="005D4BFC">
              <w:rPr>
                <w:rFonts w:ascii="Times New Roman" w:hAnsi="Times New Roman"/>
                <w:b/>
                <w:strike/>
              </w:rPr>
              <w:t>Nejmenší detekovatelná hodnota měřené fyzikální veličiny</w:t>
            </w:r>
          </w:p>
        </w:tc>
      </w:tr>
      <w:tr w:rsidR="005D4BFC" w:rsidRPr="005D4BFC" w14:paraId="67F337A5" w14:textId="77777777" w:rsidTr="00C14373">
        <w:trPr>
          <w:jc w:val="center"/>
        </w:trPr>
        <w:tc>
          <w:tcPr>
            <w:tcW w:w="14029" w:type="dxa"/>
            <w:gridSpan w:val="6"/>
          </w:tcPr>
          <w:p w14:paraId="0BA22F0A"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strike/>
              </w:rPr>
              <w:t>Síť odběrů vzorků ŽIVOTNÍHO PROSTŘEDÍ</w:t>
            </w:r>
          </w:p>
        </w:tc>
      </w:tr>
      <w:tr w:rsidR="005D4BFC" w:rsidRPr="005D4BFC" w14:paraId="66B6338B" w14:textId="77777777" w:rsidTr="00C14373">
        <w:trPr>
          <w:jc w:val="center"/>
        </w:trPr>
        <w:tc>
          <w:tcPr>
            <w:tcW w:w="2689" w:type="dxa"/>
          </w:tcPr>
          <w:p w14:paraId="78AAAAC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09" w:type="dxa"/>
          </w:tcPr>
          <w:p w14:paraId="46676FF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w:t>
            </w:r>
          </w:p>
        </w:tc>
        <w:tc>
          <w:tcPr>
            <w:tcW w:w="2410" w:type="dxa"/>
          </w:tcPr>
          <w:p w14:paraId="093F030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5163715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6EFFFBF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w:t>
            </w:r>
          </w:p>
        </w:tc>
        <w:tc>
          <w:tcPr>
            <w:tcW w:w="2410" w:type="dxa"/>
          </w:tcPr>
          <w:p w14:paraId="6D72C32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3x10</w:t>
            </w:r>
            <w:r w:rsidRPr="005D4BFC">
              <w:rPr>
                <w:rFonts w:ascii="Times New Roman" w:hAnsi="Times New Roman"/>
                <w:strike/>
                <w:vertAlign w:val="superscript"/>
              </w:rPr>
              <w:t>-6</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5B5CB060" w14:textId="77777777" w:rsidTr="00C14373">
        <w:trPr>
          <w:jc w:val="center"/>
        </w:trPr>
        <w:tc>
          <w:tcPr>
            <w:tcW w:w="2689" w:type="dxa"/>
          </w:tcPr>
          <w:p w14:paraId="76E43D20"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 – aerosoly</w:t>
            </w:r>
            <w:r w:rsidRPr="005D4BFC">
              <w:rPr>
                <w:rFonts w:ascii="Times New Roman" w:hAnsi="Times New Roman"/>
                <w:strike/>
                <w:vertAlign w:val="superscript"/>
              </w:rPr>
              <w:t xml:space="preserve"> </w:t>
            </w:r>
          </w:p>
        </w:tc>
        <w:tc>
          <w:tcPr>
            <w:tcW w:w="2409" w:type="dxa"/>
          </w:tcPr>
          <w:p w14:paraId="2D09E87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7027F02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4735CB1C"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p>
        </w:tc>
        <w:tc>
          <w:tcPr>
            <w:tcW w:w="2268" w:type="dxa"/>
          </w:tcPr>
          <w:p w14:paraId="75BDC63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 rok</w:t>
            </w:r>
            <w:r w:rsidRPr="005D4BFC">
              <w:rPr>
                <w:rStyle w:val="Odkaznavysvtlivky"/>
                <w:strike/>
              </w:rPr>
              <w:t>c)</w:t>
            </w:r>
          </w:p>
        </w:tc>
        <w:tc>
          <w:tcPr>
            <w:tcW w:w="2410" w:type="dxa"/>
          </w:tcPr>
          <w:p w14:paraId="0C6A0C0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3x10</w:t>
            </w:r>
            <w:r w:rsidRPr="005D4BFC">
              <w:rPr>
                <w:rFonts w:ascii="Times New Roman" w:hAnsi="Times New Roman"/>
                <w:strike/>
                <w:vertAlign w:val="superscript"/>
              </w:rPr>
              <w:t>-6</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1027E274" w14:textId="77777777" w:rsidTr="00C14373">
        <w:trPr>
          <w:jc w:val="center"/>
        </w:trPr>
        <w:tc>
          <w:tcPr>
            <w:tcW w:w="2689" w:type="dxa"/>
          </w:tcPr>
          <w:p w14:paraId="0DE73D6D"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 – vzácné plyny</w:t>
            </w:r>
            <w:r w:rsidRPr="005D4BFC">
              <w:rPr>
                <w:rFonts w:ascii="Times New Roman" w:hAnsi="Times New Roman"/>
                <w:strike/>
                <w:vertAlign w:val="superscript"/>
              </w:rPr>
              <w:t xml:space="preserve"> </w:t>
            </w:r>
          </w:p>
        </w:tc>
        <w:tc>
          <w:tcPr>
            <w:tcW w:w="2409" w:type="dxa"/>
          </w:tcPr>
          <w:p w14:paraId="7B2C3D4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6B39012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41</w:t>
            </w:r>
            <w:r w:rsidRPr="005D4BFC">
              <w:rPr>
                <w:rFonts w:ascii="Times New Roman" w:hAnsi="Times New Roman"/>
                <w:strike/>
              </w:rPr>
              <w:t>Ar</w:t>
            </w:r>
          </w:p>
        </w:tc>
        <w:tc>
          <w:tcPr>
            <w:tcW w:w="1843" w:type="dxa"/>
          </w:tcPr>
          <w:p w14:paraId="04EEF06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5D890C76" w14:textId="26CBC1E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nepřetržitě, rok</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_Ref461316506  \* MERGEFORMAT </w:instrText>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10" w:type="dxa"/>
          </w:tcPr>
          <w:p w14:paraId="6DAFE66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6BFCC34C" w14:textId="77777777" w:rsidTr="00C14373">
        <w:trPr>
          <w:jc w:val="center"/>
        </w:trPr>
        <w:tc>
          <w:tcPr>
            <w:tcW w:w="2689" w:type="dxa"/>
          </w:tcPr>
          <w:p w14:paraId="6527438C"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 – plynné formy</w:t>
            </w:r>
            <w:r w:rsidRPr="005D4BFC">
              <w:rPr>
                <w:rFonts w:ascii="Times New Roman" w:hAnsi="Times New Roman"/>
                <w:strike/>
                <w:vertAlign w:val="superscript"/>
              </w:rPr>
              <w:t xml:space="preserve"> </w:t>
            </w:r>
          </w:p>
        </w:tc>
        <w:tc>
          <w:tcPr>
            <w:tcW w:w="2409" w:type="dxa"/>
          </w:tcPr>
          <w:p w14:paraId="2E572FA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61CC9CD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131</w:t>
            </w:r>
            <w:r w:rsidRPr="005D4BFC">
              <w:rPr>
                <w:rFonts w:ascii="Times New Roman" w:hAnsi="Times New Roman"/>
                <w:strike/>
              </w:rPr>
              <w:t>I</w:t>
            </w:r>
          </w:p>
        </w:tc>
        <w:tc>
          <w:tcPr>
            <w:tcW w:w="1843" w:type="dxa"/>
          </w:tcPr>
          <w:p w14:paraId="01A9EFA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6F5A88D7" w14:textId="71DA92CE"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týden, rok</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_Ref461316506  \* MERGEFORMAT </w:instrText>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10" w:type="dxa"/>
          </w:tcPr>
          <w:p w14:paraId="7F40976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4F6CBF25" w14:textId="77777777" w:rsidTr="00C14373">
        <w:trPr>
          <w:jc w:val="center"/>
        </w:trPr>
        <w:tc>
          <w:tcPr>
            <w:tcW w:w="2689" w:type="dxa"/>
          </w:tcPr>
          <w:p w14:paraId="5ADD3112"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 – tritium</w:t>
            </w:r>
          </w:p>
        </w:tc>
        <w:tc>
          <w:tcPr>
            <w:tcW w:w="2409" w:type="dxa"/>
          </w:tcPr>
          <w:p w14:paraId="72B0601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7364644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3</w:t>
            </w:r>
            <w:r w:rsidRPr="005D4BFC">
              <w:rPr>
                <w:rFonts w:ascii="Times New Roman" w:hAnsi="Times New Roman"/>
                <w:strike/>
              </w:rPr>
              <w:t>H</w:t>
            </w:r>
          </w:p>
        </w:tc>
        <w:tc>
          <w:tcPr>
            <w:tcW w:w="1843" w:type="dxa"/>
          </w:tcPr>
          <w:p w14:paraId="6D67913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3939F4D2" w14:textId="693EEB82"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 rok</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_Ref461316506  \* MERGEFORMAT </w:instrText>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10" w:type="dxa"/>
          </w:tcPr>
          <w:p w14:paraId="7F71E50A" w14:textId="77777777" w:rsidR="005D4BFC" w:rsidRPr="005D4BFC" w:rsidRDefault="005D4BFC" w:rsidP="00C14373">
            <w:pPr>
              <w:jc w:val="center"/>
              <w:rPr>
                <w:strike/>
                <w:sz w:val="22"/>
                <w:szCs w:val="22"/>
              </w:rPr>
            </w:pPr>
            <w:r w:rsidRPr="005D4BFC">
              <w:rPr>
                <w:strike/>
                <w:sz w:val="22"/>
                <w:szCs w:val="22"/>
              </w:rPr>
              <w:t>1x10</w:t>
            </w:r>
            <w:r w:rsidRPr="005D4BFC">
              <w:rPr>
                <w:strike/>
                <w:sz w:val="22"/>
                <w:szCs w:val="22"/>
                <w:vertAlign w:val="superscript"/>
              </w:rPr>
              <w:t xml:space="preserve">3 </w:t>
            </w:r>
            <w:r w:rsidRPr="005D4BFC">
              <w:rPr>
                <w:strike/>
                <w:sz w:val="22"/>
                <w:szCs w:val="22"/>
              </w:rPr>
              <w:t>Bq/m</w:t>
            </w:r>
            <w:r w:rsidRPr="005D4BFC">
              <w:rPr>
                <w:strike/>
                <w:sz w:val="22"/>
                <w:szCs w:val="22"/>
                <w:vertAlign w:val="superscript"/>
              </w:rPr>
              <w:t>3</w:t>
            </w:r>
          </w:p>
        </w:tc>
      </w:tr>
      <w:tr w:rsidR="005D4BFC" w:rsidRPr="005D4BFC" w14:paraId="10483D96" w14:textId="77777777" w:rsidTr="00C14373">
        <w:trPr>
          <w:jc w:val="center"/>
        </w:trPr>
        <w:tc>
          <w:tcPr>
            <w:tcW w:w="2689" w:type="dxa"/>
          </w:tcPr>
          <w:p w14:paraId="19EDDADE"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 – uhlík</w:t>
            </w:r>
          </w:p>
        </w:tc>
        <w:tc>
          <w:tcPr>
            <w:tcW w:w="2409" w:type="dxa"/>
          </w:tcPr>
          <w:p w14:paraId="54F223C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68528A4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14</w:t>
            </w:r>
            <w:r w:rsidRPr="005D4BFC">
              <w:rPr>
                <w:rFonts w:ascii="Times New Roman" w:hAnsi="Times New Roman"/>
                <w:strike/>
              </w:rPr>
              <w:t>C</w:t>
            </w:r>
          </w:p>
        </w:tc>
        <w:tc>
          <w:tcPr>
            <w:tcW w:w="1843" w:type="dxa"/>
          </w:tcPr>
          <w:p w14:paraId="4190174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4FDA6CFD" w14:textId="2DDDD20A"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 rok</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_Ref461316506  \* MERGEFORMAT </w:instrText>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10" w:type="dxa"/>
          </w:tcPr>
          <w:p w14:paraId="09941076" w14:textId="77777777" w:rsidR="005D4BFC" w:rsidRPr="005D4BFC" w:rsidRDefault="005D4BFC" w:rsidP="00C14373">
            <w:pPr>
              <w:jc w:val="center"/>
              <w:rPr>
                <w:strike/>
                <w:sz w:val="22"/>
                <w:szCs w:val="22"/>
              </w:rPr>
            </w:pPr>
            <w:r w:rsidRPr="005D4BFC">
              <w:rPr>
                <w:strike/>
                <w:sz w:val="22"/>
                <w:szCs w:val="22"/>
              </w:rPr>
              <w:t>1x10</w:t>
            </w:r>
            <w:r w:rsidRPr="005D4BFC">
              <w:rPr>
                <w:strike/>
                <w:sz w:val="22"/>
                <w:szCs w:val="22"/>
                <w:vertAlign w:val="superscript"/>
              </w:rPr>
              <w:t xml:space="preserve">1 </w:t>
            </w:r>
            <w:r w:rsidRPr="005D4BFC">
              <w:rPr>
                <w:strike/>
                <w:sz w:val="22"/>
                <w:szCs w:val="22"/>
              </w:rPr>
              <w:t>Bq/m</w:t>
            </w:r>
            <w:r w:rsidRPr="005D4BFC">
              <w:rPr>
                <w:strike/>
                <w:sz w:val="22"/>
                <w:szCs w:val="22"/>
                <w:vertAlign w:val="superscript"/>
              </w:rPr>
              <w:t>3</w:t>
            </w:r>
          </w:p>
        </w:tc>
      </w:tr>
      <w:tr w:rsidR="005D4BFC" w:rsidRPr="005D4BFC" w14:paraId="3694C92A" w14:textId="77777777" w:rsidTr="00C14373">
        <w:trPr>
          <w:jc w:val="center"/>
        </w:trPr>
        <w:tc>
          <w:tcPr>
            <w:tcW w:w="2689" w:type="dxa"/>
          </w:tcPr>
          <w:p w14:paraId="3E6F583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spady</w:t>
            </w:r>
          </w:p>
        </w:tc>
        <w:tc>
          <w:tcPr>
            <w:tcW w:w="2409" w:type="dxa"/>
          </w:tcPr>
          <w:p w14:paraId="5099179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 aktivita</w:t>
            </w:r>
          </w:p>
        </w:tc>
        <w:tc>
          <w:tcPr>
            <w:tcW w:w="2410" w:type="dxa"/>
          </w:tcPr>
          <w:p w14:paraId="1C29F5B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tcPr>
          <w:p w14:paraId="10C501E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tcPr>
          <w:p w14:paraId="70E6647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0" w:type="dxa"/>
          </w:tcPr>
          <w:p w14:paraId="51A80A02"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strike/>
              </w:rPr>
              <w:t>0,1 Bq/m</w:t>
            </w:r>
            <w:r w:rsidRPr="005D4BFC">
              <w:rPr>
                <w:rFonts w:ascii="Times New Roman" w:hAnsi="Times New Roman"/>
                <w:strike/>
                <w:vertAlign w:val="superscript"/>
              </w:rPr>
              <w:t>2</w:t>
            </w:r>
          </w:p>
        </w:tc>
      </w:tr>
      <w:tr w:rsidR="005D4BFC" w:rsidRPr="005D4BFC" w14:paraId="1806C7B0" w14:textId="77777777" w:rsidTr="00C14373">
        <w:trPr>
          <w:jc w:val="center"/>
        </w:trPr>
        <w:tc>
          <w:tcPr>
            <w:tcW w:w="2689" w:type="dxa"/>
            <w:vMerge w:val="restart"/>
          </w:tcPr>
          <w:p w14:paraId="04F63351" w14:textId="77777777" w:rsidR="005D4BFC" w:rsidRPr="005D4BFC" w:rsidRDefault="005D4BFC" w:rsidP="00C14373">
            <w:pPr>
              <w:jc w:val="left"/>
              <w:rPr>
                <w:strike/>
                <w:sz w:val="22"/>
                <w:szCs w:val="22"/>
              </w:rPr>
            </w:pPr>
            <w:r w:rsidRPr="005D4BFC">
              <w:rPr>
                <w:strike/>
                <w:sz w:val="22"/>
                <w:szCs w:val="22"/>
              </w:rPr>
              <w:lastRenderedPageBreak/>
              <w:t>voda – povrchová voda</w:t>
            </w:r>
          </w:p>
        </w:tc>
        <w:tc>
          <w:tcPr>
            <w:tcW w:w="2409" w:type="dxa"/>
            <w:vMerge w:val="restart"/>
          </w:tcPr>
          <w:p w14:paraId="741B62D8" w14:textId="77777777" w:rsidR="005D4BFC" w:rsidRPr="005D4BFC" w:rsidRDefault="005D4BFC" w:rsidP="00C14373">
            <w:pPr>
              <w:jc w:val="left"/>
              <w:rPr>
                <w:strike/>
                <w:sz w:val="22"/>
                <w:szCs w:val="22"/>
                <w:vertAlign w:val="superscript"/>
              </w:rPr>
            </w:pPr>
            <w:r w:rsidRPr="005D4BFC">
              <w:rPr>
                <w:strike/>
                <w:sz w:val="22"/>
                <w:szCs w:val="22"/>
              </w:rPr>
              <w:t>objemová aktivita</w:t>
            </w:r>
          </w:p>
        </w:tc>
        <w:tc>
          <w:tcPr>
            <w:tcW w:w="2410" w:type="dxa"/>
          </w:tcPr>
          <w:p w14:paraId="59ABF00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34251F08"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2</w:t>
            </w:r>
            <w:r w:rsidRPr="005D4BFC">
              <w:rPr>
                <w:rStyle w:val="Odkaznavysvtlivky"/>
                <w:strike/>
              </w:rPr>
              <w:t>d)</w:t>
            </w:r>
          </w:p>
        </w:tc>
        <w:tc>
          <w:tcPr>
            <w:tcW w:w="2268" w:type="dxa"/>
            <w:vMerge w:val="restart"/>
          </w:tcPr>
          <w:p w14:paraId="0F24367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0" w:type="dxa"/>
          </w:tcPr>
          <w:p w14:paraId="7B4B6FA3"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314F80E0" w14:textId="77777777" w:rsidTr="00C14373">
        <w:trPr>
          <w:jc w:val="center"/>
        </w:trPr>
        <w:tc>
          <w:tcPr>
            <w:tcW w:w="2689" w:type="dxa"/>
            <w:vMerge/>
          </w:tcPr>
          <w:p w14:paraId="57276DFF" w14:textId="77777777" w:rsidR="005D4BFC" w:rsidRPr="005D4BFC" w:rsidRDefault="005D4BFC" w:rsidP="00C14373">
            <w:pPr>
              <w:jc w:val="left"/>
              <w:rPr>
                <w:strike/>
                <w:sz w:val="22"/>
                <w:szCs w:val="22"/>
              </w:rPr>
            </w:pPr>
          </w:p>
        </w:tc>
        <w:tc>
          <w:tcPr>
            <w:tcW w:w="2409" w:type="dxa"/>
            <w:vMerge/>
          </w:tcPr>
          <w:p w14:paraId="1EB3BF48" w14:textId="77777777" w:rsidR="005D4BFC" w:rsidRPr="005D4BFC" w:rsidRDefault="005D4BFC" w:rsidP="00C14373">
            <w:pPr>
              <w:jc w:val="left"/>
              <w:rPr>
                <w:strike/>
                <w:sz w:val="22"/>
                <w:szCs w:val="22"/>
              </w:rPr>
            </w:pPr>
          </w:p>
        </w:tc>
        <w:tc>
          <w:tcPr>
            <w:tcW w:w="2410" w:type="dxa"/>
          </w:tcPr>
          <w:p w14:paraId="70BDF95B"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vertAlign w:val="superscript"/>
              </w:rPr>
              <w:t>3</w:t>
            </w:r>
            <w:r w:rsidRPr="005D4BFC">
              <w:rPr>
                <w:rFonts w:ascii="Times New Roman" w:hAnsi="Times New Roman"/>
                <w:strike/>
              </w:rPr>
              <w:t>H</w:t>
            </w:r>
          </w:p>
        </w:tc>
        <w:tc>
          <w:tcPr>
            <w:tcW w:w="1843" w:type="dxa"/>
            <w:vMerge/>
          </w:tcPr>
          <w:p w14:paraId="43140DD9"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736405FC"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0" w:type="dxa"/>
          </w:tcPr>
          <w:p w14:paraId="5F4691AD" w14:textId="77777777" w:rsidR="005D4BFC" w:rsidRPr="005D4BFC" w:rsidRDefault="005D4BFC" w:rsidP="00C14373">
            <w:pPr>
              <w:jc w:val="center"/>
              <w:rPr>
                <w:strike/>
                <w:sz w:val="22"/>
                <w:szCs w:val="22"/>
              </w:rPr>
            </w:pPr>
            <w:r w:rsidRPr="005D4BFC">
              <w:rPr>
                <w:strike/>
                <w:sz w:val="22"/>
                <w:szCs w:val="22"/>
              </w:rPr>
              <w:t>3 Bq/l</w:t>
            </w:r>
          </w:p>
        </w:tc>
      </w:tr>
      <w:tr w:rsidR="005D4BFC" w:rsidRPr="005D4BFC" w14:paraId="0CEEDD63" w14:textId="77777777" w:rsidTr="00C14373">
        <w:trPr>
          <w:jc w:val="center"/>
        </w:trPr>
        <w:tc>
          <w:tcPr>
            <w:tcW w:w="2689" w:type="dxa"/>
            <w:vMerge w:val="restart"/>
          </w:tcPr>
          <w:p w14:paraId="520FE1D9" w14:textId="77777777" w:rsidR="005D4BFC" w:rsidRPr="005D4BFC" w:rsidRDefault="005D4BFC" w:rsidP="00C14373">
            <w:pPr>
              <w:jc w:val="left"/>
              <w:rPr>
                <w:strike/>
                <w:sz w:val="22"/>
                <w:szCs w:val="22"/>
              </w:rPr>
            </w:pPr>
            <w:r w:rsidRPr="005D4BFC">
              <w:rPr>
                <w:strike/>
                <w:sz w:val="22"/>
                <w:szCs w:val="22"/>
              </w:rPr>
              <w:t>voda – podzemní voda</w:t>
            </w:r>
          </w:p>
        </w:tc>
        <w:tc>
          <w:tcPr>
            <w:tcW w:w="2409" w:type="dxa"/>
            <w:vMerge w:val="restart"/>
          </w:tcPr>
          <w:p w14:paraId="46581ED1" w14:textId="77777777" w:rsidR="005D4BFC" w:rsidRPr="005D4BFC" w:rsidRDefault="005D4BFC" w:rsidP="00C14373">
            <w:pPr>
              <w:jc w:val="left"/>
              <w:rPr>
                <w:strike/>
                <w:sz w:val="22"/>
                <w:szCs w:val="22"/>
              </w:rPr>
            </w:pPr>
            <w:r w:rsidRPr="005D4BFC">
              <w:rPr>
                <w:strike/>
                <w:sz w:val="22"/>
                <w:szCs w:val="22"/>
              </w:rPr>
              <w:t>objemová aktivita</w:t>
            </w:r>
          </w:p>
        </w:tc>
        <w:tc>
          <w:tcPr>
            <w:tcW w:w="2410" w:type="dxa"/>
          </w:tcPr>
          <w:p w14:paraId="3DA321B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3651A25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4</w:t>
            </w:r>
          </w:p>
        </w:tc>
        <w:tc>
          <w:tcPr>
            <w:tcW w:w="2268" w:type="dxa"/>
          </w:tcPr>
          <w:p w14:paraId="74CD4E7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0" w:type="dxa"/>
          </w:tcPr>
          <w:p w14:paraId="03486F9F"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4B9F236C" w14:textId="77777777" w:rsidTr="00C14373">
        <w:trPr>
          <w:jc w:val="center"/>
        </w:trPr>
        <w:tc>
          <w:tcPr>
            <w:tcW w:w="2689" w:type="dxa"/>
            <w:vMerge/>
          </w:tcPr>
          <w:p w14:paraId="42AFE267" w14:textId="77777777" w:rsidR="005D4BFC" w:rsidRPr="005D4BFC" w:rsidRDefault="005D4BFC" w:rsidP="00C14373">
            <w:pPr>
              <w:jc w:val="left"/>
              <w:rPr>
                <w:strike/>
                <w:sz w:val="22"/>
                <w:szCs w:val="22"/>
              </w:rPr>
            </w:pPr>
          </w:p>
        </w:tc>
        <w:tc>
          <w:tcPr>
            <w:tcW w:w="2409" w:type="dxa"/>
            <w:vMerge/>
          </w:tcPr>
          <w:p w14:paraId="708D662B" w14:textId="77777777" w:rsidR="005D4BFC" w:rsidRPr="005D4BFC" w:rsidRDefault="005D4BFC" w:rsidP="00C14373">
            <w:pPr>
              <w:jc w:val="left"/>
              <w:rPr>
                <w:strike/>
                <w:sz w:val="22"/>
                <w:szCs w:val="22"/>
              </w:rPr>
            </w:pPr>
          </w:p>
        </w:tc>
        <w:tc>
          <w:tcPr>
            <w:tcW w:w="2410" w:type="dxa"/>
          </w:tcPr>
          <w:p w14:paraId="7B956B97" w14:textId="77777777" w:rsidR="005D4BFC" w:rsidRPr="005D4BFC" w:rsidRDefault="005D4BFC" w:rsidP="00C14373">
            <w:pPr>
              <w:jc w:val="center"/>
              <w:rPr>
                <w:strike/>
                <w:sz w:val="22"/>
                <w:szCs w:val="22"/>
              </w:rPr>
            </w:pPr>
            <w:r w:rsidRPr="005D4BFC">
              <w:rPr>
                <w:strike/>
                <w:sz w:val="22"/>
                <w:szCs w:val="22"/>
                <w:vertAlign w:val="superscript"/>
              </w:rPr>
              <w:t>3</w:t>
            </w:r>
            <w:r w:rsidRPr="005D4BFC">
              <w:rPr>
                <w:strike/>
                <w:sz w:val="22"/>
                <w:szCs w:val="22"/>
              </w:rPr>
              <w:t>H</w:t>
            </w:r>
          </w:p>
        </w:tc>
        <w:tc>
          <w:tcPr>
            <w:tcW w:w="1843" w:type="dxa"/>
            <w:vMerge/>
          </w:tcPr>
          <w:p w14:paraId="2E4D7652"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6CC0E20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0" w:type="dxa"/>
          </w:tcPr>
          <w:p w14:paraId="3EAB45BC" w14:textId="77777777" w:rsidR="005D4BFC" w:rsidRPr="005D4BFC" w:rsidRDefault="005D4BFC" w:rsidP="00C14373">
            <w:pPr>
              <w:jc w:val="center"/>
              <w:rPr>
                <w:strike/>
                <w:sz w:val="22"/>
                <w:szCs w:val="22"/>
              </w:rPr>
            </w:pPr>
            <w:r w:rsidRPr="005D4BFC">
              <w:rPr>
                <w:strike/>
                <w:sz w:val="22"/>
                <w:szCs w:val="22"/>
              </w:rPr>
              <w:t>3 Bq/l</w:t>
            </w:r>
          </w:p>
        </w:tc>
      </w:tr>
      <w:tr w:rsidR="005D4BFC" w:rsidRPr="005D4BFC" w14:paraId="56F2118E" w14:textId="77777777" w:rsidTr="00C14373">
        <w:trPr>
          <w:jc w:val="center"/>
        </w:trPr>
        <w:tc>
          <w:tcPr>
            <w:tcW w:w="2689" w:type="dxa"/>
            <w:vMerge w:val="restart"/>
          </w:tcPr>
          <w:p w14:paraId="331ED62E"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 xml:space="preserve">výpusti do vodotečí </w:t>
            </w:r>
          </w:p>
        </w:tc>
        <w:tc>
          <w:tcPr>
            <w:tcW w:w="2409" w:type="dxa"/>
            <w:vMerge w:val="restart"/>
          </w:tcPr>
          <w:p w14:paraId="410B646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410" w:type="dxa"/>
          </w:tcPr>
          <w:p w14:paraId="6D18688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w:t>
            </w:r>
          </w:p>
        </w:tc>
        <w:tc>
          <w:tcPr>
            <w:tcW w:w="1843" w:type="dxa"/>
            <w:vMerge w:val="restart"/>
          </w:tcPr>
          <w:p w14:paraId="5C6F3FC9"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p>
        </w:tc>
        <w:tc>
          <w:tcPr>
            <w:tcW w:w="2268" w:type="dxa"/>
            <w:vMerge w:val="restart"/>
          </w:tcPr>
          <w:p w14:paraId="32EEF124" w14:textId="31CF8E1E"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 rok</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_Ref461316506  \* MERGEFORMAT </w:instrText>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10" w:type="dxa"/>
          </w:tcPr>
          <w:p w14:paraId="13A5B3DE" w14:textId="77777777" w:rsidR="005D4BFC" w:rsidRPr="005D4BFC" w:rsidRDefault="005D4BFC" w:rsidP="00C14373">
            <w:pPr>
              <w:jc w:val="center"/>
              <w:rPr>
                <w:strike/>
                <w:sz w:val="22"/>
                <w:szCs w:val="22"/>
              </w:rPr>
            </w:pPr>
            <w:r w:rsidRPr="005D4BFC">
              <w:rPr>
                <w:strike/>
                <w:sz w:val="22"/>
                <w:szCs w:val="22"/>
              </w:rPr>
              <w:t>0,1 Bq/l</w:t>
            </w:r>
          </w:p>
        </w:tc>
      </w:tr>
      <w:tr w:rsidR="005D4BFC" w:rsidRPr="005D4BFC" w14:paraId="7A95261C" w14:textId="77777777" w:rsidTr="00C14373">
        <w:trPr>
          <w:jc w:val="center"/>
        </w:trPr>
        <w:tc>
          <w:tcPr>
            <w:tcW w:w="2689" w:type="dxa"/>
            <w:vMerge/>
          </w:tcPr>
          <w:p w14:paraId="1F98607C"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vMerge/>
          </w:tcPr>
          <w:p w14:paraId="33BA3E1A" w14:textId="77777777" w:rsidR="005D4BFC" w:rsidRPr="005D4BFC" w:rsidRDefault="005D4BFC" w:rsidP="00C14373">
            <w:pPr>
              <w:pStyle w:val="ListParagraph1"/>
              <w:spacing w:after="0" w:line="240" w:lineRule="auto"/>
              <w:ind w:left="0"/>
              <w:jc w:val="both"/>
              <w:rPr>
                <w:rFonts w:ascii="Times New Roman" w:hAnsi="Times New Roman"/>
                <w:strike/>
              </w:rPr>
            </w:pPr>
          </w:p>
        </w:tc>
        <w:tc>
          <w:tcPr>
            <w:tcW w:w="2410" w:type="dxa"/>
          </w:tcPr>
          <w:p w14:paraId="0AED491C" w14:textId="77777777" w:rsidR="005D4BFC" w:rsidRPr="005D4BFC" w:rsidRDefault="005D4BFC" w:rsidP="00C14373">
            <w:pPr>
              <w:jc w:val="center"/>
              <w:rPr>
                <w:strike/>
                <w:sz w:val="22"/>
                <w:szCs w:val="22"/>
              </w:rPr>
            </w:pPr>
            <w:r w:rsidRPr="005D4BFC">
              <w:rPr>
                <w:strike/>
                <w:sz w:val="22"/>
                <w:szCs w:val="22"/>
                <w:vertAlign w:val="superscript"/>
              </w:rPr>
              <w:t>3</w:t>
            </w:r>
            <w:r w:rsidRPr="005D4BFC">
              <w:rPr>
                <w:strike/>
                <w:sz w:val="22"/>
                <w:szCs w:val="22"/>
              </w:rPr>
              <w:t>H</w:t>
            </w:r>
          </w:p>
        </w:tc>
        <w:tc>
          <w:tcPr>
            <w:tcW w:w="1843" w:type="dxa"/>
            <w:vMerge/>
          </w:tcPr>
          <w:p w14:paraId="4C1A6C9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Pr>
          <w:p w14:paraId="2CC4F09E"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0" w:type="dxa"/>
          </w:tcPr>
          <w:p w14:paraId="1A4F985F" w14:textId="77777777" w:rsidR="005D4BFC" w:rsidRPr="005D4BFC" w:rsidRDefault="005D4BFC" w:rsidP="00C14373">
            <w:pPr>
              <w:jc w:val="center"/>
              <w:rPr>
                <w:strike/>
                <w:sz w:val="22"/>
                <w:szCs w:val="22"/>
              </w:rPr>
            </w:pPr>
            <w:r w:rsidRPr="005D4BFC">
              <w:rPr>
                <w:strike/>
                <w:sz w:val="22"/>
                <w:szCs w:val="22"/>
              </w:rPr>
              <w:t>3 Bq/l</w:t>
            </w:r>
          </w:p>
        </w:tc>
      </w:tr>
    </w:tbl>
    <w:p w14:paraId="46E409D1" w14:textId="77777777" w:rsidR="005D4BFC" w:rsidRPr="005D4BFC" w:rsidRDefault="005D4BFC" w:rsidP="005D4BFC">
      <w:pPr>
        <w:pStyle w:val="ListParagraph1"/>
        <w:spacing w:after="0" w:line="240" w:lineRule="auto"/>
        <w:ind w:left="-15"/>
        <w:rPr>
          <w:rFonts w:ascii="Times New Roman" w:hAnsi="Times New Roman"/>
          <w:strike/>
          <w:sz w:val="20"/>
          <w:szCs w:val="20"/>
          <w:u w:val="single"/>
        </w:rPr>
        <w:sectPr w:rsidR="005D4BFC" w:rsidRPr="005D4BFC" w:rsidSect="00D66337">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35596454" w14:textId="77777777" w:rsidR="005D4BFC" w:rsidRPr="005D4BFC" w:rsidRDefault="005D4BFC" w:rsidP="005D4BFC">
      <w:pPr>
        <w:pStyle w:val="Textvysvtlivek"/>
        <w:ind w:left="227" w:hanging="227"/>
        <w:rPr>
          <w:strike/>
          <w:u w:val="single"/>
        </w:rPr>
      </w:pPr>
      <w:r w:rsidRPr="005D4BFC">
        <w:rPr>
          <w:strike/>
          <w:u w:val="single"/>
        </w:rPr>
        <w:t>Vysvětlivky:</w:t>
      </w:r>
    </w:p>
    <w:p w14:paraId="416AB658" w14:textId="77777777" w:rsidR="005D4BFC" w:rsidRPr="005D4BFC" w:rsidRDefault="005D4BFC" w:rsidP="005D4BFC">
      <w:pPr>
        <w:pStyle w:val="Textvysvtlivek"/>
        <w:ind w:left="227" w:hanging="227"/>
        <w:rPr>
          <w:strike/>
        </w:rPr>
      </w:pPr>
      <w:r w:rsidRPr="005D4BFC">
        <w:rPr>
          <w:rStyle w:val="Odkaznavysvtlivky"/>
          <w:strike/>
        </w:rPr>
        <w:t>a</w:t>
      </w:r>
      <w:r w:rsidRPr="005D4BFC">
        <w:rPr>
          <w:strike/>
        </w:rPr>
        <w:t>) Pro jaderná zařízení a pracoviště IV. kategorie, která nejsou jaderným zařízením, na nichž prokazatelně nevznikají plynné nebo kapalné výpusti nebo výpusti nejsou uváděny do životního prostředí, se uplatňuje diferencovaný přístup. U pracovišť III. kategorie se ve výpustech monitoruje nuklid charakteristický pro danou výpusť.</w:t>
      </w:r>
    </w:p>
    <w:p w14:paraId="35E220EA"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Dávkový ekvivalent za čtvrtletí se přepočítává na průměrný příkon fotonového nebo prostorového dávkového ekvivalentu za hodinu.</w:t>
      </w:r>
    </w:p>
    <w:p w14:paraId="3F158DC5"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Informace o výpustech a výsledky bilančních měření se předávají ve formátu dohodnutém s Úřadem v ročních zprávách.</w:t>
      </w:r>
    </w:p>
    <w:p w14:paraId="38EC9376" w14:textId="77777777" w:rsidR="005D4BFC" w:rsidRPr="005D4BFC" w:rsidRDefault="005D4BFC" w:rsidP="005D4BFC">
      <w:pPr>
        <w:rPr>
          <w:strike/>
          <w:sz w:val="20"/>
        </w:rPr>
      </w:pPr>
      <w:r w:rsidRPr="005D4BFC">
        <w:rPr>
          <w:rStyle w:val="Odkaznavysvtlivky"/>
          <w:strike/>
          <w:sz w:val="20"/>
        </w:rPr>
        <w:t>d</w:t>
      </w:r>
      <w:r w:rsidRPr="005D4BFC">
        <w:rPr>
          <w:strike/>
          <w:sz w:val="20"/>
        </w:rPr>
        <w:t>) Úřad zajišťuje odběr a měření z jednoho odběrového místa před zaústěním a z druhého pod zaústěním odpadních vod.</w:t>
      </w:r>
    </w:p>
    <w:p w14:paraId="66E1E7FD" w14:textId="77777777" w:rsidR="005D4BFC" w:rsidRPr="005D4BFC" w:rsidRDefault="005D4BFC" w:rsidP="005D4BFC">
      <w:pPr>
        <w:spacing w:after="200" w:line="276" w:lineRule="auto"/>
        <w:jc w:val="left"/>
        <w:rPr>
          <w:strike/>
          <w:sz w:val="20"/>
          <w:u w:val="single"/>
          <w:lang w:eastAsia="en-US"/>
        </w:rPr>
      </w:pPr>
      <w:r w:rsidRPr="005D4BFC">
        <w:rPr>
          <w:strike/>
          <w:sz w:val="20"/>
          <w:u w:val="single"/>
        </w:rPr>
        <w:br w:type="page"/>
      </w:r>
    </w:p>
    <w:p w14:paraId="038DB1C0" w14:textId="77777777" w:rsidR="005D4BFC" w:rsidRPr="005D4BFC" w:rsidRDefault="005D4BFC" w:rsidP="005D4BFC">
      <w:pPr>
        <w:pStyle w:val="ListParagraph1"/>
        <w:spacing w:after="0" w:line="240" w:lineRule="auto"/>
        <w:ind w:left="-15"/>
        <w:jc w:val="both"/>
        <w:rPr>
          <w:rFonts w:ascii="Times New Roman" w:hAnsi="Times New Roman"/>
          <w:b/>
          <w:strike/>
          <w:sz w:val="24"/>
          <w:szCs w:val="24"/>
        </w:rPr>
      </w:pPr>
      <w:r w:rsidRPr="005D4BFC">
        <w:rPr>
          <w:rFonts w:ascii="Times New Roman" w:hAnsi="Times New Roman"/>
          <w:b/>
          <w:caps/>
          <w:strike/>
          <w:sz w:val="24"/>
          <w:szCs w:val="24"/>
        </w:rPr>
        <w:lastRenderedPageBreak/>
        <w:t xml:space="preserve">Tabulka </w:t>
      </w:r>
      <w:r w:rsidRPr="005D4BFC">
        <w:rPr>
          <w:rFonts w:ascii="Times New Roman" w:hAnsi="Times New Roman"/>
          <w:b/>
          <w:strike/>
          <w:sz w:val="24"/>
          <w:szCs w:val="24"/>
        </w:rPr>
        <w:t>č. </w:t>
      </w:r>
      <w:r w:rsidRPr="005D4BFC">
        <w:rPr>
          <w:rFonts w:ascii="Times New Roman" w:hAnsi="Times New Roman"/>
          <w:b/>
          <w:caps/>
          <w:strike/>
          <w:sz w:val="24"/>
          <w:szCs w:val="24"/>
        </w:rPr>
        <w:t>5:</w:t>
      </w:r>
      <w:r w:rsidRPr="005D4BFC">
        <w:rPr>
          <w:rFonts w:ascii="Times New Roman" w:hAnsi="Times New Roman"/>
          <w:b/>
          <w:strike/>
          <w:sz w:val="24"/>
          <w:szCs w:val="24"/>
        </w:rPr>
        <w:t xml:space="preserve"> Podrobnosti k monitorovaným položkám měřeným a vyhodnocovaným v teritoriální a hraničních sítích</w:t>
      </w:r>
      <w:r w:rsidRPr="005D4BFC">
        <w:rPr>
          <w:rFonts w:ascii="Times New Roman" w:hAnsi="Times New Roman"/>
          <w:b/>
          <w:caps/>
          <w:strike/>
          <w:sz w:val="24"/>
          <w:szCs w:val="24"/>
        </w:rPr>
        <w:t xml:space="preserve"> </w:t>
      </w:r>
      <w:r w:rsidRPr="005D4BFC">
        <w:rPr>
          <w:rFonts w:ascii="Times New Roman" w:hAnsi="Times New Roman"/>
          <w:b/>
          <w:strike/>
          <w:sz w:val="24"/>
          <w:szCs w:val="24"/>
        </w:rPr>
        <w:t>– havarijní monitorování</w:t>
      </w:r>
    </w:p>
    <w:p w14:paraId="6DE8C83F" w14:textId="77777777" w:rsidR="005D4BFC" w:rsidRPr="005D4BFC" w:rsidRDefault="005D4BFC" w:rsidP="005D4BFC">
      <w:pPr>
        <w:pStyle w:val="ListParagraph1"/>
        <w:spacing w:after="0" w:line="240" w:lineRule="auto"/>
        <w:ind w:left="-15"/>
        <w:jc w:val="both"/>
        <w:rPr>
          <w:rFonts w:ascii="Times New Roman" w:hAnsi="Times New Roman"/>
          <w:b/>
          <w:strike/>
          <w:sz w:val="16"/>
          <w:szCs w:val="16"/>
        </w:rPr>
      </w:pPr>
    </w:p>
    <w:p w14:paraId="16570D41" w14:textId="77777777" w:rsidR="005D4BFC" w:rsidRPr="005D4BFC" w:rsidRDefault="005D4BFC" w:rsidP="005D4BFC">
      <w:pPr>
        <w:pStyle w:val="ListParagraph1"/>
        <w:spacing w:after="0" w:line="240" w:lineRule="auto"/>
        <w:ind w:left="-15"/>
        <w:jc w:val="both"/>
        <w:rPr>
          <w:rFonts w:ascii="Times New Roman" w:hAnsi="Times New Roman"/>
          <w:b/>
          <w:strike/>
          <w:sz w:val="16"/>
          <w:szCs w:val="16"/>
        </w:rPr>
      </w:pPr>
    </w:p>
    <w:p w14:paraId="24A42D8A" w14:textId="77777777" w:rsidR="005D4BFC" w:rsidRPr="005D4BFC" w:rsidRDefault="005D4BFC" w:rsidP="005D4BFC">
      <w:pPr>
        <w:pStyle w:val="ListParagraph1"/>
        <w:spacing w:after="0" w:line="240" w:lineRule="auto"/>
        <w:ind w:left="-15"/>
        <w:jc w:val="both"/>
        <w:rPr>
          <w:rFonts w:ascii="Times New Roman" w:hAnsi="Times New Roman"/>
          <w:b/>
          <w:strike/>
          <w:sz w:val="16"/>
          <w:szCs w:val="16"/>
        </w:rPr>
      </w:pPr>
    </w:p>
    <w:tbl>
      <w:tblPr>
        <w:tblW w:w="14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2007"/>
        <w:gridCol w:w="2104"/>
        <w:gridCol w:w="2416"/>
      </w:tblGrid>
      <w:tr w:rsidR="005D4BFC" w:rsidRPr="005D4BFC" w14:paraId="789C9AE6" w14:textId="77777777" w:rsidTr="00C14373">
        <w:trPr>
          <w:jc w:val="center"/>
        </w:trPr>
        <w:tc>
          <w:tcPr>
            <w:tcW w:w="14035" w:type="dxa"/>
            <w:gridSpan w:val="6"/>
            <w:vAlign w:val="center"/>
          </w:tcPr>
          <w:p w14:paraId="4973C014"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A. </w:t>
            </w:r>
            <w:r w:rsidRPr="005D4BFC">
              <w:rPr>
                <w:rFonts w:ascii="Times New Roman" w:hAnsi="Times New Roman"/>
                <w:strike/>
                <w:szCs w:val="24"/>
              </w:rPr>
              <w:t>Monitorované položky charakterizující vnější pole ionizujícího záření zdrojů</w:t>
            </w:r>
          </w:p>
        </w:tc>
      </w:tr>
      <w:tr w:rsidR="005D4BFC" w:rsidRPr="005D4BFC" w14:paraId="0CCCCD97" w14:textId="77777777" w:rsidTr="00C14373">
        <w:trPr>
          <w:jc w:val="center"/>
        </w:trPr>
        <w:tc>
          <w:tcPr>
            <w:tcW w:w="2689" w:type="dxa"/>
            <w:vAlign w:val="center"/>
          </w:tcPr>
          <w:p w14:paraId="2AEF6F61"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3E909F99" w14:textId="77777777" w:rsidR="005D4BFC" w:rsidRPr="005D4BFC" w:rsidRDefault="005D4BFC" w:rsidP="00C14373">
            <w:pPr>
              <w:jc w:val="center"/>
              <w:rPr>
                <w:b/>
                <w:strike/>
                <w:sz w:val="22"/>
                <w:szCs w:val="22"/>
              </w:rPr>
            </w:pPr>
            <w:r w:rsidRPr="005D4BFC">
              <w:rPr>
                <w:b/>
                <w:strike/>
                <w:sz w:val="22"/>
                <w:szCs w:val="22"/>
              </w:rPr>
              <w:t>Monitorovací síť</w:t>
            </w:r>
          </w:p>
        </w:tc>
        <w:tc>
          <w:tcPr>
            <w:tcW w:w="2410" w:type="dxa"/>
            <w:vAlign w:val="center"/>
          </w:tcPr>
          <w:p w14:paraId="4D4795BC"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007" w:type="dxa"/>
            <w:vAlign w:val="center"/>
          </w:tcPr>
          <w:p w14:paraId="4E482F61" w14:textId="77777777" w:rsidR="005D4BFC" w:rsidRPr="005D4BFC" w:rsidRDefault="005D4BFC" w:rsidP="00C14373">
            <w:pPr>
              <w:contextualSpacing/>
              <w:jc w:val="center"/>
              <w:rPr>
                <w:b/>
                <w:strike/>
                <w:sz w:val="22"/>
                <w:szCs w:val="22"/>
              </w:rPr>
            </w:pPr>
            <w:r w:rsidRPr="005D4BFC">
              <w:rPr>
                <w:b/>
                <w:strike/>
                <w:sz w:val="22"/>
                <w:szCs w:val="22"/>
              </w:rPr>
              <w:t>Minimální počet měřicích míst do doby určení podle § 149 odst. 3 atomového zákona</w:t>
            </w:r>
          </w:p>
        </w:tc>
        <w:tc>
          <w:tcPr>
            <w:tcW w:w="2104" w:type="dxa"/>
            <w:vAlign w:val="center"/>
          </w:tcPr>
          <w:p w14:paraId="424E6D29" w14:textId="77777777" w:rsidR="005D4BFC" w:rsidRPr="005D4BFC" w:rsidRDefault="005D4BFC" w:rsidP="00C14373">
            <w:pPr>
              <w:contextualSpacing/>
              <w:jc w:val="center"/>
              <w:rPr>
                <w:b/>
                <w:strike/>
                <w:sz w:val="22"/>
                <w:szCs w:val="22"/>
              </w:rPr>
            </w:pPr>
            <w:r w:rsidRPr="005D4BFC">
              <w:rPr>
                <w:b/>
                <w:strike/>
                <w:sz w:val="22"/>
                <w:szCs w:val="22"/>
              </w:rPr>
              <w:t>Délka monitorovacího období nebo frekvence provádění měření do doby určení podle § 149 odst. 3 atomového zákona</w:t>
            </w:r>
          </w:p>
        </w:tc>
        <w:tc>
          <w:tcPr>
            <w:tcW w:w="2416" w:type="dxa"/>
            <w:vAlign w:val="center"/>
          </w:tcPr>
          <w:p w14:paraId="55BE9E54"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 nebo nejmenší detekovatelná hodnota měřené fyzikální veličiny</w:t>
            </w:r>
          </w:p>
        </w:tc>
      </w:tr>
      <w:tr w:rsidR="005D4BFC" w:rsidRPr="005D4BFC" w14:paraId="128BDFD1" w14:textId="77777777" w:rsidTr="00C14373">
        <w:trPr>
          <w:jc w:val="center"/>
        </w:trPr>
        <w:tc>
          <w:tcPr>
            <w:tcW w:w="2689" w:type="dxa"/>
            <w:vMerge w:val="restart"/>
          </w:tcPr>
          <w:p w14:paraId="27F7E1D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09" w:type="dxa"/>
          </w:tcPr>
          <w:p w14:paraId="6BA0A41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včasného zjištění</w:t>
            </w:r>
          </w:p>
        </w:tc>
        <w:tc>
          <w:tcPr>
            <w:tcW w:w="2410" w:type="dxa"/>
          </w:tcPr>
          <w:p w14:paraId="0CC4DBA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příkon dávkového ekvivalentu</w:t>
            </w:r>
          </w:p>
        </w:tc>
        <w:tc>
          <w:tcPr>
            <w:tcW w:w="2007" w:type="dxa"/>
          </w:tcPr>
          <w:p w14:paraId="772B7DE4"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60</w:t>
            </w:r>
          </w:p>
        </w:tc>
        <w:tc>
          <w:tcPr>
            <w:tcW w:w="2104" w:type="dxa"/>
          </w:tcPr>
          <w:p w14:paraId="5A89871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minut</w:t>
            </w:r>
            <w:r w:rsidRPr="005D4BFC">
              <w:rPr>
                <w:rStyle w:val="Odkaznavysvtlivky"/>
                <w:rFonts w:ascii="Times New Roman" w:hAnsi="Times New Roman"/>
                <w:strike/>
              </w:rPr>
              <w:t>a</w:t>
            </w:r>
            <w:r w:rsidRPr="005D4BFC">
              <w:rPr>
                <w:strike/>
              </w:rPr>
              <w:t>)</w:t>
            </w:r>
          </w:p>
        </w:tc>
        <w:tc>
          <w:tcPr>
            <w:tcW w:w="2416" w:type="dxa"/>
          </w:tcPr>
          <w:p w14:paraId="690F7F1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 – 1 Sv/h</w:t>
            </w:r>
          </w:p>
        </w:tc>
      </w:tr>
      <w:tr w:rsidR="005D4BFC" w:rsidRPr="005D4BFC" w14:paraId="0F48AD96" w14:textId="77777777" w:rsidTr="00C14373">
        <w:trPr>
          <w:jc w:val="center"/>
        </w:trPr>
        <w:tc>
          <w:tcPr>
            <w:tcW w:w="2689" w:type="dxa"/>
            <w:vMerge/>
          </w:tcPr>
          <w:p w14:paraId="1B160076"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361C76C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integrálního měření</w:t>
            </w:r>
          </w:p>
        </w:tc>
        <w:tc>
          <w:tcPr>
            <w:tcW w:w="2410" w:type="dxa"/>
          </w:tcPr>
          <w:p w14:paraId="7D065855"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ekvivalent přepočtený na příkon dávkového ekvivalentu</w:t>
            </w:r>
          </w:p>
        </w:tc>
        <w:tc>
          <w:tcPr>
            <w:tcW w:w="2007" w:type="dxa"/>
          </w:tcPr>
          <w:p w14:paraId="7777A81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180</w:t>
            </w:r>
          </w:p>
        </w:tc>
        <w:tc>
          <w:tcPr>
            <w:tcW w:w="2104" w:type="dxa"/>
          </w:tcPr>
          <w:p w14:paraId="44796ED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 měsíce</w:t>
            </w:r>
            <w:r w:rsidRPr="005D4BFC">
              <w:rPr>
                <w:rStyle w:val="Odkaznavysvtlivky"/>
                <w:rFonts w:ascii="Times New Roman" w:hAnsi="Times New Roman"/>
                <w:strike/>
              </w:rPr>
              <w:t>b)</w:t>
            </w:r>
          </w:p>
        </w:tc>
        <w:tc>
          <w:tcPr>
            <w:tcW w:w="2416" w:type="dxa"/>
          </w:tcPr>
          <w:p w14:paraId="019D6C1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5766B229" w14:textId="77777777" w:rsidTr="00C14373">
        <w:trPr>
          <w:jc w:val="center"/>
        </w:trPr>
        <w:tc>
          <w:tcPr>
            <w:tcW w:w="2689" w:type="dxa"/>
            <w:vMerge/>
          </w:tcPr>
          <w:p w14:paraId="7238174D"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6CE2D91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okamžitého měření</w:t>
            </w:r>
          </w:p>
        </w:tc>
        <w:tc>
          <w:tcPr>
            <w:tcW w:w="2410" w:type="dxa"/>
          </w:tcPr>
          <w:p w14:paraId="55AE85F1"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w:t>
            </w:r>
          </w:p>
        </w:tc>
        <w:tc>
          <w:tcPr>
            <w:tcW w:w="2007" w:type="dxa"/>
          </w:tcPr>
          <w:p w14:paraId="235558E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104" w:type="dxa"/>
          </w:tcPr>
          <w:p w14:paraId="1C3F598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6" w:type="dxa"/>
          </w:tcPr>
          <w:p w14:paraId="455B375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 – 1 Sv/h</w:t>
            </w:r>
          </w:p>
        </w:tc>
      </w:tr>
      <w:tr w:rsidR="005D4BFC" w:rsidRPr="005D4BFC" w14:paraId="75D56533" w14:textId="77777777" w:rsidTr="00C14373">
        <w:trPr>
          <w:jc w:val="center"/>
        </w:trPr>
        <w:tc>
          <w:tcPr>
            <w:tcW w:w="2689" w:type="dxa"/>
            <w:vMerge/>
          </w:tcPr>
          <w:p w14:paraId="19CDB985"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0452E90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spektrometrického měření</w:t>
            </w:r>
          </w:p>
        </w:tc>
        <w:tc>
          <w:tcPr>
            <w:tcW w:w="2410" w:type="dxa"/>
          </w:tcPr>
          <w:p w14:paraId="7BC17BFD"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energeticky závislé spektrum</w:t>
            </w:r>
          </w:p>
        </w:tc>
        <w:tc>
          <w:tcPr>
            <w:tcW w:w="2007" w:type="dxa"/>
          </w:tcPr>
          <w:p w14:paraId="48BE94B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104" w:type="dxa"/>
          </w:tcPr>
          <w:p w14:paraId="525B26D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6" w:type="dxa"/>
          </w:tcPr>
          <w:p w14:paraId="0DEDC61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nestanovuje se</w:t>
            </w:r>
          </w:p>
        </w:tc>
      </w:tr>
      <w:tr w:rsidR="005D4BFC" w:rsidRPr="005D4BFC" w14:paraId="2E6825AB" w14:textId="77777777" w:rsidTr="00C14373">
        <w:trPr>
          <w:jc w:val="center"/>
        </w:trPr>
        <w:tc>
          <w:tcPr>
            <w:tcW w:w="2689" w:type="dxa"/>
            <w:vMerge/>
          </w:tcPr>
          <w:p w14:paraId="1698579B"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6D65955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monitorovacích tras</w:t>
            </w:r>
          </w:p>
        </w:tc>
        <w:tc>
          <w:tcPr>
            <w:tcW w:w="2410" w:type="dxa"/>
          </w:tcPr>
          <w:p w14:paraId="6D2042F6"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 nebo příkon dávkového ekvivalentu</w:t>
            </w:r>
          </w:p>
        </w:tc>
        <w:tc>
          <w:tcPr>
            <w:tcW w:w="2007" w:type="dxa"/>
          </w:tcPr>
          <w:p w14:paraId="09B5D57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104" w:type="dxa"/>
          </w:tcPr>
          <w:p w14:paraId="1FCB516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6" w:type="dxa"/>
          </w:tcPr>
          <w:p w14:paraId="55FEE37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 – 1 Sv/h</w:t>
            </w:r>
          </w:p>
        </w:tc>
      </w:tr>
    </w:tbl>
    <w:p w14:paraId="6C79CCC3" w14:textId="77777777" w:rsidR="005D4BFC" w:rsidRPr="005D4BFC" w:rsidRDefault="005D4BFC" w:rsidP="005D4BFC">
      <w:pPr>
        <w:rPr>
          <w:strike/>
          <w:sz w:val="16"/>
          <w:szCs w:val="16"/>
        </w:rPr>
      </w:pPr>
    </w:p>
    <w:p w14:paraId="17B14529" w14:textId="77777777" w:rsidR="005D4BFC" w:rsidRPr="005D4BFC" w:rsidRDefault="005D4BFC" w:rsidP="005D4BFC">
      <w:pPr>
        <w:rPr>
          <w:strike/>
          <w:sz w:val="16"/>
          <w:szCs w:val="16"/>
        </w:rPr>
      </w:pPr>
    </w:p>
    <w:p w14:paraId="06B6F42A" w14:textId="77777777" w:rsidR="005D4BFC" w:rsidRPr="005D4BFC" w:rsidRDefault="005D4BFC" w:rsidP="005D4BFC">
      <w:pPr>
        <w:rPr>
          <w:strike/>
          <w:sz w:val="16"/>
          <w:szCs w:val="16"/>
        </w:rPr>
      </w:pPr>
    </w:p>
    <w:p w14:paraId="33C1A090" w14:textId="77777777" w:rsidR="005D4BFC" w:rsidRPr="005D4BFC" w:rsidRDefault="005D4BFC" w:rsidP="005D4BFC">
      <w:pPr>
        <w:rPr>
          <w:strike/>
          <w:sz w:val="16"/>
          <w:szCs w:val="16"/>
        </w:rPr>
      </w:pPr>
    </w:p>
    <w:p w14:paraId="26397BB9" w14:textId="77777777" w:rsidR="005D4BFC" w:rsidRPr="005D4BFC" w:rsidRDefault="005D4BFC" w:rsidP="005D4BFC">
      <w:pPr>
        <w:rPr>
          <w:strike/>
          <w:sz w:val="16"/>
          <w:szCs w:val="16"/>
        </w:rPr>
      </w:pPr>
    </w:p>
    <w:p w14:paraId="064C1FA8" w14:textId="77777777" w:rsidR="005D4BFC" w:rsidRPr="005D4BFC" w:rsidRDefault="005D4BFC" w:rsidP="005D4BFC">
      <w:pPr>
        <w:rPr>
          <w:strike/>
          <w:sz w:val="16"/>
          <w:szCs w:val="16"/>
        </w:rPr>
      </w:pPr>
    </w:p>
    <w:p w14:paraId="31673365" w14:textId="77777777" w:rsidR="005D4BFC" w:rsidRPr="005D4BFC" w:rsidRDefault="005D4BFC" w:rsidP="005D4BFC">
      <w:pPr>
        <w:rPr>
          <w:strike/>
          <w:sz w:val="16"/>
          <w:szCs w:val="16"/>
        </w:rPr>
      </w:pPr>
    </w:p>
    <w:p w14:paraId="5F2B687B" w14:textId="77777777" w:rsidR="005D4BFC" w:rsidRPr="005D4BFC" w:rsidRDefault="005D4BFC" w:rsidP="005D4BFC">
      <w:pPr>
        <w:rPr>
          <w:strike/>
          <w:sz w:val="16"/>
          <w:szCs w:val="16"/>
        </w:rPr>
      </w:pPr>
    </w:p>
    <w:p w14:paraId="1F5418C4" w14:textId="77777777" w:rsidR="005D4BFC" w:rsidRPr="005D4BFC" w:rsidRDefault="005D4BFC" w:rsidP="005D4BFC">
      <w:pPr>
        <w:rPr>
          <w:strike/>
          <w:sz w:val="10"/>
          <w:szCs w:val="10"/>
        </w:rPr>
      </w:pPr>
    </w:p>
    <w:p w14:paraId="7846E81F" w14:textId="77777777" w:rsidR="005D4BFC" w:rsidRPr="005D4BFC" w:rsidRDefault="005D4BFC" w:rsidP="005D4BFC">
      <w:pPr>
        <w:rPr>
          <w:strike/>
          <w:sz w:val="10"/>
          <w:szCs w:val="10"/>
        </w:rPr>
      </w:pPr>
    </w:p>
    <w:p w14:paraId="5343F40F" w14:textId="77777777" w:rsidR="005D4BFC" w:rsidRPr="005D4BFC" w:rsidRDefault="005D4BFC" w:rsidP="005D4BFC">
      <w:pPr>
        <w:rPr>
          <w:strike/>
          <w:sz w:val="10"/>
          <w:szCs w:val="10"/>
        </w:rPr>
      </w:pPr>
    </w:p>
    <w:p w14:paraId="70F6B498" w14:textId="77777777" w:rsidR="005D4BFC" w:rsidRPr="005D4BFC" w:rsidRDefault="005D4BFC" w:rsidP="005D4BFC">
      <w:pPr>
        <w:rPr>
          <w:strike/>
          <w:sz w:val="10"/>
          <w:szCs w:val="10"/>
        </w:rPr>
      </w:pPr>
    </w:p>
    <w:tbl>
      <w:tblPr>
        <w:tblW w:w="14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2024"/>
        <w:gridCol w:w="2126"/>
        <w:gridCol w:w="2411"/>
      </w:tblGrid>
      <w:tr w:rsidR="005D4BFC" w:rsidRPr="005D4BFC" w14:paraId="659CD2CE" w14:textId="77777777" w:rsidTr="00C14373">
        <w:trPr>
          <w:jc w:val="center"/>
        </w:trPr>
        <w:tc>
          <w:tcPr>
            <w:tcW w:w="14069" w:type="dxa"/>
            <w:gridSpan w:val="6"/>
          </w:tcPr>
          <w:p w14:paraId="437B208E"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lastRenderedPageBreak/>
              <w:t xml:space="preserve">B. </w:t>
            </w:r>
            <w:r w:rsidRPr="005D4BFC">
              <w:rPr>
                <w:rFonts w:ascii="Times New Roman" w:hAnsi="Times New Roman"/>
                <w:strike/>
                <w:szCs w:val="24"/>
              </w:rPr>
              <w:t>Monitorované položky, ve kterých se stanovuje obsah radionuklidů</w:t>
            </w:r>
          </w:p>
        </w:tc>
      </w:tr>
      <w:tr w:rsidR="005D4BFC" w:rsidRPr="005D4BFC" w14:paraId="41316482" w14:textId="77777777" w:rsidTr="00C14373">
        <w:trPr>
          <w:jc w:val="center"/>
        </w:trPr>
        <w:tc>
          <w:tcPr>
            <w:tcW w:w="2689" w:type="dxa"/>
            <w:vAlign w:val="center"/>
          </w:tcPr>
          <w:p w14:paraId="4C502644"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39D8DB17"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410" w:type="dxa"/>
            <w:vAlign w:val="center"/>
          </w:tcPr>
          <w:p w14:paraId="4F59D9C5" w14:textId="77777777" w:rsidR="005D4BFC" w:rsidRPr="005D4BFC" w:rsidRDefault="005D4BFC" w:rsidP="00C14373">
            <w:pPr>
              <w:jc w:val="center"/>
              <w:rPr>
                <w:b/>
                <w:strike/>
                <w:sz w:val="22"/>
                <w:szCs w:val="22"/>
              </w:rPr>
            </w:pPr>
            <w:r w:rsidRPr="005D4BFC">
              <w:rPr>
                <w:b/>
                <w:strike/>
                <w:sz w:val="22"/>
                <w:szCs w:val="22"/>
              </w:rPr>
              <w:t>Radionuklid, jehož obsah se stanovuje</w:t>
            </w:r>
          </w:p>
        </w:tc>
        <w:tc>
          <w:tcPr>
            <w:tcW w:w="2024" w:type="dxa"/>
            <w:vAlign w:val="center"/>
          </w:tcPr>
          <w:p w14:paraId="4504414B" w14:textId="77777777" w:rsidR="005D4BFC" w:rsidRPr="005D4BFC" w:rsidRDefault="005D4BFC" w:rsidP="00C14373">
            <w:pPr>
              <w:jc w:val="center"/>
              <w:rPr>
                <w:b/>
                <w:strike/>
                <w:sz w:val="22"/>
                <w:szCs w:val="22"/>
              </w:rPr>
            </w:pPr>
            <w:r w:rsidRPr="005D4BFC">
              <w:rPr>
                <w:b/>
                <w:strike/>
                <w:sz w:val="22"/>
                <w:szCs w:val="22"/>
              </w:rPr>
              <w:t>Minimální počet odběrových míst do doby určení podle § 149 odst. 3 atomového zákona</w:t>
            </w:r>
          </w:p>
        </w:tc>
        <w:tc>
          <w:tcPr>
            <w:tcW w:w="2126" w:type="dxa"/>
            <w:vAlign w:val="center"/>
          </w:tcPr>
          <w:p w14:paraId="4F49B535" w14:textId="77777777" w:rsidR="005D4BFC" w:rsidRPr="005D4BFC" w:rsidRDefault="005D4BFC" w:rsidP="00C14373">
            <w:pPr>
              <w:contextualSpacing/>
              <w:jc w:val="center"/>
              <w:rPr>
                <w:b/>
                <w:strike/>
                <w:sz w:val="22"/>
                <w:szCs w:val="22"/>
              </w:rPr>
            </w:pPr>
            <w:r w:rsidRPr="005D4BFC">
              <w:rPr>
                <w:b/>
                <w:strike/>
                <w:sz w:val="22"/>
                <w:szCs w:val="22"/>
              </w:rPr>
              <w:t>Délka monitorovacího období nebo frekvence provádění měření do doby určení podle § 149 odst. 3 atomového zákona</w:t>
            </w:r>
          </w:p>
        </w:tc>
        <w:tc>
          <w:tcPr>
            <w:tcW w:w="2411" w:type="dxa"/>
            <w:vAlign w:val="center"/>
          </w:tcPr>
          <w:p w14:paraId="59B99FB9"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b/>
                <w:strike/>
              </w:rPr>
              <w:t>Nejmenší detekovatelná hodnota měřené fyzikální veličiny</w:t>
            </w:r>
            <w:r w:rsidRPr="005D4BFC">
              <w:rPr>
                <w:rStyle w:val="Odkaznavysvtlivky"/>
                <w:rFonts w:ascii="Times New Roman" w:hAnsi="Times New Roman"/>
                <w:b/>
                <w:strike/>
              </w:rPr>
              <w:t>c)</w:t>
            </w:r>
          </w:p>
        </w:tc>
      </w:tr>
      <w:tr w:rsidR="005D4BFC" w:rsidRPr="005D4BFC" w14:paraId="0421CD33" w14:textId="77777777" w:rsidTr="00C14373">
        <w:trPr>
          <w:jc w:val="center"/>
        </w:trPr>
        <w:tc>
          <w:tcPr>
            <w:tcW w:w="14069" w:type="dxa"/>
            <w:gridSpan w:val="6"/>
          </w:tcPr>
          <w:p w14:paraId="1EE9A31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ŽIVOTNÍHO PROSTŘEDÍ</w:t>
            </w:r>
          </w:p>
        </w:tc>
      </w:tr>
      <w:tr w:rsidR="005D4BFC" w:rsidRPr="005D4BFC" w14:paraId="3E85A04A" w14:textId="77777777" w:rsidTr="00C14373">
        <w:trPr>
          <w:jc w:val="center"/>
        </w:trPr>
        <w:tc>
          <w:tcPr>
            <w:tcW w:w="2689" w:type="dxa"/>
          </w:tcPr>
          <w:p w14:paraId="1FC9C0F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09" w:type="dxa"/>
          </w:tcPr>
          <w:p w14:paraId="19FCC0B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w:t>
            </w:r>
          </w:p>
        </w:tc>
        <w:tc>
          <w:tcPr>
            <w:tcW w:w="2410" w:type="dxa"/>
          </w:tcPr>
          <w:p w14:paraId="1079DF0F"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zjištěné radionuklidy</w:t>
            </w:r>
            <w:r w:rsidRPr="005D4BFC">
              <w:rPr>
                <w:rStyle w:val="Odkaznavysvtlivky"/>
                <w:rFonts w:ascii="Times New Roman" w:hAnsi="Times New Roman"/>
                <w:strike/>
              </w:rPr>
              <w:t>d)</w:t>
            </w:r>
          </w:p>
        </w:tc>
        <w:tc>
          <w:tcPr>
            <w:tcW w:w="2024" w:type="dxa"/>
          </w:tcPr>
          <w:p w14:paraId="2E6F0D3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126" w:type="dxa"/>
          </w:tcPr>
          <w:p w14:paraId="755B4E8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24 hodiny</w:t>
            </w:r>
          </w:p>
        </w:tc>
        <w:tc>
          <w:tcPr>
            <w:tcW w:w="2411" w:type="dxa"/>
          </w:tcPr>
          <w:p w14:paraId="4AE140F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-5</w:t>
            </w:r>
            <w:r w:rsidRPr="005D4BFC">
              <w:rPr>
                <w:rFonts w:ascii="Times New Roman" w:hAnsi="Times New Roman"/>
                <w:strike/>
              </w:rPr>
              <w:t xml:space="preserve"> Bq/m</w:t>
            </w:r>
            <w:r w:rsidRPr="005D4BFC">
              <w:rPr>
                <w:rFonts w:ascii="Times New Roman" w:hAnsi="Times New Roman"/>
                <w:strike/>
                <w:vertAlign w:val="superscript"/>
              </w:rPr>
              <w:t>3</w:t>
            </w:r>
            <w:r w:rsidRPr="005D4BFC">
              <w:rPr>
                <w:rFonts w:ascii="Times New Roman" w:hAnsi="Times New Roman"/>
                <w:strike/>
              </w:rPr>
              <w:t xml:space="preserve"> pro </w:t>
            </w:r>
            <w:r w:rsidRPr="005D4BFC">
              <w:rPr>
                <w:rFonts w:ascii="Times New Roman" w:hAnsi="Times New Roman"/>
                <w:strike/>
                <w:vertAlign w:val="superscript"/>
              </w:rPr>
              <w:t>137</w:t>
            </w:r>
            <w:r w:rsidRPr="005D4BFC">
              <w:rPr>
                <w:rFonts w:ascii="Times New Roman" w:hAnsi="Times New Roman"/>
                <w:strike/>
              </w:rPr>
              <w:t>Cs</w:t>
            </w:r>
          </w:p>
        </w:tc>
      </w:tr>
      <w:tr w:rsidR="005D4BFC" w:rsidRPr="005D4BFC" w14:paraId="4E218B43" w14:textId="77777777" w:rsidTr="00C14373">
        <w:trPr>
          <w:jc w:val="center"/>
        </w:trPr>
        <w:tc>
          <w:tcPr>
            <w:tcW w:w="2689" w:type="dxa"/>
          </w:tcPr>
          <w:p w14:paraId="276313F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plynné formy</w:t>
            </w:r>
          </w:p>
        </w:tc>
        <w:tc>
          <w:tcPr>
            <w:tcW w:w="2409" w:type="dxa"/>
          </w:tcPr>
          <w:p w14:paraId="1F00F55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410" w:type="dxa"/>
          </w:tcPr>
          <w:p w14:paraId="02D00C6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131</w:t>
            </w:r>
            <w:r w:rsidRPr="005D4BFC">
              <w:rPr>
                <w:rFonts w:ascii="Times New Roman" w:hAnsi="Times New Roman"/>
                <w:strike/>
              </w:rPr>
              <w:t>I</w:t>
            </w:r>
          </w:p>
        </w:tc>
        <w:tc>
          <w:tcPr>
            <w:tcW w:w="2024" w:type="dxa"/>
          </w:tcPr>
          <w:p w14:paraId="02798FF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w:t>
            </w:r>
          </w:p>
        </w:tc>
        <w:tc>
          <w:tcPr>
            <w:tcW w:w="2126" w:type="dxa"/>
          </w:tcPr>
          <w:p w14:paraId="0C93919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24 hodiny</w:t>
            </w:r>
          </w:p>
        </w:tc>
        <w:tc>
          <w:tcPr>
            <w:tcW w:w="2411" w:type="dxa"/>
          </w:tcPr>
          <w:p w14:paraId="1445A04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1x10</w:t>
            </w:r>
            <w:r w:rsidRPr="005D4BFC">
              <w:rPr>
                <w:rFonts w:ascii="Times New Roman" w:hAnsi="Times New Roman"/>
                <w:strike/>
                <w:vertAlign w:val="superscript"/>
              </w:rPr>
              <w:t>-4</w:t>
            </w:r>
            <w:r w:rsidRPr="005D4BFC">
              <w:rPr>
                <w:rFonts w:ascii="Times New Roman" w:hAnsi="Times New Roman"/>
                <w:strike/>
              </w:rPr>
              <w:t xml:space="preserve"> Bq/m</w:t>
            </w:r>
            <w:r w:rsidRPr="005D4BFC">
              <w:rPr>
                <w:rFonts w:ascii="Times New Roman" w:hAnsi="Times New Roman"/>
                <w:strike/>
                <w:vertAlign w:val="superscript"/>
              </w:rPr>
              <w:t>3</w:t>
            </w:r>
          </w:p>
        </w:tc>
      </w:tr>
      <w:tr w:rsidR="005D4BFC" w:rsidRPr="005D4BFC" w14:paraId="217BAF2A" w14:textId="77777777" w:rsidTr="00C14373">
        <w:trPr>
          <w:jc w:val="center"/>
        </w:trPr>
        <w:tc>
          <w:tcPr>
            <w:tcW w:w="2689" w:type="dxa"/>
          </w:tcPr>
          <w:p w14:paraId="77E8731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spady (včetně dešťové vody a sněhu)</w:t>
            </w:r>
          </w:p>
        </w:tc>
        <w:tc>
          <w:tcPr>
            <w:tcW w:w="2409" w:type="dxa"/>
          </w:tcPr>
          <w:p w14:paraId="2B93C9E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plošná/objemová aktivita</w:t>
            </w:r>
          </w:p>
        </w:tc>
        <w:tc>
          <w:tcPr>
            <w:tcW w:w="2410" w:type="dxa"/>
          </w:tcPr>
          <w:p w14:paraId="5FB5F56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6293DFE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8</w:t>
            </w:r>
          </w:p>
        </w:tc>
        <w:tc>
          <w:tcPr>
            <w:tcW w:w="2126" w:type="dxa"/>
          </w:tcPr>
          <w:p w14:paraId="5E02AF2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411" w:type="dxa"/>
          </w:tcPr>
          <w:p w14:paraId="2806A1D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 Bq/m</w:t>
            </w:r>
            <w:r w:rsidRPr="005D4BFC">
              <w:rPr>
                <w:rFonts w:ascii="Times New Roman" w:hAnsi="Times New Roman"/>
                <w:strike/>
                <w:vertAlign w:val="superscript"/>
              </w:rPr>
              <w:t>2</w:t>
            </w:r>
            <w:r w:rsidRPr="005D4BFC">
              <w:rPr>
                <w:rFonts w:ascii="Times New Roman" w:hAnsi="Times New Roman"/>
                <w:strike/>
              </w:rPr>
              <w:t xml:space="preserve"> pro </w:t>
            </w:r>
            <w:r w:rsidRPr="005D4BFC">
              <w:rPr>
                <w:rFonts w:ascii="Times New Roman" w:hAnsi="Times New Roman"/>
                <w:strike/>
                <w:vertAlign w:val="superscript"/>
              </w:rPr>
              <w:t>137</w:t>
            </w:r>
            <w:r w:rsidRPr="005D4BFC">
              <w:rPr>
                <w:rFonts w:ascii="Times New Roman" w:hAnsi="Times New Roman"/>
                <w:strike/>
              </w:rPr>
              <w:t>Cs</w:t>
            </w:r>
          </w:p>
        </w:tc>
      </w:tr>
      <w:tr w:rsidR="005D4BFC" w:rsidRPr="005D4BFC" w14:paraId="101CAA9A" w14:textId="77777777" w:rsidTr="00C14373">
        <w:trPr>
          <w:jc w:val="center"/>
        </w:trPr>
        <w:tc>
          <w:tcPr>
            <w:tcW w:w="2689" w:type="dxa"/>
          </w:tcPr>
          <w:p w14:paraId="20FBB3F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půda a porost</w:t>
            </w:r>
          </w:p>
        </w:tc>
        <w:tc>
          <w:tcPr>
            <w:tcW w:w="2409" w:type="dxa"/>
          </w:tcPr>
          <w:p w14:paraId="73344FD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 aktivita </w:t>
            </w:r>
          </w:p>
        </w:tc>
        <w:tc>
          <w:tcPr>
            <w:tcW w:w="2410" w:type="dxa"/>
          </w:tcPr>
          <w:p w14:paraId="38E8CD8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56212116"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0</w:t>
            </w:r>
            <w:r w:rsidRPr="005D4BFC">
              <w:rPr>
                <w:rStyle w:val="Odkaznavysvtlivky"/>
                <w:rFonts w:ascii="Times New Roman" w:hAnsi="Times New Roman"/>
                <w:strike/>
              </w:rPr>
              <w:t>e)</w:t>
            </w:r>
          </w:p>
        </w:tc>
        <w:tc>
          <w:tcPr>
            <w:tcW w:w="2126" w:type="dxa"/>
          </w:tcPr>
          <w:p w14:paraId="4FFF248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0A2A341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 Bq/m</w:t>
            </w:r>
            <w:r w:rsidRPr="005D4BFC">
              <w:rPr>
                <w:rFonts w:ascii="Times New Roman" w:hAnsi="Times New Roman"/>
                <w:strike/>
                <w:vertAlign w:val="superscript"/>
              </w:rPr>
              <w:t>2</w:t>
            </w:r>
            <w:r w:rsidRPr="005D4BFC">
              <w:rPr>
                <w:rFonts w:ascii="Times New Roman" w:hAnsi="Times New Roman"/>
                <w:strike/>
              </w:rPr>
              <w:t xml:space="preserve"> pro </w:t>
            </w:r>
            <w:r w:rsidRPr="005D4BFC">
              <w:rPr>
                <w:rFonts w:ascii="Times New Roman" w:hAnsi="Times New Roman"/>
                <w:strike/>
                <w:vertAlign w:val="superscript"/>
              </w:rPr>
              <w:t>137</w:t>
            </w:r>
            <w:r w:rsidRPr="005D4BFC">
              <w:rPr>
                <w:rFonts w:ascii="Times New Roman" w:hAnsi="Times New Roman"/>
                <w:strike/>
              </w:rPr>
              <w:t>Cs</w:t>
            </w:r>
          </w:p>
        </w:tc>
      </w:tr>
      <w:tr w:rsidR="005D4BFC" w:rsidRPr="005D4BFC" w14:paraId="02537DE5" w14:textId="77777777" w:rsidTr="00C14373">
        <w:trPr>
          <w:jc w:val="center"/>
        </w:trPr>
        <w:tc>
          <w:tcPr>
            <w:tcW w:w="2689" w:type="dxa"/>
          </w:tcPr>
          <w:p w14:paraId="36C9866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porost a sníh</w:t>
            </w:r>
          </w:p>
        </w:tc>
        <w:tc>
          <w:tcPr>
            <w:tcW w:w="2409" w:type="dxa"/>
          </w:tcPr>
          <w:p w14:paraId="6C36CB1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 aktivita </w:t>
            </w:r>
          </w:p>
        </w:tc>
        <w:tc>
          <w:tcPr>
            <w:tcW w:w="2410" w:type="dxa"/>
          </w:tcPr>
          <w:p w14:paraId="0D19A30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2B90C2A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6B892CF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088F73A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 Bq/m</w:t>
            </w:r>
            <w:r w:rsidRPr="005D4BFC">
              <w:rPr>
                <w:rFonts w:ascii="Times New Roman" w:hAnsi="Times New Roman"/>
                <w:strike/>
                <w:vertAlign w:val="superscript"/>
              </w:rPr>
              <w:t>2</w:t>
            </w:r>
            <w:r w:rsidRPr="005D4BFC">
              <w:rPr>
                <w:rFonts w:ascii="Times New Roman" w:hAnsi="Times New Roman"/>
                <w:strike/>
              </w:rPr>
              <w:t xml:space="preserve"> pro </w:t>
            </w:r>
            <w:r w:rsidRPr="005D4BFC">
              <w:rPr>
                <w:rFonts w:ascii="Times New Roman" w:hAnsi="Times New Roman"/>
                <w:strike/>
                <w:vertAlign w:val="superscript"/>
              </w:rPr>
              <w:t>137</w:t>
            </w:r>
            <w:r w:rsidRPr="005D4BFC">
              <w:rPr>
                <w:rFonts w:ascii="Times New Roman" w:hAnsi="Times New Roman"/>
                <w:strike/>
              </w:rPr>
              <w:t>Cs</w:t>
            </w:r>
          </w:p>
        </w:tc>
      </w:tr>
      <w:tr w:rsidR="005D4BFC" w:rsidRPr="005D4BFC" w14:paraId="12F788F9" w14:textId="77777777" w:rsidTr="00C14373">
        <w:trPr>
          <w:jc w:val="center"/>
        </w:trPr>
        <w:tc>
          <w:tcPr>
            <w:tcW w:w="2689" w:type="dxa"/>
          </w:tcPr>
          <w:p w14:paraId="5811799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in situ</w:t>
            </w:r>
          </w:p>
        </w:tc>
        <w:tc>
          <w:tcPr>
            <w:tcW w:w="2409" w:type="dxa"/>
          </w:tcPr>
          <w:p w14:paraId="3172163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 aktivita </w:t>
            </w:r>
          </w:p>
        </w:tc>
        <w:tc>
          <w:tcPr>
            <w:tcW w:w="2410" w:type="dxa"/>
          </w:tcPr>
          <w:p w14:paraId="00CBC2C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23FB407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78E5646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1349D83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1000 Bq/m</w:t>
            </w:r>
            <w:r w:rsidRPr="005D4BFC">
              <w:rPr>
                <w:rFonts w:ascii="Times New Roman" w:hAnsi="Times New Roman"/>
                <w:strike/>
                <w:vertAlign w:val="superscript"/>
              </w:rPr>
              <w:t>2</w:t>
            </w:r>
            <w:r w:rsidRPr="005D4BFC">
              <w:rPr>
                <w:rFonts w:ascii="Times New Roman" w:hAnsi="Times New Roman"/>
                <w:strike/>
              </w:rPr>
              <w:t xml:space="preserve"> pro </w:t>
            </w:r>
            <w:r w:rsidRPr="005D4BFC">
              <w:rPr>
                <w:rFonts w:ascii="Times New Roman" w:hAnsi="Times New Roman"/>
                <w:strike/>
                <w:vertAlign w:val="superscript"/>
              </w:rPr>
              <w:t>137</w:t>
            </w:r>
            <w:r w:rsidRPr="005D4BFC">
              <w:rPr>
                <w:rFonts w:ascii="Times New Roman" w:hAnsi="Times New Roman"/>
                <w:strike/>
              </w:rPr>
              <w:t>Cs</w:t>
            </w:r>
          </w:p>
        </w:tc>
      </w:tr>
      <w:tr w:rsidR="005D4BFC" w:rsidRPr="005D4BFC" w14:paraId="2ABE54A9" w14:textId="77777777" w:rsidTr="00C14373">
        <w:trPr>
          <w:jc w:val="center"/>
        </w:trPr>
        <w:tc>
          <w:tcPr>
            <w:tcW w:w="2689" w:type="dxa"/>
          </w:tcPr>
          <w:p w14:paraId="3D4E82A3" w14:textId="77777777" w:rsidR="005D4BFC" w:rsidRPr="005D4BFC" w:rsidRDefault="005D4BFC" w:rsidP="00C14373">
            <w:pPr>
              <w:jc w:val="left"/>
              <w:rPr>
                <w:strike/>
                <w:sz w:val="22"/>
                <w:szCs w:val="22"/>
              </w:rPr>
            </w:pPr>
            <w:r w:rsidRPr="005D4BFC">
              <w:rPr>
                <w:strike/>
                <w:sz w:val="22"/>
                <w:szCs w:val="22"/>
              </w:rPr>
              <w:t>voda – povrchová voda</w:t>
            </w:r>
          </w:p>
        </w:tc>
        <w:tc>
          <w:tcPr>
            <w:tcW w:w="2409" w:type="dxa"/>
          </w:tcPr>
          <w:p w14:paraId="07F67A50" w14:textId="77777777" w:rsidR="005D4BFC" w:rsidRPr="005D4BFC" w:rsidRDefault="005D4BFC" w:rsidP="00C14373">
            <w:pPr>
              <w:jc w:val="left"/>
              <w:rPr>
                <w:strike/>
                <w:sz w:val="22"/>
                <w:szCs w:val="22"/>
                <w:vertAlign w:val="superscript"/>
              </w:rPr>
            </w:pPr>
            <w:r w:rsidRPr="005D4BFC">
              <w:rPr>
                <w:strike/>
                <w:sz w:val="22"/>
                <w:szCs w:val="22"/>
              </w:rPr>
              <w:t xml:space="preserve">objemová aktivita </w:t>
            </w:r>
          </w:p>
        </w:tc>
        <w:tc>
          <w:tcPr>
            <w:tcW w:w="2410" w:type="dxa"/>
          </w:tcPr>
          <w:p w14:paraId="15BF136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5E57FCB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70867E9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411" w:type="dxa"/>
          </w:tcPr>
          <w:p w14:paraId="72B495EA" w14:textId="77777777" w:rsidR="005D4BFC" w:rsidRPr="005D4BFC" w:rsidRDefault="005D4BFC" w:rsidP="00C14373">
            <w:pPr>
              <w:contextualSpacing/>
              <w:jc w:val="center"/>
              <w:rPr>
                <w:strike/>
                <w:sz w:val="22"/>
                <w:szCs w:val="22"/>
              </w:rPr>
            </w:pPr>
            <w:r w:rsidRPr="005D4BFC">
              <w:rPr>
                <w:strike/>
                <w:sz w:val="22"/>
                <w:szCs w:val="22"/>
              </w:rPr>
              <w:t xml:space="preserve">10 Bq/l pro </w:t>
            </w:r>
            <w:r w:rsidRPr="005D4BFC">
              <w:rPr>
                <w:strike/>
                <w:sz w:val="22"/>
                <w:szCs w:val="22"/>
                <w:vertAlign w:val="superscript"/>
              </w:rPr>
              <w:t>137</w:t>
            </w:r>
            <w:r w:rsidRPr="005D4BFC">
              <w:rPr>
                <w:strike/>
                <w:sz w:val="22"/>
                <w:szCs w:val="22"/>
              </w:rPr>
              <w:t xml:space="preserve">Cs a </w:t>
            </w:r>
            <w:r w:rsidRPr="005D4BFC">
              <w:rPr>
                <w:strike/>
                <w:sz w:val="22"/>
                <w:szCs w:val="22"/>
                <w:vertAlign w:val="superscript"/>
              </w:rPr>
              <w:t>131</w:t>
            </w:r>
            <w:r w:rsidRPr="005D4BFC">
              <w:rPr>
                <w:strike/>
                <w:sz w:val="22"/>
                <w:szCs w:val="22"/>
              </w:rPr>
              <w:t>I,</w:t>
            </w:r>
          </w:p>
          <w:p w14:paraId="14E83177" w14:textId="77777777" w:rsidR="005D4BFC" w:rsidRPr="005D4BFC" w:rsidRDefault="005D4BFC" w:rsidP="00C14373">
            <w:pPr>
              <w:contextualSpacing/>
              <w:jc w:val="center"/>
              <w:rPr>
                <w:strike/>
                <w:sz w:val="22"/>
                <w:szCs w:val="22"/>
              </w:rPr>
            </w:pPr>
            <w:r w:rsidRPr="005D4BFC">
              <w:rPr>
                <w:strike/>
                <w:sz w:val="22"/>
                <w:szCs w:val="22"/>
              </w:rPr>
              <w:t xml:space="preserve">50 Bq/l pro </w:t>
            </w:r>
            <w:r w:rsidRPr="005D4BFC">
              <w:rPr>
                <w:strike/>
                <w:sz w:val="22"/>
                <w:szCs w:val="22"/>
                <w:vertAlign w:val="superscript"/>
              </w:rPr>
              <w:t>3</w:t>
            </w:r>
            <w:r w:rsidRPr="005D4BFC">
              <w:rPr>
                <w:strike/>
                <w:sz w:val="22"/>
                <w:szCs w:val="22"/>
              </w:rPr>
              <w:t>H</w:t>
            </w:r>
          </w:p>
        </w:tc>
      </w:tr>
      <w:tr w:rsidR="005D4BFC" w:rsidRPr="005D4BFC" w14:paraId="54A49B67" w14:textId="77777777" w:rsidTr="00C14373">
        <w:trPr>
          <w:jc w:val="center"/>
        </w:trPr>
        <w:tc>
          <w:tcPr>
            <w:tcW w:w="2689" w:type="dxa"/>
          </w:tcPr>
          <w:p w14:paraId="62C2943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voda – pitná voda</w:t>
            </w:r>
          </w:p>
        </w:tc>
        <w:tc>
          <w:tcPr>
            <w:tcW w:w="2409" w:type="dxa"/>
          </w:tcPr>
          <w:p w14:paraId="5DBDAE84" w14:textId="77777777" w:rsidR="005D4BFC" w:rsidRPr="005D4BFC" w:rsidRDefault="005D4BFC" w:rsidP="00C14373">
            <w:pPr>
              <w:jc w:val="left"/>
              <w:rPr>
                <w:strike/>
                <w:sz w:val="22"/>
                <w:szCs w:val="22"/>
                <w:vertAlign w:val="superscript"/>
              </w:rPr>
            </w:pPr>
            <w:r w:rsidRPr="005D4BFC">
              <w:rPr>
                <w:strike/>
                <w:sz w:val="22"/>
                <w:szCs w:val="22"/>
              </w:rPr>
              <w:t>objemová aktivita</w:t>
            </w:r>
          </w:p>
        </w:tc>
        <w:tc>
          <w:tcPr>
            <w:tcW w:w="2410" w:type="dxa"/>
          </w:tcPr>
          <w:p w14:paraId="50DCED4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4688534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76F090E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411" w:type="dxa"/>
          </w:tcPr>
          <w:p w14:paraId="05F2F4C3" w14:textId="77777777" w:rsidR="005D4BFC" w:rsidRPr="005D4BFC" w:rsidRDefault="005D4BFC" w:rsidP="00C14373">
            <w:pPr>
              <w:contextualSpacing/>
              <w:jc w:val="center"/>
              <w:rPr>
                <w:strike/>
                <w:sz w:val="22"/>
                <w:szCs w:val="22"/>
              </w:rPr>
            </w:pPr>
            <w:r w:rsidRPr="005D4BFC">
              <w:rPr>
                <w:strike/>
                <w:sz w:val="22"/>
                <w:szCs w:val="22"/>
              </w:rPr>
              <w:t xml:space="preserve">10 Bq/l pro </w:t>
            </w:r>
            <w:r w:rsidRPr="005D4BFC">
              <w:rPr>
                <w:strike/>
                <w:sz w:val="22"/>
                <w:szCs w:val="22"/>
                <w:vertAlign w:val="superscript"/>
              </w:rPr>
              <w:t>137</w:t>
            </w:r>
            <w:r w:rsidRPr="005D4BFC">
              <w:rPr>
                <w:strike/>
                <w:sz w:val="22"/>
                <w:szCs w:val="22"/>
              </w:rPr>
              <w:t xml:space="preserve">Cs a </w:t>
            </w:r>
            <w:r w:rsidRPr="005D4BFC">
              <w:rPr>
                <w:strike/>
                <w:sz w:val="22"/>
                <w:szCs w:val="22"/>
                <w:vertAlign w:val="superscript"/>
              </w:rPr>
              <w:t>131</w:t>
            </w:r>
            <w:r w:rsidRPr="005D4BFC">
              <w:rPr>
                <w:strike/>
                <w:sz w:val="22"/>
                <w:szCs w:val="22"/>
              </w:rPr>
              <w:t xml:space="preserve">I, 50 Bq/l pro </w:t>
            </w:r>
            <w:r w:rsidRPr="005D4BFC">
              <w:rPr>
                <w:strike/>
                <w:sz w:val="22"/>
                <w:szCs w:val="22"/>
                <w:vertAlign w:val="superscript"/>
              </w:rPr>
              <w:t>3</w:t>
            </w:r>
            <w:r w:rsidRPr="005D4BFC">
              <w:rPr>
                <w:strike/>
                <w:sz w:val="22"/>
                <w:szCs w:val="22"/>
              </w:rPr>
              <w:t>H</w:t>
            </w:r>
          </w:p>
        </w:tc>
      </w:tr>
      <w:tr w:rsidR="005D4BFC" w:rsidRPr="005D4BFC" w14:paraId="4BB9E14A" w14:textId="77777777" w:rsidTr="00C14373">
        <w:trPr>
          <w:jc w:val="center"/>
        </w:trPr>
        <w:tc>
          <w:tcPr>
            <w:tcW w:w="14069" w:type="dxa"/>
            <w:gridSpan w:val="6"/>
          </w:tcPr>
          <w:p w14:paraId="49EAB1F5"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POTRAVNÍHO ŘETĚZCE</w:t>
            </w:r>
          </w:p>
        </w:tc>
      </w:tr>
      <w:tr w:rsidR="005D4BFC" w:rsidRPr="005D4BFC" w14:paraId="6C761A96" w14:textId="77777777" w:rsidTr="00C14373">
        <w:trPr>
          <w:jc w:val="center"/>
        </w:trPr>
        <w:tc>
          <w:tcPr>
            <w:tcW w:w="2689" w:type="dxa"/>
          </w:tcPr>
          <w:p w14:paraId="3504B331" w14:textId="77777777" w:rsidR="005D4BFC" w:rsidRPr="005D4BFC" w:rsidRDefault="005D4BFC" w:rsidP="00C14373">
            <w:pPr>
              <w:ind w:left="170" w:hanging="170"/>
              <w:jc w:val="left"/>
              <w:rPr>
                <w:strike/>
                <w:sz w:val="22"/>
                <w:szCs w:val="22"/>
              </w:rPr>
            </w:pPr>
            <w:r w:rsidRPr="005D4BFC">
              <w:rPr>
                <w:strike/>
                <w:sz w:val="22"/>
                <w:szCs w:val="22"/>
              </w:rPr>
              <w:t>Mléko</w:t>
            </w:r>
            <w:r w:rsidRPr="005D4BFC">
              <w:rPr>
                <w:rStyle w:val="Odkaznavysvtlivky"/>
                <w:strike/>
              </w:rPr>
              <w:t>f</w:t>
            </w:r>
            <w:r w:rsidRPr="005D4BFC">
              <w:rPr>
                <w:strike/>
              </w:rPr>
              <w:t>)</w:t>
            </w:r>
          </w:p>
        </w:tc>
        <w:tc>
          <w:tcPr>
            <w:tcW w:w="2409" w:type="dxa"/>
          </w:tcPr>
          <w:p w14:paraId="105B3A71" w14:textId="77777777" w:rsidR="005D4BFC" w:rsidRPr="005D4BFC" w:rsidRDefault="005D4BFC" w:rsidP="00C14373">
            <w:pPr>
              <w:jc w:val="left"/>
              <w:rPr>
                <w:strike/>
                <w:sz w:val="22"/>
                <w:szCs w:val="22"/>
                <w:vertAlign w:val="superscript"/>
              </w:rPr>
            </w:pPr>
            <w:r w:rsidRPr="005D4BFC">
              <w:rPr>
                <w:strike/>
                <w:sz w:val="22"/>
                <w:szCs w:val="22"/>
              </w:rPr>
              <w:t>objemová aktivita nebo hmotnostní aktivita</w:t>
            </w:r>
          </w:p>
        </w:tc>
        <w:tc>
          <w:tcPr>
            <w:tcW w:w="2410" w:type="dxa"/>
          </w:tcPr>
          <w:p w14:paraId="16DDBA2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533B070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1A88FBA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24 hodiny</w:t>
            </w:r>
          </w:p>
        </w:tc>
        <w:tc>
          <w:tcPr>
            <w:tcW w:w="2411" w:type="dxa"/>
          </w:tcPr>
          <w:p w14:paraId="142BB973" w14:textId="77777777" w:rsidR="005D4BFC" w:rsidRPr="005D4BFC" w:rsidRDefault="005D4BFC" w:rsidP="00C14373">
            <w:pPr>
              <w:jc w:val="center"/>
              <w:rPr>
                <w:strike/>
                <w:sz w:val="22"/>
                <w:szCs w:val="22"/>
              </w:rPr>
            </w:pPr>
            <w:r w:rsidRPr="005D4BFC">
              <w:rPr>
                <w:strike/>
                <w:sz w:val="22"/>
                <w:szCs w:val="22"/>
              </w:rPr>
              <w:t xml:space="preserve">10 Bq/l pro </w:t>
            </w:r>
            <w:r w:rsidRPr="005D4BFC">
              <w:rPr>
                <w:strike/>
                <w:sz w:val="22"/>
                <w:szCs w:val="22"/>
                <w:vertAlign w:val="superscript"/>
              </w:rPr>
              <w:t>137</w:t>
            </w:r>
            <w:r w:rsidRPr="005D4BFC">
              <w:rPr>
                <w:strike/>
                <w:sz w:val="22"/>
                <w:szCs w:val="22"/>
              </w:rPr>
              <w:t xml:space="preserve">Cs a </w:t>
            </w:r>
            <w:r w:rsidRPr="005D4BFC">
              <w:rPr>
                <w:strike/>
                <w:sz w:val="22"/>
                <w:szCs w:val="22"/>
                <w:vertAlign w:val="superscript"/>
              </w:rPr>
              <w:t>131</w:t>
            </w:r>
            <w:r w:rsidRPr="005D4BFC">
              <w:rPr>
                <w:strike/>
                <w:sz w:val="22"/>
                <w:szCs w:val="22"/>
              </w:rPr>
              <w:t>I</w:t>
            </w:r>
          </w:p>
        </w:tc>
      </w:tr>
      <w:tr w:rsidR="005D4BFC" w:rsidRPr="005D4BFC" w14:paraId="33D15591" w14:textId="77777777" w:rsidTr="00C14373">
        <w:trPr>
          <w:jc w:val="center"/>
        </w:trPr>
        <w:tc>
          <w:tcPr>
            <w:tcW w:w="2689" w:type="dxa"/>
          </w:tcPr>
          <w:p w14:paraId="09E6D3F9" w14:textId="77777777" w:rsidR="005D4BFC" w:rsidRPr="005D4BFC" w:rsidRDefault="005D4BFC" w:rsidP="00C14373">
            <w:pPr>
              <w:jc w:val="left"/>
              <w:rPr>
                <w:strike/>
                <w:sz w:val="22"/>
                <w:szCs w:val="22"/>
                <w:vertAlign w:val="superscript"/>
              </w:rPr>
            </w:pPr>
            <w:r w:rsidRPr="005D4BFC">
              <w:rPr>
                <w:strike/>
                <w:sz w:val="22"/>
                <w:szCs w:val="22"/>
              </w:rPr>
              <w:t>položky smíšené stravy</w:t>
            </w:r>
            <w:r w:rsidRPr="005D4BFC">
              <w:rPr>
                <w:rStyle w:val="Odkaznavysvtlivky"/>
                <w:strike/>
              </w:rPr>
              <w:t>g)</w:t>
            </w:r>
          </w:p>
        </w:tc>
        <w:tc>
          <w:tcPr>
            <w:tcW w:w="2409" w:type="dxa"/>
          </w:tcPr>
          <w:p w14:paraId="775EA516" w14:textId="77777777" w:rsidR="005D4BFC" w:rsidRPr="005D4BFC" w:rsidRDefault="005D4BFC" w:rsidP="00C14373">
            <w:pPr>
              <w:jc w:val="left"/>
              <w:rPr>
                <w:strike/>
                <w:sz w:val="22"/>
                <w:szCs w:val="22"/>
              </w:rPr>
            </w:pPr>
            <w:r w:rsidRPr="005D4BFC">
              <w:rPr>
                <w:strike/>
                <w:sz w:val="22"/>
                <w:szCs w:val="22"/>
              </w:rPr>
              <w:t>hmotnostní aktivita</w:t>
            </w:r>
          </w:p>
        </w:tc>
        <w:tc>
          <w:tcPr>
            <w:tcW w:w="2410" w:type="dxa"/>
          </w:tcPr>
          <w:p w14:paraId="04F02E9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0D37F20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364DDA7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411" w:type="dxa"/>
          </w:tcPr>
          <w:p w14:paraId="63C26609" w14:textId="77777777" w:rsidR="005D4BFC" w:rsidRPr="005D4BFC" w:rsidRDefault="005D4BFC" w:rsidP="00C14373">
            <w:pPr>
              <w:jc w:val="center"/>
              <w:rPr>
                <w:strike/>
                <w:sz w:val="22"/>
                <w:szCs w:val="22"/>
              </w:rPr>
            </w:pPr>
            <w:r w:rsidRPr="005D4BFC">
              <w:rPr>
                <w:strike/>
                <w:sz w:val="22"/>
                <w:szCs w:val="22"/>
              </w:rPr>
              <w:t xml:space="preserve">10 Bq/kg pro </w:t>
            </w:r>
            <w:r w:rsidRPr="005D4BFC">
              <w:rPr>
                <w:strike/>
                <w:sz w:val="22"/>
                <w:szCs w:val="22"/>
                <w:vertAlign w:val="superscript"/>
              </w:rPr>
              <w:t>137</w:t>
            </w:r>
            <w:r w:rsidRPr="005D4BFC">
              <w:rPr>
                <w:strike/>
                <w:sz w:val="22"/>
                <w:szCs w:val="22"/>
              </w:rPr>
              <w:t xml:space="preserve">Cs a </w:t>
            </w:r>
            <w:r w:rsidRPr="005D4BFC">
              <w:rPr>
                <w:strike/>
                <w:sz w:val="22"/>
                <w:szCs w:val="22"/>
                <w:vertAlign w:val="superscript"/>
              </w:rPr>
              <w:t>131</w:t>
            </w:r>
            <w:r w:rsidRPr="005D4BFC">
              <w:rPr>
                <w:strike/>
                <w:sz w:val="22"/>
                <w:szCs w:val="22"/>
              </w:rPr>
              <w:t>I</w:t>
            </w:r>
          </w:p>
        </w:tc>
      </w:tr>
      <w:tr w:rsidR="005D4BFC" w:rsidRPr="005D4BFC" w14:paraId="3B8596BD" w14:textId="77777777" w:rsidTr="00C14373">
        <w:trPr>
          <w:jc w:val="center"/>
        </w:trPr>
        <w:tc>
          <w:tcPr>
            <w:tcW w:w="2689" w:type="dxa"/>
          </w:tcPr>
          <w:p w14:paraId="00CC5D8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smíšená strava – celodenní strava – spotřební koš</w:t>
            </w:r>
          </w:p>
        </w:tc>
        <w:tc>
          <w:tcPr>
            <w:tcW w:w="2409" w:type="dxa"/>
          </w:tcPr>
          <w:p w14:paraId="3B2D440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aktivita na den </w:t>
            </w:r>
          </w:p>
        </w:tc>
        <w:tc>
          <w:tcPr>
            <w:tcW w:w="2410" w:type="dxa"/>
          </w:tcPr>
          <w:p w14:paraId="5296E88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 xml:space="preserve">Cs, </w:t>
            </w:r>
            <w:r w:rsidRPr="005D4BFC">
              <w:rPr>
                <w:rFonts w:ascii="Times New Roman" w:hAnsi="Times New Roman"/>
                <w:strike/>
                <w:vertAlign w:val="superscript"/>
              </w:rPr>
              <w:t>131</w:t>
            </w:r>
            <w:r w:rsidRPr="005D4BFC">
              <w:rPr>
                <w:rFonts w:ascii="Times New Roman" w:hAnsi="Times New Roman"/>
                <w:strike/>
              </w:rPr>
              <w:t xml:space="preserve">I, </w:t>
            </w:r>
            <w:r w:rsidRPr="005D4BFC">
              <w:rPr>
                <w:rFonts w:ascii="Times New Roman" w:hAnsi="Times New Roman"/>
                <w:strike/>
                <w:vertAlign w:val="superscript"/>
              </w:rPr>
              <w:t xml:space="preserve">90 </w:t>
            </w:r>
            <w:r w:rsidRPr="005D4BFC">
              <w:rPr>
                <w:rFonts w:ascii="Times New Roman" w:hAnsi="Times New Roman"/>
                <w:strike/>
              </w:rPr>
              <w:t>Sr</w:t>
            </w:r>
          </w:p>
        </w:tc>
        <w:tc>
          <w:tcPr>
            <w:tcW w:w="2024" w:type="dxa"/>
          </w:tcPr>
          <w:p w14:paraId="026271C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20</w:t>
            </w:r>
          </w:p>
        </w:tc>
        <w:tc>
          <w:tcPr>
            <w:tcW w:w="2126" w:type="dxa"/>
          </w:tcPr>
          <w:p w14:paraId="15B2F19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0CEB576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 xml:space="preserve">10 Bq/kg pro </w:t>
            </w:r>
            <w:r w:rsidRPr="005D4BFC">
              <w:rPr>
                <w:rFonts w:ascii="Times New Roman" w:hAnsi="Times New Roman"/>
                <w:strike/>
                <w:vertAlign w:val="superscript"/>
              </w:rPr>
              <w:t>137</w:t>
            </w:r>
            <w:r w:rsidRPr="005D4BFC">
              <w:rPr>
                <w:rFonts w:ascii="Times New Roman" w:hAnsi="Times New Roman"/>
                <w:strike/>
              </w:rPr>
              <w:t xml:space="preserve">Cs a </w:t>
            </w:r>
            <w:r w:rsidRPr="005D4BFC">
              <w:rPr>
                <w:rFonts w:ascii="Times New Roman" w:hAnsi="Times New Roman"/>
                <w:strike/>
                <w:vertAlign w:val="superscript"/>
              </w:rPr>
              <w:t>131</w:t>
            </w:r>
            <w:r w:rsidRPr="005D4BFC">
              <w:rPr>
                <w:rFonts w:ascii="Times New Roman" w:hAnsi="Times New Roman"/>
                <w:strike/>
              </w:rPr>
              <w:t>I</w:t>
            </w:r>
          </w:p>
        </w:tc>
      </w:tr>
    </w:tbl>
    <w:p w14:paraId="0EF49599" w14:textId="77777777" w:rsidR="005D4BFC" w:rsidRPr="005D4BFC" w:rsidRDefault="005D4BFC" w:rsidP="005D4BFC">
      <w:pPr>
        <w:rPr>
          <w:strike/>
        </w:rPr>
      </w:pPr>
    </w:p>
    <w:tbl>
      <w:tblPr>
        <w:tblW w:w="14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409"/>
        <w:gridCol w:w="2410"/>
        <w:gridCol w:w="2024"/>
        <w:gridCol w:w="2126"/>
        <w:gridCol w:w="2411"/>
      </w:tblGrid>
      <w:tr w:rsidR="005D4BFC" w:rsidRPr="005D4BFC" w14:paraId="068A345D" w14:textId="77777777" w:rsidTr="00C14373">
        <w:trPr>
          <w:jc w:val="center"/>
        </w:trPr>
        <w:tc>
          <w:tcPr>
            <w:tcW w:w="2689" w:type="dxa"/>
          </w:tcPr>
          <w:p w14:paraId="581BC64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lastRenderedPageBreak/>
              <w:t>krmiva (zkrmovaná nadzemní část)</w:t>
            </w:r>
          </w:p>
        </w:tc>
        <w:tc>
          <w:tcPr>
            <w:tcW w:w="2409" w:type="dxa"/>
          </w:tcPr>
          <w:p w14:paraId="3C9183E1" w14:textId="77777777" w:rsidR="005D4BFC" w:rsidRPr="005D4BFC" w:rsidRDefault="005D4BFC" w:rsidP="00C14373">
            <w:pPr>
              <w:pStyle w:val="ListParagraph1"/>
              <w:spacing w:after="0" w:line="240" w:lineRule="auto"/>
              <w:ind w:left="0"/>
              <w:rPr>
                <w:rFonts w:ascii="Times New Roman" w:hAnsi="Times New Roman"/>
                <w:strike/>
                <w:highlight w:val="green"/>
              </w:rPr>
            </w:pPr>
            <w:r w:rsidRPr="005D4BFC">
              <w:rPr>
                <w:rFonts w:ascii="Times New Roman" w:hAnsi="Times New Roman"/>
                <w:strike/>
              </w:rPr>
              <w:t>hmotnostní aktivita</w:t>
            </w:r>
          </w:p>
        </w:tc>
        <w:tc>
          <w:tcPr>
            <w:tcW w:w="2410" w:type="dxa"/>
          </w:tcPr>
          <w:p w14:paraId="357D278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1D62494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5EA0E29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411" w:type="dxa"/>
          </w:tcPr>
          <w:p w14:paraId="5D2243A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 xml:space="preserve">10 Bq/kg pro </w:t>
            </w:r>
            <w:r w:rsidRPr="005D4BFC">
              <w:rPr>
                <w:rFonts w:ascii="Times New Roman" w:hAnsi="Times New Roman"/>
                <w:strike/>
                <w:vertAlign w:val="superscript"/>
              </w:rPr>
              <w:t>137</w:t>
            </w:r>
            <w:r w:rsidRPr="005D4BFC">
              <w:rPr>
                <w:rFonts w:ascii="Times New Roman" w:hAnsi="Times New Roman"/>
                <w:strike/>
              </w:rPr>
              <w:t xml:space="preserve">Cs a </w:t>
            </w:r>
            <w:r w:rsidRPr="005D4BFC">
              <w:rPr>
                <w:rFonts w:ascii="Times New Roman" w:hAnsi="Times New Roman"/>
                <w:strike/>
                <w:vertAlign w:val="superscript"/>
              </w:rPr>
              <w:t>131</w:t>
            </w:r>
            <w:r w:rsidRPr="005D4BFC">
              <w:rPr>
                <w:rFonts w:ascii="Times New Roman" w:hAnsi="Times New Roman"/>
                <w:strike/>
              </w:rPr>
              <w:t>I</w:t>
            </w:r>
          </w:p>
        </w:tc>
      </w:tr>
      <w:tr w:rsidR="005D4BFC" w:rsidRPr="005D4BFC" w14:paraId="537651AB" w14:textId="77777777" w:rsidTr="00C14373">
        <w:trPr>
          <w:jc w:val="center"/>
        </w:trPr>
        <w:tc>
          <w:tcPr>
            <w:tcW w:w="2689" w:type="dxa"/>
          </w:tcPr>
          <w:p w14:paraId="7F078D54"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léčivé byliny, dovážené potraviny, další monitorované položky</w:t>
            </w:r>
            <w:r w:rsidRPr="005D4BFC">
              <w:rPr>
                <w:rStyle w:val="Odkaznavysvtlivky"/>
                <w:strike/>
              </w:rPr>
              <w:t>h)</w:t>
            </w:r>
          </w:p>
        </w:tc>
        <w:tc>
          <w:tcPr>
            <w:tcW w:w="2409" w:type="dxa"/>
          </w:tcPr>
          <w:p w14:paraId="5FC5BC8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10" w:type="dxa"/>
          </w:tcPr>
          <w:p w14:paraId="3FDEB8B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5E60783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35F0402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5CDADDA8" w14:textId="77777777" w:rsidR="005D4BFC" w:rsidRPr="005D4BFC" w:rsidRDefault="005D4BFC" w:rsidP="00C14373">
            <w:pPr>
              <w:ind w:left="170" w:hanging="170"/>
              <w:jc w:val="center"/>
              <w:rPr>
                <w:strike/>
                <w:sz w:val="22"/>
                <w:szCs w:val="22"/>
              </w:rPr>
            </w:pPr>
            <w:r w:rsidRPr="005D4BFC">
              <w:rPr>
                <w:strike/>
                <w:sz w:val="22"/>
                <w:szCs w:val="22"/>
              </w:rPr>
              <w:t xml:space="preserve">10 Bq/kg pro </w:t>
            </w:r>
            <w:r w:rsidRPr="005D4BFC">
              <w:rPr>
                <w:strike/>
                <w:sz w:val="22"/>
                <w:szCs w:val="22"/>
                <w:vertAlign w:val="superscript"/>
              </w:rPr>
              <w:t>137</w:t>
            </w:r>
            <w:r w:rsidRPr="005D4BFC">
              <w:rPr>
                <w:strike/>
                <w:sz w:val="22"/>
                <w:szCs w:val="22"/>
              </w:rPr>
              <w:t xml:space="preserve">Cs a </w:t>
            </w:r>
            <w:r w:rsidRPr="005D4BFC">
              <w:rPr>
                <w:strike/>
                <w:sz w:val="22"/>
                <w:szCs w:val="22"/>
                <w:vertAlign w:val="superscript"/>
              </w:rPr>
              <w:t>131</w:t>
            </w:r>
            <w:r w:rsidRPr="005D4BFC">
              <w:rPr>
                <w:strike/>
                <w:sz w:val="22"/>
                <w:szCs w:val="22"/>
              </w:rPr>
              <w:t>I</w:t>
            </w:r>
          </w:p>
        </w:tc>
      </w:tr>
      <w:tr w:rsidR="005D4BFC" w:rsidRPr="005D4BFC" w14:paraId="7FABD356" w14:textId="77777777" w:rsidTr="00C14373">
        <w:trPr>
          <w:jc w:val="center"/>
        </w:trPr>
        <w:tc>
          <w:tcPr>
            <w:tcW w:w="14069" w:type="dxa"/>
            <w:gridSpan w:val="6"/>
          </w:tcPr>
          <w:p w14:paraId="7D27EC9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měření LIDSKÉHO TĚLA</w:t>
            </w:r>
          </w:p>
        </w:tc>
      </w:tr>
      <w:tr w:rsidR="005D4BFC" w:rsidRPr="005D4BFC" w14:paraId="51DBC267" w14:textId="77777777" w:rsidTr="00C14373">
        <w:trPr>
          <w:jc w:val="center"/>
        </w:trPr>
        <w:tc>
          <w:tcPr>
            <w:tcW w:w="2689" w:type="dxa"/>
          </w:tcPr>
          <w:p w14:paraId="7DD787E5"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 celé tělo</w:t>
            </w:r>
          </w:p>
        </w:tc>
        <w:tc>
          <w:tcPr>
            <w:tcW w:w="2409" w:type="dxa"/>
          </w:tcPr>
          <w:p w14:paraId="50854D8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aktivita</w:t>
            </w:r>
          </w:p>
        </w:tc>
        <w:tc>
          <w:tcPr>
            <w:tcW w:w="2410" w:type="dxa"/>
          </w:tcPr>
          <w:p w14:paraId="24FD3A0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137</w:t>
            </w:r>
            <w:r w:rsidRPr="005D4BFC">
              <w:rPr>
                <w:rFonts w:ascii="Times New Roman" w:hAnsi="Times New Roman"/>
                <w:strike/>
              </w:rPr>
              <w:t>Cs, zjištěné radionuklidy</w:t>
            </w:r>
          </w:p>
        </w:tc>
        <w:tc>
          <w:tcPr>
            <w:tcW w:w="2024" w:type="dxa"/>
          </w:tcPr>
          <w:p w14:paraId="21A8A2B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5D76535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24 hodiny</w:t>
            </w:r>
          </w:p>
        </w:tc>
        <w:tc>
          <w:tcPr>
            <w:tcW w:w="2411" w:type="dxa"/>
          </w:tcPr>
          <w:p w14:paraId="1F671D4C" w14:textId="77777777" w:rsidR="005D4BFC" w:rsidRPr="005D4BFC" w:rsidRDefault="005D4BFC" w:rsidP="00C14373">
            <w:pPr>
              <w:ind w:left="170" w:hanging="170"/>
              <w:jc w:val="center"/>
              <w:rPr>
                <w:strike/>
                <w:sz w:val="22"/>
                <w:szCs w:val="22"/>
              </w:rPr>
            </w:pPr>
            <w:r w:rsidRPr="005D4BFC">
              <w:rPr>
                <w:strike/>
                <w:sz w:val="22"/>
                <w:szCs w:val="22"/>
              </w:rPr>
              <w:t xml:space="preserve">100 Bq pro </w:t>
            </w:r>
            <w:r w:rsidRPr="005D4BFC">
              <w:rPr>
                <w:strike/>
                <w:sz w:val="22"/>
                <w:szCs w:val="22"/>
                <w:vertAlign w:val="superscript"/>
              </w:rPr>
              <w:t>137</w:t>
            </w:r>
            <w:r w:rsidRPr="005D4BFC">
              <w:rPr>
                <w:strike/>
                <w:sz w:val="22"/>
                <w:szCs w:val="22"/>
              </w:rPr>
              <w:t>Cs</w:t>
            </w:r>
          </w:p>
        </w:tc>
      </w:tr>
      <w:tr w:rsidR="005D4BFC" w:rsidRPr="005D4BFC" w14:paraId="39074F5D" w14:textId="77777777" w:rsidTr="00C14373">
        <w:trPr>
          <w:jc w:val="center"/>
        </w:trPr>
        <w:tc>
          <w:tcPr>
            <w:tcW w:w="2689" w:type="dxa"/>
          </w:tcPr>
          <w:p w14:paraId="76BDC26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vybrané orgány – štítná žláza</w:t>
            </w:r>
          </w:p>
        </w:tc>
        <w:tc>
          <w:tcPr>
            <w:tcW w:w="2409" w:type="dxa"/>
          </w:tcPr>
          <w:p w14:paraId="68D8EE1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aktivita </w:t>
            </w:r>
          </w:p>
        </w:tc>
        <w:tc>
          <w:tcPr>
            <w:tcW w:w="2410" w:type="dxa"/>
          </w:tcPr>
          <w:p w14:paraId="653208F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131</w:t>
            </w:r>
            <w:r w:rsidRPr="005D4BFC">
              <w:rPr>
                <w:rFonts w:ascii="Times New Roman" w:hAnsi="Times New Roman"/>
                <w:strike/>
              </w:rPr>
              <w:t>I</w:t>
            </w:r>
          </w:p>
        </w:tc>
        <w:tc>
          <w:tcPr>
            <w:tcW w:w="2024" w:type="dxa"/>
          </w:tcPr>
          <w:p w14:paraId="4B8F098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496D6E6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24 hodiny</w:t>
            </w:r>
          </w:p>
        </w:tc>
        <w:tc>
          <w:tcPr>
            <w:tcW w:w="2411" w:type="dxa"/>
          </w:tcPr>
          <w:p w14:paraId="0631A158" w14:textId="77777777" w:rsidR="005D4BFC" w:rsidRPr="005D4BFC" w:rsidRDefault="005D4BFC" w:rsidP="00C14373">
            <w:pPr>
              <w:ind w:left="170" w:hanging="170"/>
              <w:jc w:val="center"/>
              <w:rPr>
                <w:strike/>
                <w:sz w:val="22"/>
                <w:szCs w:val="22"/>
              </w:rPr>
            </w:pPr>
            <w:r w:rsidRPr="005D4BFC">
              <w:rPr>
                <w:strike/>
                <w:sz w:val="22"/>
                <w:szCs w:val="22"/>
              </w:rPr>
              <w:t>500 Bq</w:t>
            </w:r>
          </w:p>
        </w:tc>
      </w:tr>
      <w:tr w:rsidR="005D4BFC" w:rsidRPr="005D4BFC" w14:paraId="6F58424A" w14:textId="77777777" w:rsidTr="00C14373">
        <w:trPr>
          <w:jc w:val="center"/>
        </w:trPr>
        <w:tc>
          <w:tcPr>
            <w:tcW w:w="2689" w:type="dxa"/>
          </w:tcPr>
          <w:p w14:paraId="687C6492"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povrch těla</w:t>
            </w:r>
            <w:r w:rsidRPr="005D4BFC">
              <w:rPr>
                <w:rStyle w:val="Odkaznavysvtlivky"/>
                <w:strike/>
              </w:rPr>
              <w:t>i)</w:t>
            </w:r>
          </w:p>
        </w:tc>
        <w:tc>
          <w:tcPr>
            <w:tcW w:w="2409" w:type="dxa"/>
          </w:tcPr>
          <w:p w14:paraId="072B2150"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plošná aktivita/ povrchová kontaminace</w:t>
            </w:r>
            <w:r w:rsidRPr="005D4BFC">
              <w:rPr>
                <w:rStyle w:val="Odkaznavysvtlivky"/>
                <w:strike/>
              </w:rPr>
              <w:t>j)</w:t>
            </w:r>
          </w:p>
        </w:tc>
        <w:tc>
          <w:tcPr>
            <w:tcW w:w="2410" w:type="dxa"/>
          </w:tcPr>
          <w:p w14:paraId="1CA9BF9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372819A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186C5FE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10A6F02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Bq/cm</w:t>
            </w:r>
            <w:r w:rsidRPr="005D4BFC">
              <w:rPr>
                <w:rFonts w:ascii="Times New Roman" w:hAnsi="Times New Roman"/>
                <w:strike/>
                <w:vertAlign w:val="superscript"/>
              </w:rPr>
              <w:t>2</w:t>
            </w:r>
          </w:p>
        </w:tc>
      </w:tr>
      <w:tr w:rsidR="005D4BFC" w:rsidRPr="005D4BFC" w14:paraId="54A00005" w14:textId="77777777" w:rsidTr="00C14373">
        <w:trPr>
          <w:jc w:val="center"/>
        </w:trPr>
        <w:tc>
          <w:tcPr>
            <w:tcW w:w="14069" w:type="dxa"/>
            <w:gridSpan w:val="6"/>
            <w:vAlign w:val="center"/>
          </w:tcPr>
          <w:p w14:paraId="27F3F237" w14:textId="77777777" w:rsidR="005D4BFC" w:rsidRPr="005D4BFC" w:rsidRDefault="005D4BFC" w:rsidP="00C14373">
            <w:pPr>
              <w:pStyle w:val="ListParagraph1"/>
              <w:spacing w:after="0" w:line="240" w:lineRule="auto"/>
              <w:ind w:left="0"/>
              <w:rPr>
                <w:rFonts w:ascii="Times New Roman" w:hAnsi="Times New Roman"/>
                <w:caps/>
                <w:strike/>
              </w:rPr>
            </w:pPr>
            <w:r w:rsidRPr="005D4BFC">
              <w:rPr>
                <w:rFonts w:ascii="Times New Roman" w:hAnsi="Times New Roman"/>
                <w:caps/>
                <w:strike/>
              </w:rPr>
              <w:t>S</w:t>
            </w:r>
            <w:r w:rsidRPr="005D4BFC">
              <w:rPr>
                <w:rFonts w:ascii="Times New Roman" w:hAnsi="Times New Roman"/>
                <w:strike/>
              </w:rPr>
              <w:t xml:space="preserve">íť uzávěr </w:t>
            </w:r>
          </w:p>
        </w:tc>
      </w:tr>
      <w:tr w:rsidR="005D4BFC" w:rsidRPr="005D4BFC" w14:paraId="2D27EB8E" w14:textId="77777777" w:rsidTr="00C14373">
        <w:trPr>
          <w:jc w:val="center"/>
        </w:trPr>
        <w:tc>
          <w:tcPr>
            <w:tcW w:w="2689" w:type="dxa"/>
          </w:tcPr>
          <w:p w14:paraId="192DAA11" w14:textId="028BEF7E"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povrch těla zvířat, objektů, předmětů</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_Ref461428053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09" w:type="dxa"/>
          </w:tcPr>
          <w:p w14:paraId="07E2176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 aktivita/ povrchová kontaminace </w:t>
            </w:r>
          </w:p>
        </w:tc>
        <w:tc>
          <w:tcPr>
            <w:tcW w:w="2410" w:type="dxa"/>
          </w:tcPr>
          <w:p w14:paraId="07A7CFD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2024" w:type="dxa"/>
          </w:tcPr>
          <w:p w14:paraId="4BDD184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7BF996A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1" w:type="dxa"/>
          </w:tcPr>
          <w:p w14:paraId="3115D20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Bq/cm</w:t>
            </w:r>
            <w:r w:rsidRPr="005D4BFC">
              <w:rPr>
                <w:rFonts w:ascii="Times New Roman" w:hAnsi="Times New Roman"/>
                <w:strike/>
                <w:vertAlign w:val="superscript"/>
              </w:rPr>
              <w:t>2</w:t>
            </w:r>
          </w:p>
        </w:tc>
      </w:tr>
    </w:tbl>
    <w:p w14:paraId="6F846E37" w14:textId="77777777" w:rsidR="005D4BFC" w:rsidRPr="005D4BFC" w:rsidRDefault="005D4BFC" w:rsidP="005D4BFC">
      <w:pPr>
        <w:contextualSpacing/>
        <w:rPr>
          <w:strike/>
          <w:sz w:val="20"/>
        </w:rPr>
        <w:sectPr w:rsidR="005D4BFC" w:rsidRPr="005D4BFC" w:rsidSect="00D66337">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468526B2" w14:textId="77777777" w:rsidR="005D4BFC" w:rsidRPr="005D4BFC" w:rsidRDefault="005D4BFC" w:rsidP="005D4BFC">
      <w:pPr>
        <w:pStyle w:val="Textvysvtlivek"/>
        <w:ind w:left="227" w:hanging="227"/>
        <w:rPr>
          <w:strike/>
          <w:u w:val="single"/>
        </w:rPr>
      </w:pPr>
      <w:r w:rsidRPr="005D4BFC">
        <w:rPr>
          <w:strike/>
          <w:u w:val="single"/>
        </w:rPr>
        <w:t>Vysvětlivky:</w:t>
      </w:r>
    </w:p>
    <w:p w14:paraId="7D2A5819" w14:textId="77777777" w:rsidR="005D4BFC" w:rsidRPr="005D4BFC" w:rsidRDefault="005D4BFC" w:rsidP="005D4BFC">
      <w:pPr>
        <w:pStyle w:val="Textvysvtlivek"/>
        <w:ind w:left="227" w:hanging="227"/>
        <w:rPr>
          <w:strike/>
        </w:rPr>
      </w:pPr>
      <w:r w:rsidRPr="005D4BFC">
        <w:rPr>
          <w:rStyle w:val="Odkaznavysvtlivky"/>
          <w:strike/>
        </w:rPr>
        <w:t>a</w:t>
      </w:r>
      <w:r w:rsidRPr="005D4BFC">
        <w:rPr>
          <w:strike/>
        </w:rPr>
        <w:t>) Z vybraných měřicích míst se předávají meteorologické informace s frekvencí 1 hodina.</w:t>
      </w:r>
    </w:p>
    <w:p w14:paraId="5C82A453"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Období lze dle potřeby zkrátit, měření slouží k upřesnění dávek v rámci nehodové expoziční situace.</w:t>
      </w:r>
    </w:p>
    <w:p w14:paraId="1AE6FE10"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Nejmenší detekovatelná hodnota měřené fyzikální veličiny při měření na 30 % HPGe detektoru po dobu 300 sekund pro vzorek o hmotnosti 500 gramů je dosažitelná na úrovni10 Bq/kg nebo Bq/l.</w:t>
      </w:r>
    </w:p>
    <w:p w14:paraId="2AAD7398" w14:textId="77777777" w:rsidR="005D4BFC" w:rsidRPr="005D4BFC" w:rsidRDefault="005D4BFC" w:rsidP="005D4BFC">
      <w:pPr>
        <w:pStyle w:val="Textvysvtlivek"/>
        <w:ind w:left="227" w:hanging="227"/>
        <w:rPr>
          <w:strike/>
        </w:rPr>
      </w:pPr>
      <w:r w:rsidRPr="005D4BFC">
        <w:rPr>
          <w:rStyle w:val="Odkaznavysvtlivky"/>
          <w:strike/>
        </w:rPr>
        <w:t>d</w:t>
      </w:r>
      <w:r w:rsidRPr="005D4BFC">
        <w:rPr>
          <w:strike/>
        </w:rPr>
        <w:t>) Radionuklidy mohou být různé v závislosti na místě a průběhu nehodové expoziční situace.</w:t>
      </w:r>
    </w:p>
    <w:p w14:paraId="5B386882" w14:textId="77777777" w:rsidR="005D4BFC" w:rsidRPr="005D4BFC" w:rsidRDefault="005D4BFC" w:rsidP="005D4BFC">
      <w:pPr>
        <w:pStyle w:val="Textvysvtlivek"/>
        <w:ind w:left="227" w:hanging="227"/>
        <w:rPr>
          <w:strike/>
        </w:rPr>
      </w:pPr>
      <w:r w:rsidRPr="005D4BFC">
        <w:rPr>
          <w:rStyle w:val="Odkaznavysvtlivky"/>
          <w:strike/>
        </w:rPr>
        <w:t>e</w:t>
      </w:r>
      <w:r w:rsidRPr="005D4BFC">
        <w:rPr>
          <w:strike/>
        </w:rPr>
        <w:t>) Nula ve sloupci minimální počet odběrových míst znamená, že odběrová místa budou součástí určení rozsahu a způsobu zapojení.</w:t>
      </w:r>
    </w:p>
    <w:p w14:paraId="1E0E1859" w14:textId="77777777" w:rsidR="005D4BFC" w:rsidRPr="005D4BFC" w:rsidRDefault="005D4BFC" w:rsidP="005D4BFC">
      <w:pPr>
        <w:pStyle w:val="Textvysvtlivek"/>
        <w:ind w:left="227" w:hanging="227"/>
        <w:rPr>
          <w:strike/>
        </w:rPr>
      </w:pPr>
      <w:r w:rsidRPr="005D4BFC">
        <w:rPr>
          <w:rStyle w:val="Odkaznavysvtlivky"/>
          <w:strike/>
        </w:rPr>
        <w:t>f</w:t>
      </w:r>
      <w:r w:rsidRPr="005D4BFC">
        <w:rPr>
          <w:strike/>
        </w:rPr>
        <w:t>) Přednostně surové nebo konzumní mléko.</w:t>
      </w:r>
    </w:p>
    <w:p w14:paraId="1DC8CEFF" w14:textId="77777777" w:rsidR="005D4BFC" w:rsidRPr="005D4BFC" w:rsidRDefault="005D4BFC" w:rsidP="005D4BFC">
      <w:pPr>
        <w:pStyle w:val="Textvysvtlivek"/>
        <w:ind w:left="227" w:hanging="227"/>
        <w:rPr>
          <w:strike/>
        </w:rPr>
      </w:pPr>
      <w:r w:rsidRPr="005D4BFC">
        <w:rPr>
          <w:rStyle w:val="Odkaznavysvtlivky"/>
          <w:strike/>
        </w:rPr>
        <w:t>g</w:t>
      </w:r>
      <w:r w:rsidRPr="005D4BFC">
        <w:rPr>
          <w:strike/>
        </w:rPr>
        <w:t>) Položky smíšené stravy budou součástí určení rozsahu a způsobu zapojení podle roční doby, podle nastalé nehodové expoziční situace a předpokládané kontaminace jednotlivých položek.</w:t>
      </w:r>
    </w:p>
    <w:p w14:paraId="3BB9DD1C" w14:textId="77777777" w:rsidR="005D4BFC" w:rsidRPr="005D4BFC" w:rsidRDefault="005D4BFC" w:rsidP="005D4BFC">
      <w:pPr>
        <w:pStyle w:val="Textvysvtlivek"/>
        <w:ind w:left="227" w:hanging="227"/>
        <w:rPr>
          <w:strike/>
        </w:rPr>
      </w:pPr>
      <w:r w:rsidRPr="005D4BFC">
        <w:rPr>
          <w:rStyle w:val="Odkaznavysvtlivky"/>
          <w:strike/>
        </w:rPr>
        <w:t>h</w:t>
      </w:r>
      <w:r w:rsidRPr="005D4BFC">
        <w:rPr>
          <w:strike/>
        </w:rPr>
        <w:t>) Další monitorované položky budou součástí určení rozsahu a způsobu zapojení podle roční doby, podle nastalé nehodové expoziční situace a předpokládané kontaminace jednotlivých položek.</w:t>
      </w:r>
    </w:p>
    <w:p w14:paraId="64645828" w14:textId="77777777" w:rsidR="005D4BFC" w:rsidRPr="005D4BFC" w:rsidRDefault="005D4BFC" w:rsidP="005D4BFC">
      <w:pPr>
        <w:pStyle w:val="Textvysvtlivek"/>
        <w:ind w:left="227" w:hanging="227"/>
        <w:rPr>
          <w:strike/>
        </w:rPr>
      </w:pPr>
      <w:r w:rsidRPr="005D4BFC">
        <w:rPr>
          <w:rStyle w:val="Odkaznavysvtlivky"/>
          <w:strike/>
        </w:rPr>
        <w:t>i</w:t>
      </w:r>
      <w:r w:rsidRPr="005D4BFC">
        <w:rPr>
          <w:strike/>
        </w:rPr>
        <w:t>) Měření ve sběrných místech zřizovaných dle potřeby na hranicích ČR, nebo na hranici uzavřené oblasti, zasažené nehodovou expoziční situací.</w:t>
      </w:r>
    </w:p>
    <w:p w14:paraId="7896E054" w14:textId="77777777" w:rsidR="005D4BFC" w:rsidRPr="005D4BFC" w:rsidRDefault="005D4BFC" w:rsidP="005D4BFC">
      <w:pPr>
        <w:rPr>
          <w:strike/>
          <w:sz w:val="20"/>
        </w:rPr>
      </w:pPr>
      <w:r w:rsidRPr="005D4BFC">
        <w:rPr>
          <w:rStyle w:val="Odkaznavysvtlivky"/>
          <w:strike/>
        </w:rPr>
        <w:t>j</w:t>
      </w:r>
      <w:r w:rsidRPr="005D4BFC">
        <w:rPr>
          <w:strike/>
          <w:sz w:val="20"/>
        </w:rPr>
        <w:t>) Povrchovou kontaminací</w:t>
      </w:r>
      <w:r w:rsidRPr="005D4BFC">
        <w:rPr>
          <w:strike/>
          <w:sz w:val="20"/>
          <w:vertAlign w:val="superscript"/>
        </w:rPr>
        <w:t xml:space="preserve"> </w:t>
      </w:r>
      <w:r w:rsidRPr="005D4BFC">
        <w:rPr>
          <w:strike/>
          <w:sz w:val="20"/>
        </w:rPr>
        <w:t>se rozumí plošná aktivita vyjádřená v Bq/cm</w:t>
      </w:r>
      <w:r w:rsidRPr="005D4BFC">
        <w:rPr>
          <w:strike/>
          <w:sz w:val="20"/>
          <w:vertAlign w:val="superscript"/>
        </w:rPr>
        <w:t>2</w:t>
      </w:r>
      <w:r w:rsidRPr="005D4BFC">
        <w:rPr>
          <w:strike/>
          <w:sz w:val="20"/>
        </w:rPr>
        <w:t>.</w:t>
      </w:r>
    </w:p>
    <w:p w14:paraId="4F28E2A3" w14:textId="77777777" w:rsidR="005D4BFC" w:rsidRPr="005D4BFC" w:rsidRDefault="005D4BFC" w:rsidP="005D4BFC">
      <w:pPr>
        <w:spacing w:after="200" w:line="276" w:lineRule="auto"/>
        <w:jc w:val="left"/>
        <w:rPr>
          <w:strike/>
          <w:sz w:val="20"/>
        </w:rPr>
      </w:pPr>
      <w:r w:rsidRPr="005D4BFC">
        <w:rPr>
          <w:strike/>
          <w:sz w:val="20"/>
        </w:rPr>
        <w:br w:type="page"/>
      </w:r>
    </w:p>
    <w:p w14:paraId="6E8B653F" w14:textId="77777777" w:rsidR="005D4BFC" w:rsidRPr="005D4BFC" w:rsidRDefault="005D4BFC" w:rsidP="005D4BFC">
      <w:pPr>
        <w:pStyle w:val="ListParagraph1"/>
        <w:spacing w:after="0" w:line="240" w:lineRule="auto"/>
        <w:ind w:left="0"/>
        <w:jc w:val="both"/>
        <w:rPr>
          <w:rFonts w:ascii="Times New Roman" w:hAnsi="Times New Roman"/>
          <w:b/>
          <w:strike/>
          <w:sz w:val="24"/>
          <w:szCs w:val="24"/>
        </w:rPr>
      </w:pPr>
      <w:r w:rsidRPr="005D4BFC">
        <w:rPr>
          <w:rFonts w:ascii="Times New Roman" w:hAnsi="Times New Roman"/>
          <w:b/>
          <w:caps/>
          <w:strike/>
          <w:sz w:val="24"/>
          <w:szCs w:val="24"/>
        </w:rPr>
        <w:lastRenderedPageBreak/>
        <w:t xml:space="preserve">Tabulka </w:t>
      </w:r>
      <w:r w:rsidRPr="005D4BFC">
        <w:rPr>
          <w:rFonts w:ascii="Times New Roman" w:hAnsi="Times New Roman"/>
          <w:b/>
          <w:strike/>
          <w:sz w:val="24"/>
          <w:szCs w:val="24"/>
        </w:rPr>
        <w:t xml:space="preserve">č. </w:t>
      </w:r>
      <w:r w:rsidRPr="005D4BFC">
        <w:rPr>
          <w:rFonts w:ascii="Times New Roman" w:hAnsi="Times New Roman"/>
          <w:b/>
          <w:caps/>
          <w:strike/>
          <w:sz w:val="24"/>
          <w:szCs w:val="24"/>
        </w:rPr>
        <w:t>6:</w:t>
      </w:r>
      <w:r w:rsidRPr="005D4BFC">
        <w:rPr>
          <w:rFonts w:ascii="Times New Roman" w:hAnsi="Times New Roman"/>
          <w:b/>
          <w:strike/>
          <w:sz w:val="24"/>
          <w:szCs w:val="24"/>
        </w:rPr>
        <w:t xml:space="preserve"> Podrobnosti k monitorovaným položkám měřeným a vyhodnocovaným v lokálních sítích</w:t>
      </w:r>
      <w:r w:rsidRPr="005D4BFC">
        <w:rPr>
          <w:rFonts w:ascii="Times New Roman" w:hAnsi="Times New Roman"/>
          <w:b/>
          <w:caps/>
          <w:strike/>
          <w:sz w:val="24"/>
          <w:szCs w:val="24"/>
        </w:rPr>
        <w:t xml:space="preserve"> </w:t>
      </w:r>
      <w:r w:rsidRPr="005D4BFC">
        <w:rPr>
          <w:rFonts w:ascii="Times New Roman" w:hAnsi="Times New Roman"/>
          <w:b/>
          <w:strike/>
          <w:sz w:val="24"/>
          <w:szCs w:val="24"/>
        </w:rPr>
        <w:t>– havarijní monitorování</w:t>
      </w:r>
    </w:p>
    <w:p w14:paraId="74B82083"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r w:rsidRPr="005D4BFC">
        <w:rPr>
          <w:rFonts w:ascii="Times New Roman" w:hAnsi="Times New Roman"/>
          <w:strike/>
          <w:sz w:val="24"/>
          <w:szCs w:val="24"/>
        </w:rPr>
        <w:t>Lokální síť energetického jaderného zařízení</w:t>
      </w:r>
    </w:p>
    <w:p w14:paraId="56C440E4"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41FA5C0C"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2409"/>
        <w:gridCol w:w="2410"/>
        <w:gridCol w:w="1985"/>
        <w:gridCol w:w="2126"/>
        <w:gridCol w:w="2397"/>
      </w:tblGrid>
      <w:tr w:rsidR="005D4BFC" w:rsidRPr="005D4BFC" w14:paraId="606CC405" w14:textId="77777777" w:rsidTr="00C14373">
        <w:trPr>
          <w:jc w:val="center"/>
        </w:trPr>
        <w:tc>
          <w:tcPr>
            <w:tcW w:w="14040" w:type="dxa"/>
            <w:gridSpan w:val="6"/>
            <w:vAlign w:val="center"/>
          </w:tcPr>
          <w:p w14:paraId="3CA9FD72" w14:textId="77777777" w:rsidR="005D4BFC" w:rsidRPr="005D4BFC" w:rsidRDefault="005D4BFC" w:rsidP="00C14373">
            <w:pPr>
              <w:pStyle w:val="ListParagraph1"/>
              <w:spacing w:after="0" w:line="240" w:lineRule="auto"/>
              <w:ind w:left="0"/>
              <w:jc w:val="both"/>
              <w:rPr>
                <w:rFonts w:ascii="Times New Roman" w:hAnsi="Times New Roman"/>
                <w:b/>
                <w:strike/>
              </w:rPr>
            </w:pPr>
            <w:r w:rsidRPr="005D4BFC">
              <w:rPr>
                <w:rFonts w:ascii="Times New Roman" w:hAnsi="Times New Roman"/>
                <w:b/>
                <w:strike/>
              </w:rPr>
              <w:t xml:space="preserve">A. </w:t>
            </w:r>
            <w:r w:rsidRPr="005D4BFC">
              <w:rPr>
                <w:rFonts w:ascii="Times New Roman" w:hAnsi="Times New Roman"/>
                <w:strike/>
                <w:szCs w:val="24"/>
              </w:rPr>
              <w:t>Monitorované položky charakterizující vnější pole ionizujícího záření zdrojů</w:t>
            </w:r>
          </w:p>
        </w:tc>
      </w:tr>
      <w:tr w:rsidR="005D4BFC" w:rsidRPr="005D4BFC" w14:paraId="0663DC0F" w14:textId="77777777" w:rsidTr="00C14373">
        <w:trPr>
          <w:jc w:val="center"/>
        </w:trPr>
        <w:tc>
          <w:tcPr>
            <w:tcW w:w="2713" w:type="dxa"/>
            <w:vAlign w:val="center"/>
          </w:tcPr>
          <w:p w14:paraId="47A8EA34"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362DA66E" w14:textId="77777777" w:rsidR="005D4BFC" w:rsidRPr="005D4BFC" w:rsidRDefault="005D4BFC" w:rsidP="00C14373">
            <w:pPr>
              <w:jc w:val="center"/>
              <w:rPr>
                <w:b/>
                <w:strike/>
                <w:sz w:val="22"/>
                <w:szCs w:val="22"/>
              </w:rPr>
            </w:pPr>
            <w:r w:rsidRPr="005D4BFC">
              <w:rPr>
                <w:b/>
                <w:strike/>
                <w:sz w:val="22"/>
                <w:szCs w:val="22"/>
              </w:rPr>
              <w:t>Monitorovací síť</w:t>
            </w:r>
          </w:p>
        </w:tc>
        <w:tc>
          <w:tcPr>
            <w:tcW w:w="2410" w:type="dxa"/>
            <w:vAlign w:val="center"/>
          </w:tcPr>
          <w:p w14:paraId="1056A620"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1985" w:type="dxa"/>
            <w:vAlign w:val="center"/>
          </w:tcPr>
          <w:p w14:paraId="672FDD22" w14:textId="77777777" w:rsidR="005D4BFC" w:rsidRPr="005D4BFC" w:rsidRDefault="005D4BFC" w:rsidP="00C14373">
            <w:pPr>
              <w:contextualSpacing/>
              <w:jc w:val="center"/>
              <w:rPr>
                <w:b/>
                <w:strike/>
                <w:sz w:val="22"/>
                <w:szCs w:val="22"/>
              </w:rPr>
            </w:pPr>
            <w:r w:rsidRPr="005D4BFC">
              <w:rPr>
                <w:b/>
                <w:strike/>
                <w:sz w:val="22"/>
                <w:szCs w:val="22"/>
              </w:rPr>
              <w:t>Minimální počet měřicích míst do doby určení podle § 149 odst. 3 atomového zákona</w:t>
            </w:r>
          </w:p>
        </w:tc>
        <w:tc>
          <w:tcPr>
            <w:tcW w:w="2126" w:type="dxa"/>
            <w:vAlign w:val="center"/>
          </w:tcPr>
          <w:p w14:paraId="32435471" w14:textId="77777777" w:rsidR="005D4BFC" w:rsidRPr="005D4BFC" w:rsidRDefault="005D4BFC" w:rsidP="00C14373">
            <w:pPr>
              <w:contextualSpacing/>
              <w:jc w:val="center"/>
              <w:rPr>
                <w:b/>
                <w:strike/>
                <w:sz w:val="22"/>
                <w:szCs w:val="22"/>
              </w:rPr>
            </w:pPr>
            <w:r w:rsidRPr="005D4BFC">
              <w:rPr>
                <w:b/>
                <w:strike/>
                <w:sz w:val="22"/>
                <w:szCs w:val="22"/>
              </w:rPr>
              <w:t>Délka monitorovacího období nebo frekvence provádění měření do doby určení podle § 149 odst. 3 atomového zákona</w:t>
            </w:r>
          </w:p>
        </w:tc>
        <w:tc>
          <w:tcPr>
            <w:tcW w:w="2397" w:type="dxa"/>
            <w:vAlign w:val="center"/>
          </w:tcPr>
          <w:p w14:paraId="5C0B4CE3"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w:t>
            </w:r>
          </w:p>
          <w:p w14:paraId="38919880"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nebo</w:t>
            </w:r>
          </w:p>
          <w:p w14:paraId="44943FE4"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nejmenší detekovatelná hodnota měřené fyzikální veličiny</w:t>
            </w:r>
          </w:p>
        </w:tc>
      </w:tr>
      <w:tr w:rsidR="005D4BFC" w:rsidRPr="005D4BFC" w14:paraId="3D8B9C4E" w14:textId="77777777" w:rsidTr="00C14373">
        <w:trPr>
          <w:jc w:val="center"/>
        </w:trPr>
        <w:tc>
          <w:tcPr>
            <w:tcW w:w="2713" w:type="dxa"/>
            <w:vMerge w:val="restart"/>
          </w:tcPr>
          <w:p w14:paraId="3FFDD0D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09" w:type="dxa"/>
          </w:tcPr>
          <w:p w14:paraId="0741941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včasného zjištění – teledozimetrický systém</w:t>
            </w:r>
          </w:p>
        </w:tc>
        <w:tc>
          <w:tcPr>
            <w:tcW w:w="2410" w:type="dxa"/>
          </w:tcPr>
          <w:p w14:paraId="79DACA8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příkon dávkového ekvivalentu</w:t>
            </w:r>
          </w:p>
        </w:tc>
        <w:tc>
          <w:tcPr>
            <w:tcW w:w="1985" w:type="dxa"/>
          </w:tcPr>
          <w:p w14:paraId="5997D81C"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16</w:t>
            </w:r>
            <w:r w:rsidRPr="005D4BFC">
              <w:rPr>
                <w:rStyle w:val="Odkaznavysvtlivky"/>
                <w:strike/>
              </w:rPr>
              <w:t>a</w:t>
            </w:r>
            <w:r w:rsidRPr="005D4BFC">
              <w:rPr>
                <w:strike/>
              </w:rPr>
              <w:t>)</w:t>
            </w:r>
          </w:p>
          <w:p w14:paraId="314A7FD1"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16</w:t>
            </w:r>
            <w:r w:rsidRPr="005D4BFC">
              <w:rPr>
                <w:rStyle w:val="Odkaznavysvtlivky"/>
                <w:strike/>
              </w:rPr>
              <w:t>b)</w:t>
            </w:r>
          </w:p>
        </w:tc>
        <w:tc>
          <w:tcPr>
            <w:tcW w:w="2126" w:type="dxa"/>
          </w:tcPr>
          <w:p w14:paraId="1216400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minut</w:t>
            </w:r>
          </w:p>
        </w:tc>
        <w:tc>
          <w:tcPr>
            <w:tcW w:w="2397" w:type="dxa"/>
          </w:tcPr>
          <w:p w14:paraId="7AA2405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nSv/h – 1 Sv/h</w:t>
            </w:r>
          </w:p>
        </w:tc>
      </w:tr>
      <w:tr w:rsidR="005D4BFC" w:rsidRPr="005D4BFC" w14:paraId="4311B098" w14:textId="77777777" w:rsidTr="00C14373">
        <w:trPr>
          <w:jc w:val="center"/>
        </w:trPr>
        <w:tc>
          <w:tcPr>
            <w:tcW w:w="2713" w:type="dxa"/>
            <w:vMerge/>
          </w:tcPr>
          <w:p w14:paraId="2FF82D7C"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5EF5BD05"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síť integrálního měření </w:t>
            </w:r>
          </w:p>
        </w:tc>
        <w:tc>
          <w:tcPr>
            <w:tcW w:w="2410" w:type="dxa"/>
          </w:tcPr>
          <w:p w14:paraId="146153E4"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ekvivalent přepočtený na příkon dávkového ekvivalentu</w:t>
            </w:r>
          </w:p>
        </w:tc>
        <w:tc>
          <w:tcPr>
            <w:tcW w:w="1985" w:type="dxa"/>
          </w:tcPr>
          <w:p w14:paraId="74DC1AF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40</w:t>
            </w:r>
          </w:p>
        </w:tc>
        <w:tc>
          <w:tcPr>
            <w:tcW w:w="2126" w:type="dxa"/>
          </w:tcPr>
          <w:p w14:paraId="3B030DA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3 měsíce</w:t>
            </w:r>
            <w:r w:rsidRPr="005D4BFC">
              <w:rPr>
                <w:rStyle w:val="Odkaznavysvtlivky"/>
                <w:strike/>
              </w:rPr>
              <w:t>c)</w:t>
            </w:r>
          </w:p>
        </w:tc>
        <w:tc>
          <w:tcPr>
            <w:tcW w:w="2397" w:type="dxa"/>
          </w:tcPr>
          <w:p w14:paraId="7F2ED79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5BB862B6" w14:textId="77777777" w:rsidTr="00C14373">
        <w:trPr>
          <w:jc w:val="center"/>
        </w:trPr>
        <w:tc>
          <w:tcPr>
            <w:tcW w:w="2713" w:type="dxa"/>
            <w:vMerge/>
          </w:tcPr>
          <w:p w14:paraId="18B0910F"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48B9BE1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síť okamžitého měření </w:t>
            </w:r>
          </w:p>
        </w:tc>
        <w:tc>
          <w:tcPr>
            <w:tcW w:w="2410" w:type="dxa"/>
          </w:tcPr>
          <w:p w14:paraId="18BF84A7"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w:t>
            </w:r>
          </w:p>
        </w:tc>
        <w:tc>
          <w:tcPr>
            <w:tcW w:w="1985" w:type="dxa"/>
          </w:tcPr>
          <w:p w14:paraId="0650C8E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6437C4F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2 hodiny</w:t>
            </w:r>
          </w:p>
        </w:tc>
        <w:tc>
          <w:tcPr>
            <w:tcW w:w="2397" w:type="dxa"/>
          </w:tcPr>
          <w:p w14:paraId="4A8B43E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7AE4400A" w14:textId="77777777" w:rsidTr="00C14373">
        <w:trPr>
          <w:jc w:val="center"/>
        </w:trPr>
        <w:tc>
          <w:tcPr>
            <w:tcW w:w="2713" w:type="dxa"/>
            <w:vMerge/>
          </w:tcPr>
          <w:p w14:paraId="4BAFB4A3"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2EB1A6D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spektrometrického měření</w:t>
            </w:r>
          </w:p>
        </w:tc>
        <w:tc>
          <w:tcPr>
            <w:tcW w:w="2410" w:type="dxa"/>
          </w:tcPr>
          <w:p w14:paraId="705B10FF"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energeticky závislé spektrum</w:t>
            </w:r>
          </w:p>
        </w:tc>
        <w:tc>
          <w:tcPr>
            <w:tcW w:w="1985" w:type="dxa"/>
          </w:tcPr>
          <w:p w14:paraId="70A806F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7920F79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397" w:type="dxa"/>
          </w:tcPr>
          <w:p w14:paraId="00C75A6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nestanovuje se</w:t>
            </w:r>
          </w:p>
        </w:tc>
      </w:tr>
      <w:tr w:rsidR="005D4BFC" w:rsidRPr="005D4BFC" w14:paraId="33E795D3" w14:textId="77777777" w:rsidTr="00C14373">
        <w:trPr>
          <w:jc w:val="center"/>
        </w:trPr>
        <w:tc>
          <w:tcPr>
            <w:tcW w:w="2713" w:type="dxa"/>
            <w:vMerge/>
          </w:tcPr>
          <w:p w14:paraId="2179ADEE"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541250D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monitorovacích tras</w:t>
            </w:r>
          </w:p>
        </w:tc>
        <w:tc>
          <w:tcPr>
            <w:tcW w:w="2410" w:type="dxa"/>
          </w:tcPr>
          <w:p w14:paraId="5DB4FA1C"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 nebo příkon dávkového ekvivalentu</w:t>
            </w:r>
            <w:r w:rsidRPr="005D4BFC">
              <w:rPr>
                <w:rFonts w:ascii="Times New Roman" w:hAnsi="Times New Roman"/>
                <w:strike/>
                <w:vertAlign w:val="superscript"/>
              </w:rPr>
              <w:t xml:space="preserve"> </w:t>
            </w:r>
          </w:p>
        </w:tc>
        <w:tc>
          <w:tcPr>
            <w:tcW w:w="1985" w:type="dxa"/>
          </w:tcPr>
          <w:p w14:paraId="02EBFD7C"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16</w:t>
            </w:r>
            <w:r w:rsidRPr="005D4BFC">
              <w:rPr>
                <w:rStyle w:val="Odkaznavysvtlivky"/>
                <w:strike/>
              </w:rPr>
              <w:t>d)</w:t>
            </w:r>
          </w:p>
        </w:tc>
        <w:tc>
          <w:tcPr>
            <w:tcW w:w="2126" w:type="dxa"/>
          </w:tcPr>
          <w:p w14:paraId="3268347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397" w:type="dxa"/>
          </w:tcPr>
          <w:p w14:paraId="62B0CE4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bl>
    <w:p w14:paraId="566B936C" w14:textId="77777777" w:rsidR="005D4BFC" w:rsidRPr="005D4BFC" w:rsidRDefault="005D4BFC" w:rsidP="005D4BFC">
      <w:pPr>
        <w:rPr>
          <w:b/>
          <w:strike/>
          <w:vanish/>
        </w:rPr>
      </w:pPr>
    </w:p>
    <w:tbl>
      <w:tblPr>
        <w:tblpPr w:leftFromText="141" w:rightFromText="141" w:vertAnchor="text" w:horzAnchor="margin" w:tblpXSpec="center" w:tblpY="-375"/>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409"/>
        <w:gridCol w:w="1985"/>
        <w:gridCol w:w="2126"/>
        <w:gridCol w:w="2268"/>
      </w:tblGrid>
      <w:tr w:rsidR="005D4BFC" w:rsidRPr="005D4BFC" w14:paraId="375C95A9" w14:textId="77777777" w:rsidTr="00C14373">
        <w:tc>
          <w:tcPr>
            <w:tcW w:w="13858" w:type="dxa"/>
            <w:gridSpan w:val="6"/>
          </w:tcPr>
          <w:p w14:paraId="780372EB"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lastRenderedPageBreak/>
              <w:t xml:space="preserve">B. </w:t>
            </w:r>
            <w:r w:rsidRPr="005D4BFC">
              <w:rPr>
                <w:rFonts w:ascii="Times New Roman" w:hAnsi="Times New Roman"/>
                <w:strike/>
                <w:szCs w:val="24"/>
              </w:rPr>
              <w:t>Monitorované položky, ve kterých se stanovuje obsah radionuklidů</w:t>
            </w:r>
            <w:r w:rsidRPr="005D4BFC">
              <w:rPr>
                <w:rFonts w:ascii="Times New Roman" w:hAnsi="Times New Roman"/>
                <w:b/>
                <w:strike/>
              </w:rPr>
              <w:t xml:space="preserve"> </w:t>
            </w:r>
          </w:p>
        </w:tc>
      </w:tr>
      <w:tr w:rsidR="005D4BFC" w:rsidRPr="005D4BFC" w14:paraId="3D6B136E" w14:textId="77777777" w:rsidTr="00C14373">
        <w:tc>
          <w:tcPr>
            <w:tcW w:w="2660" w:type="dxa"/>
            <w:vAlign w:val="center"/>
          </w:tcPr>
          <w:p w14:paraId="75E64AA2" w14:textId="77777777" w:rsidR="005D4BFC" w:rsidRPr="005D4BFC" w:rsidRDefault="005D4BFC" w:rsidP="00C14373">
            <w:pPr>
              <w:jc w:val="center"/>
              <w:rPr>
                <w:b/>
                <w:strike/>
                <w:sz w:val="22"/>
                <w:szCs w:val="22"/>
              </w:rPr>
            </w:pPr>
            <w:r w:rsidRPr="005D4BFC">
              <w:rPr>
                <w:b/>
                <w:strike/>
                <w:sz w:val="22"/>
                <w:szCs w:val="22"/>
              </w:rPr>
              <w:t>Monitorovaná položka</w:t>
            </w:r>
          </w:p>
        </w:tc>
        <w:tc>
          <w:tcPr>
            <w:tcW w:w="2410" w:type="dxa"/>
            <w:vAlign w:val="center"/>
          </w:tcPr>
          <w:p w14:paraId="1ECA2BAE"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409" w:type="dxa"/>
            <w:vAlign w:val="center"/>
          </w:tcPr>
          <w:p w14:paraId="4CFA6B61" w14:textId="77777777" w:rsidR="005D4BFC" w:rsidRPr="005D4BFC" w:rsidRDefault="005D4BFC" w:rsidP="00C14373">
            <w:pPr>
              <w:jc w:val="center"/>
              <w:rPr>
                <w:b/>
                <w:strike/>
                <w:sz w:val="22"/>
                <w:szCs w:val="22"/>
              </w:rPr>
            </w:pPr>
            <w:r w:rsidRPr="005D4BFC">
              <w:rPr>
                <w:b/>
                <w:strike/>
                <w:sz w:val="22"/>
                <w:szCs w:val="22"/>
              </w:rPr>
              <w:t>Radionuklid, jehož obsah se stanovuje</w:t>
            </w:r>
          </w:p>
        </w:tc>
        <w:tc>
          <w:tcPr>
            <w:tcW w:w="1985" w:type="dxa"/>
            <w:vAlign w:val="center"/>
          </w:tcPr>
          <w:p w14:paraId="3DF658C8" w14:textId="77777777" w:rsidR="005D4BFC" w:rsidRPr="005D4BFC" w:rsidRDefault="005D4BFC" w:rsidP="00C14373">
            <w:pPr>
              <w:jc w:val="center"/>
              <w:rPr>
                <w:b/>
                <w:strike/>
                <w:sz w:val="22"/>
                <w:szCs w:val="22"/>
              </w:rPr>
            </w:pPr>
            <w:r w:rsidRPr="005D4BFC">
              <w:rPr>
                <w:b/>
                <w:strike/>
                <w:sz w:val="22"/>
                <w:szCs w:val="22"/>
              </w:rPr>
              <w:t>Minimální počet odběrových míst do doby určení podle § 149 odst. 3 atomového zákona</w:t>
            </w:r>
          </w:p>
        </w:tc>
        <w:tc>
          <w:tcPr>
            <w:tcW w:w="2126" w:type="dxa"/>
            <w:vAlign w:val="center"/>
          </w:tcPr>
          <w:p w14:paraId="2EB8C3C1" w14:textId="77777777" w:rsidR="005D4BFC" w:rsidRPr="005D4BFC" w:rsidRDefault="005D4BFC" w:rsidP="00C14373">
            <w:pPr>
              <w:keepNext/>
              <w:keepLines/>
              <w:spacing w:before="200"/>
              <w:contextualSpacing/>
              <w:jc w:val="center"/>
              <w:outlineLvl w:val="1"/>
              <w:rPr>
                <w:b/>
                <w:strike/>
                <w:sz w:val="22"/>
                <w:szCs w:val="22"/>
              </w:rPr>
            </w:pPr>
            <w:r w:rsidRPr="005D4BFC">
              <w:rPr>
                <w:b/>
                <w:strike/>
                <w:sz w:val="22"/>
                <w:szCs w:val="22"/>
              </w:rPr>
              <w:t>Délka monitorovacího období nebo frekvence provádění měření do doby určení podle § 149 odst. 3 atomového zákona</w:t>
            </w:r>
          </w:p>
        </w:tc>
        <w:tc>
          <w:tcPr>
            <w:tcW w:w="2268" w:type="dxa"/>
            <w:vAlign w:val="center"/>
          </w:tcPr>
          <w:p w14:paraId="013A8774"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Nejmenší detekovatelná hodnota měřené fyzikální veličiny</w:t>
            </w:r>
          </w:p>
        </w:tc>
      </w:tr>
      <w:tr w:rsidR="005D4BFC" w:rsidRPr="005D4BFC" w14:paraId="417F0DA3" w14:textId="77777777" w:rsidTr="00C14373">
        <w:tc>
          <w:tcPr>
            <w:tcW w:w="13858" w:type="dxa"/>
            <w:gridSpan w:val="6"/>
          </w:tcPr>
          <w:p w14:paraId="4FD535D5"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ŽIVOTNÍHO PROSTŘEDÍ</w:t>
            </w:r>
          </w:p>
        </w:tc>
      </w:tr>
      <w:tr w:rsidR="005D4BFC" w:rsidRPr="005D4BFC" w14:paraId="0AA32798" w14:textId="77777777" w:rsidTr="00C14373">
        <w:tc>
          <w:tcPr>
            <w:tcW w:w="2660" w:type="dxa"/>
          </w:tcPr>
          <w:p w14:paraId="423AF73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410" w:type="dxa"/>
          </w:tcPr>
          <w:p w14:paraId="6B2ABA0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409" w:type="dxa"/>
          </w:tcPr>
          <w:p w14:paraId="612F1EC4"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zjištěné radionuklidy</w:t>
            </w:r>
            <w:r w:rsidRPr="005D4BFC">
              <w:rPr>
                <w:rStyle w:val="Odkaznavysvtlivky"/>
                <w:strike/>
              </w:rPr>
              <w:t>e)</w:t>
            </w:r>
          </w:p>
        </w:tc>
        <w:tc>
          <w:tcPr>
            <w:tcW w:w="1985" w:type="dxa"/>
          </w:tcPr>
          <w:p w14:paraId="67BC340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126" w:type="dxa"/>
          </w:tcPr>
          <w:p w14:paraId="3A24967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268" w:type="dxa"/>
          </w:tcPr>
          <w:p w14:paraId="28ACDCE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0,1 Bq/m</w:t>
            </w:r>
            <w:r w:rsidRPr="005D4BFC">
              <w:rPr>
                <w:rFonts w:ascii="Times New Roman" w:hAnsi="Times New Roman"/>
                <w:strike/>
                <w:vertAlign w:val="superscript"/>
              </w:rPr>
              <w:t>3</w:t>
            </w:r>
          </w:p>
        </w:tc>
      </w:tr>
      <w:tr w:rsidR="005D4BFC" w:rsidRPr="005D4BFC" w14:paraId="25F4D112" w14:textId="77777777" w:rsidTr="00C14373">
        <w:tc>
          <w:tcPr>
            <w:tcW w:w="2660" w:type="dxa"/>
          </w:tcPr>
          <w:p w14:paraId="3032A30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plynné formy</w:t>
            </w:r>
          </w:p>
        </w:tc>
        <w:tc>
          <w:tcPr>
            <w:tcW w:w="2410" w:type="dxa"/>
          </w:tcPr>
          <w:p w14:paraId="21A3F3F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409" w:type="dxa"/>
          </w:tcPr>
          <w:p w14:paraId="29D42B92"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131</w:t>
            </w:r>
            <w:r w:rsidRPr="005D4BFC">
              <w:rPr>
                <w:rFonts w:ascii="Times New Roman" w:hAnsi="Times New Roman"/>
                <w:strike/>
              </w:rPr>
              <w:t>I</w:t>
            </w:r>
          </w:p>
        </w:tc>
        <w:tc>
          <w:tcPr>
            <w:tcW w:w="1985" w:type="dxa"/>
          </w:tcPr>
          <w:p w14:paraId="4B9840C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Pr>
          <w:p w14:paraId="2AF9E9B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268" w:type="dxa"/>
          </w:tcPr>
          <w:p w14:paraId="5088AA2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0,1 Bq/m</w:t>
            </w:r>
            <w:r w:rsidRPr="005D4BFC">
              <w:rPr>
                <w:rFonts w:ascii="Times New Roman" w:hAnsi="Times New Roman"/>
                <w:strike/>
                <w:vertAlign w:val="superscript"/>
              </w:rPr>
              <w:t>3</w:t>
            </w:r>
          </w:p>
        </w:tc>
      </w:tr>
      <w:tr w:rsidR="005D4BFC" w:rsidRPr="005D4BFC" w14:paraId="63D74210" w14:textId="77777777" w:rsidTr="00C14373">
        <w:tc>
          <w:tcPr>
            <w:tcW w:w="2660" w:type="dxa"/>
          </w:tcPr>
          <w:p w14:paraId="3C0561C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spady (včetně srážkové vody a sněhu)</w:t>
            </w:r>
          </w:p>
        </w:tc>
        <w:tc>
          <w:tcPr>
            <w:tcW w:w="2410" w:type="dxa"/>
          </w:tcPr>
          <w:p w14:paraId="3584D8A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plošná/objemová aktivita</w:t>
            </w:r>
          </w:p>
        </w:tc>
        <w:tc>
          <w:tcPr>
            <w:tcW w:w="2409" w:type="dxa"/>
          </w:tcPr>
          <w:p w14:paraId="44782B7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5128B29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126" w:type="dxa"/>
          </w:tcPr>
          <w:p w14:paraId="21596CA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268" w:type="dxa"/>
          </w:tcPr>
          <w:p w14:paraId="7EAA3C4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0,5 Bq/m</w:t>
            </w:r>
            <w:r w:rsidRPr="005D4BFC">
              <w:rPr>
                <w:rFonts w:ascii="Times New Roman" w:hAnsi="Times New Roman"/>
                <w:strike/>
                <w:vertAlign w:val="superscript"/>
              </w:rPr>
              <w:t>2</w:t>
            </w:r>
          </w:p>
        </w:tc>
      </w:tr>
      <w:tr w:rsidR="005D4BFC" w:rsidRPr="005D4BFC" w14:paraId="164C7CC6" w14:textId="77777777" w:rsidTr="00C14373">
        <w:tc>
          <w:tcPr>
            <w:tcW w:w="2660" w:type="dxa"/>
          </w:tcPr>
          <w:p w14:paraId="540E4AB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půda a porost, popř. porost a sníh</w:t>
            </w:r>
          </w:p>
        </w:tc>
        <w:tc>
          <w:tcPr>
            <w:tcW w:w="2410" w:type="dxa"/>
          </w:tcPr>
          <w:p w14:paraId="4355EFD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plošná/hmotnostní aktivita </w:t>
            </w:r>
          </w:p>
        </w:tc>
        <w:tc>
          <w:tcPr>
            <w:tcW w:w="2409" w:type="dxa"/>
          </w:tcPr>
          <w:p w14:paraId="52DF6B1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601B421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Pr>
          <w:p w14:paraId="10C3612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268" w:type="dxa"/>
          </w:tcPr>
          <w:p w14:paraId="32738F4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Bq/kg</w:t>
            </w:r>
          </w:p>
        </w:tc>
      </w:tr>
      <w:tr w:rsidR="005D4BFC" w:rsidRPr="005D4BFC" w14:paraId="099AA274" w14:textId="77777777" w:rsidTr="00C14373">
        <w:tc>
          <w:tcPr>
            <w:tcW w:w="2660" w:type="dxa"/>
          </w:tcPr>
          <w:p w14:paraId="0F5B739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in situ</w:t>
            </w:r>
          </w:p>
        </w:tc>
        <w:tc>
          <w:tcPr>
            <w:tcW w:w="2410" w:type="dxa"/>
          </w:tcPr>
          <w:p w14:paraId="426D985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 aktivita</w:t>
            </w:r>
          </w:p>
        </w:tc>
        <w:tc>
          <w:tcPr>
            <w:tcW w:w="2409" w:type="dxa"/>
          </w:tcPr>
          <w:p w14:paraId="017ABF9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5D15BAB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w:t>
            </w:r>
          </w:p>
        </w:tc>
        <w:tc>
          <w:tcPr>
            <w:tcW w:w="2126" w:type="dxa"/>
          </w:tcPr>
          <w:p w14:paraId="25A989D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268" w:type="dxa"/>
          </w:tcPr>
          <w:p w14:paraId="74194C8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500 Bq/m</w:t>
            </w:r>
            <w:r w:rsidRPr="005D4BFC">
              <w:rPr>
                <w:rFonts w:ascii="Times New Roman" w:hAnsi="Times New Roman"/>
                <w:strike/>
                <w:vertAlign w:val="superscript"/>
              </w:rPr>
              <w:t>2</w:t>
            </w:r>
          </w:p>
        </w:tc>
      </w:tr>
      <w:tr w:rsidR="005D4BFC" w:rsidRPr="005D4BFC" w14:paraId="1A69A2E9" w14:textId="77777777" w:rsidTr="00C14373">
        <w:tc>
          <w:tcPr>
            <w:tcW w:w="2660" w:type="dxa"/>
          </w:tcPr>
          <w:p w14:paraId="0C56FEE8" w14:textId="77777777" w:rsidR="005D4BFC" w:rsidRPr="005D4BFC" w:rsidRDefault="005D4BFC" w:rsidP="00C14373">
            <w:pPr>
              <w:jc w:val="left"/>
              <w:rPr>
                <w:strike/>
                <w:sz w:val="22"/>
                <w:szCs w:val="22"/>
              </w:rPr>
            </w:pPr>
            <w:r w:rsidRPr="005D4BFC">
              <w:rPr>
                <w:strike/>
                <w:sz w:val="22"/>
                <w:szCs w:val="22"/>
              </w:rPr>
              <w:t>voda – povrchová voda</w:t>
            </w:r>
          </w:p>
        </w:tc>
        <w:tc>
          <w:tcPr>
            <w:tcW w:w="2410" w:type="dxa"/>
          </w:tcPr>
          <w:p w14:paraId="007DB7B1" w14:textId="77777777" w:rsidR="005D4BFC" w:rsidRPr="005D4BFC" w:rsidRDefault="005D4BFC" w:rsidP="00C14373">
            <w:pPr>
              <w:jc w:val="left"/>
              <w:rPr>
                <w:strike/>
                <w:sz w:val="22"/>
                <w:szCs w:val="22"/>
              </w:rPr>
            </w:pPr>
            <w:r w:rsidRPr="005D4BFC">
              <w:rPr>
                <w:strike/>
                <w:sz w:val="22"/>
                <w:szCs w:val="22"/>
              </w:rPr>
              <w:t>objemová aktivita</w:t>
            </w:r>
          </w:p>
        </w:tc>
        <w:tc>
          <w:tcPr>
            <w:tcW w:w="2409" w:type="dxa"/>
          </w:tcPr>
          <w:p w14:paraId="71FCB79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071D430E"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strike/>
              </w:rPr>
              <w:t>f)</w:t>
            </w:r>
          </w:p>
        </w:tc>
        <w:tc>
          <w:tcPr>
            <w:tcW w:w="2126" w:type="dxa"/>
          </w:tcPr>
          <w:p w14:paraId="08A22B8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268" w:type="dxa"/>
          </w:tcPr>
          <w:p w14:paraId="506BCF46" w14:textId="77777777" w:rsidR="005D4BFC" w:rsidRPr="005D4BFC" w:rsidRDefault="005D4BFC" w:rsidP="00C14373">
            <w:pPr>
              <w:contextualSpacing/>
              <w:jc w:val="center"/>
              <w:rPr>
                <w:strike/>
                <w:sz w:val="22"/>
                <w:szCs w:val="22"/>
              </w:rPr>
            </w:pPr>
            <w:r w:rsidRPr="005D4BFC">
              <w:rPr>
                <w:strike/>
                <w:sz w:val="22"/>
                <w:szCs w:val="22"/>
              </w:rPr>
              <w:t xml:space="preserve">5 Bq/l pro </w:t>
            </w:r>
            <w:r w:rsidRPr="005D4BFC">
              <w:rPr>
                <w:strike/>
                <w:sz w:val="22"/>
                <w:szCs w:val="22"/>
                <w:vertAlign w:val="superscript"/>
              </w:rPr>
              <w:t>137</w:t>
            </w:r>
            <w:r w:rsidRPr="005D4BFC">
              <w:rPr>
                <w:strike/>
                <w:sz w:val="22"/>
                <w:szCs w:val="22"/>
              </w:rPr>
              <w:t>Cs</w:t>
            </w:r>
          </w:p>
          <w:p w14:paraId="52FBA159" w14:textId="77777777" w:rsidR="005D4BFC" w:rsidRPr="005D4BFC" w:rsidRDefault="005D4BFC" w:rsidP="00C14373">
            <w:pPr>
              <w:contextualSpacing/>
              <w:jc w:val="center"/>
              <w:rPr>
                <w:strike/>
                <w:sz w:val="22"/>
                <w:szCs w:val="22"/>
              </w:rPr>
            </w:pPr>
            <w:r w:rsidRPr="005D4BFC">
              <w:rPr>
                <w:strike/>
                <w:sz w:val="22"/>
                <w:szCs w:val="22"/>
              </w:rPr>
              <w:t xml:space="preserve">20 Bq/l pro </w:t>
            </w:r>
            <w:r w:rsidRPr="005D4BFC">
              <w:rPr>
                <w:strike/>
                <w:sz w:val="22"/>
                <w:szCs w:val="22"/>
                <w:vertAlign w:val="superscript"/>
              </w:rPr>
              <w:t>3</w:t>
            </w:r>
            <w:r w:rsidRPr="005D4BFC">
              <w:rPr>
                <w:strike/>
                <w:sz w:val="22"/>
                <w:szCs w:val="22"/>
              </w:rPr>
              <w:t>H</w:t>
            </w:r>
          </w:p>
        </w:tc>
      </w:tr>
      <w:tr w:rsidR="005D4BFC" w:rsidRPr="005D4BFC" w14:paraId="39CB7333" w14:textId="77777777" w:rsidTr="00C14373">
        <w:tc>
          <w:tcPr>
            <w:tcW w:w="2660" w:type="dxa"/>
          </w:tcPr>
          <w:p w14:paraId="619B745F" w14:textId="77777777" w:rsidR="005D4BFC" w:rsidRPr="005D4BFC" w:rsidRDefault="005D4BFC" w:rsidP="00C14373">
            <w:pPr>
              <w:jc w:val="left"/>
              <w:rPr>
                <w:strike/>
                <w:sz w:val="22"/>
                <w:szCs w:val="22"/>
              </w:rPr>
            </w:pPr>
            <w:r w:rsidRPr="005D4BFC">
              <w:rPr>
                <w:strike/>
                <w:sz w:val="22"/>
                <w:szCs w:val="22"/>
              </w:rPr>
              <w:t>voda – pitná voda</w:t>
            </w:r>
          </w:p>
        </w:tc>
        <w:tc>
          <w:tcPr>
            <w:tcW w:w="2410" w:type="dxa"/>
          </w:tcPr>
          <w:p w14:paraId="23CC5567" w14:textId="77777777" w:rsidR="005D4BFC" w:rsidRPr="005D4BFC" w:rsidRDefault="005D4BFC" w:rsidP="00C14373">
            <w:pPr>
              <w:jc w:val="left"/>
              <w:rPr>
                <w:strike/>
                <w:sz w:val="22"/>
                <w:szCs w:val="22"/>
              </w:rPr>
            </w:pPr>
            <w:r w:rsidRPr="005D4BFC">
              <w:rPr>
                <w:strike/>
                <w:sz w:val="22"/>
                <w:szCs w:val="22"/>
              </w:rPr>
              <w:t>objemová aktivita</w:t>
            </w:r>
          </w:p>
        </w:tc>
        <w:tc>
          <w:tcPr>
            <w:tcW w:w="2409" w:type="dxa"/>
          </w:tcPr>
          <w:p w14:paraId="70F511A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04B42212"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0</w:t>
            </w:r>
            <w:r w:rsidRPr="005D4BFC">
              <w:rPr>
                <w:rStyle w:val="Odkaznavysvtlivky"/>
                <w:strike/>
              </w:rPr>
              <w:t>g)</w:t>
            </w:r>
          </w:p>
        </w:tc>
        <w:tc>
          <w:tcPr>
            <w:tcW w:w="2126" w:type="dxa"/>
          </w:tcPr>
          <w:p w14:paraId="0D8BC8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268" w:type="dxa"/>
          </w:tcPr>
          <w:p w14:paraId="469F9C20" w14:textId="77777777" w:rsidR="005D4BFC" w:rsidRPr="005D4BFC" w:rsidRDefault="005D4BFC" w:rsidP="00C14373">
            <w:pPr>
              <w:contextualSpacing/>
              <w:jc w:val="center"/>
              <w:rPr>
                <w:strike/>
                <w:sz w:val="22"/>
                <w:szCs w:val="22"/>
              </w:rPr>
            </w:pPr>
            <w:r w:rsidRPr="005D4BFC">
              <w:rPr>
                <w:strike/>
                <w:sz w:val="22"/>
                <w:szCs w:val="22"/>
              </w:rPr>
              <w:t xml:space="preserve">5 Bq/l pro </w:t>
            </w:r>
            <w:r w:rsidRPr="005D4BFC">
              <w:rPr>
                <w:strike/>
                <w:sz w:val="22"/>
                <w:szCs w:val="22"/>
                <w:vertAlign w:val="superscript"/>
              </w:rPr>
              <w:t>137</w:t>
            </w:r>
            <w:r w:rsidRPr="005D4BFC">
              <w:rPr>
                <w:strike/>
                <w:sz w:val="22"/>
                <w:szCs w:val="22"/>
              </w:rPr>
              <w:t>Cs</w:t>
            </w:r>
          </w:p>
          <w:p w14:paraId="74353F54" w14:textId="77777777" w:rsidR="005D4BFC" w:rsidRPr="005D4BFC" w:rsidRDefault="005D4BFC" w:rsidP="00C14373">
            <w:pPr>
              <w:contextualSpacing/>
              <w:jc w:val="center"/>
              <w:rPr>
                <w:strike/>
                <w:sz w:val="22"/>
                <w:szCs w:val="22"/>
              </w:rPr>
            </w:pPr>
            <w:r w:rsidRPr="005D4BFC">
              <w:rPr>
                <w:strike/>
                <w:sz w:val="22"/>
                <w:szCs w:val="22"/>
              </w:rPr>
              <w:t xml:space="preserve">20 Bq/l pro </w:t>
            </w:r>
            <w:r w:rsidRPr="005D4BFC">
              <w:rPr>
                <w:strike/>
                <w:sz w:val="22"/>
                <w:szCs w:val="22"/>
                <w:vertAlign w:val="superscript"/>
              </w:rPr>
              <w:t>3</w:t>
            </w:r>
            <w:r w:rsidRPr="005D4BFC">
              <w:rPr>
                <w:strike/>
                <w:sz w:val="22"/>
                <w:szCs w:val="22"/>
              </w:rPr>
              <w:t>H</w:t>
            </w:r>
          </w:p>
        </w:tc>
      </w:tr>
      <w:tr w:rsidR="005D4BFC" w:rsidRPr="005D4BFC" w14:paraId="33DD2D31" w14:textId="77777777" w:rsidTr="00C14373">
        <w:tc>
          <w:tcPr>
            <w:tcW w:w="2660" w:type="dxa"/>
          </w:tcPr>
          <w:p w14:paraId="4D0F44C4"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w:t>
            </w:r>
            <w:r w:rsidRPr="005D4BFC">
              <w:rPr>
                <w:rStyle w:val="Odkaznavysvtlivky"/>
                <w:strike/>
              </w:rPr>
              <w:t>h)</w:t>
            </w:r>
          </w:p>
        </w:tc>
        <w:tc>
          <w:tcPr>
            <w:tcW w:w="2410" w:type="dxa"/>
          </w:tcPr>
          <w:p w14:paraId="5DCDF9DA"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41F71A8E" w14:textId="77777777" w:rsidR="005D4BFC" w:rsidRPr="005D4BFC" w:rsidRDefault="005D4BFC" w:rsidP="00C14373">
            <w:pPr>
              <w:pStyle w:val="ListParagraph1"/>
              <w:spacing w:after="0" w:line="240" w:lineRule="auto"/>
              <w:ind w:left="0"/>
              <w:rPr>
                <w:rFonts w:ascii="Times New Roman" w:hAnsi="Times New Roman"/>
                <w:strike/>
              </w:rPr>
            </w:pPr>
          </w:p>
        </w:tc>
        <w:tc>
          <w:tcPr>
            <w:tcW w:w="1985" w:type="dxa"/>
          </w:tcPr>
          <w:p w14:paraId="3FC284D0"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126" w:type="dxa"/>
          </w:tcPr>
          <w:p w14:paraId="246E077D"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2C221DC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viz tabulka č. 1 přílohy č. 6 k této vyhlášce</w:t>
            </w:r>
          </w:p>
        </w:tc>
      </w:tr>
      <w:tr w:rsidR="005D4BFC" w:rsidRPr="005D4BFC" w14:paraId="4CFD6D58" w14:textId="77777777" w:rsidTr="00C14373">
        <w:tc>
          <w:tcPr>
            <w:tcW w:w="2660" w:type="dxa"/>
          </w:tcPr>
          <w:p w14:paraId="471B78BB" w14:textId="4D6F590A" w:rsidR="005D4BFC" w:rsidRPr="005D4BFC" w:rsidRDefault="005D4BFC" w:rsidP="00C14373">
            <w:pPr>
              <w:jc w:val="left"/>
              <w:rPr>
                <w:strike/>
                <w:sz w:val="22"/>
                <w:szCs w:val="22"/>
                <w:vertAlign w:val="superscript"/>
              </w:rPr>
            </w:pPr>
            <w:r w:rsidRPr="005D4BFC">
              <w:rPr>
                <w:strike/>
                <w:sz w:val="22"/>
                <w:szCs w:val="22"/>
              </w:rPr>
              <w:t>výpusti do vodotečí</w:t>
            </w:r>
            <w:r w:rsidRPr="005D4BFC">
              <w:rPr>
                <w:strike/>
                <w:sz w:val="22"/>
                <w:szCs w:val="22"/>
                <w:vertAlign w:val="superscript"/>
              </w:rPr>
              <w:fldChar w:fldCharType="begin"/>
            </w:r>
            <w:r w:rsidRPr="005D4BFC">
              <w:rPr>
                <w:strike/>
                <w:sz w:val="22"/>
                <w:szCs w:val="22"/>
                <w:vertAlign w:val="superscript"/>
              </w:rPr>
              <w:instrText xml:space="preserve"> NOTEREF _Ref461430161 \h  \* MERGEFORMAT </w:instrText>
            </w:r>
            <w:r w:rsidRPr="005D4BFC">
              <w:rPr>
                <w:strike/>
                <w:sz w:val="22"/>
                <w:szCs w:val="22"/>
                <w:vertAlign w:val="superscript"/>
              </w:rPr>
            </w:r>
            <w:r w:rsidRPr="005D4BFC">
              <w:rPr>
                <w:strike/>
                <w:sz w:val="22"/>
                <w:szCs w:val="22"/>
                <w:vertAlign w:val="superscript"/>
              </w:rPr>
              <w:fldChar w:fldCharType="separate"/>
            </w:r>
            <w:r w:rsidR="009E3404">
              <w:rPr>
                <w:b/>
                <w:bCs/>
                <w:strike/>
                <w:sz w:val="22"/>
                <w:szCs w:val="22"/>
                <w:vertAlign w:val="superscript"/>
              </w:rPr>
              <w:t>Chyba! Záložka není definována.</w:t>
            </w:r>
            <w:r w:rsidRPr="005D4BFC">
              <w:rPr>
                <w:strike/>
                <w:sz w:val="22"/>
                <w:szCs w:val="22"/>
                <w:vertAlign w:val="superscript"/>
              </w:rPr>
              <w:fldChar w:fldCharType="end"/>
            </w:r>
            <w:r w:rsidRPr="005D4BFC">
              <w:rPr>
                <w:strike/>
                <w:sz w:val="22"/>
                <w:szCs w:val="22"/>
              </w:rPr>
              <w:t>)</w:t>
            </w:r>
          </w:p>
        </w:tc>
        <w:tc>
          <w:tcPr>
            <w:tcW w:w="2410" w:type="dxa"/>
          </w:tcPr>
          <w:p w14:paraId="03F3862A" w14:textId="77777777" w:rsidR="005D4BFC" w:rsidRPr="005D4BFC" w:rsidRDefault="005D4BFC" w:rsidP="00C14373">
            <w:pPr>
              <w:jc w:val="left"/>
              <w:rPr>
                <w:strike/>
                <w:sz w:val="22"/>
                <w:szCs w:val="22"/>
              </w:rPr>
            </w:pPr>
          </w:p>
        </w:tc>
        <w:tc>
          <w:tcPr>
            <w:tcW w:w="2409" w:type="dxa"/>
          </w:tcPr>
          <w:p w14:paraId="306E9FC6" w14:textId="77777777" w:rsidR="005D4BFC" w:rsidRPr="005D4BFC" w:rsidRDefault="005D4BFC" w:rsidP="00C14373">
            <w:pPr>
              <w:pStyle w:val="ListParagraph1"/>
              <w:spacing w:after="0" w:line="240" w:lineRule="auto"/>
              <w:ind w:left="0"/>
              <w:rPr>
                <w:rFonts w:ascii="Times New Roman" w:hAnsi="Times New Roman"/>
                <w:strike/>
              </w:rPr>
            </w:pPr>
          </w:p>
        </w:tc>
        <w:tc>
          <w:tcPr>
            <w:tcW w:w="1985" w:type="dxa"/>
          </w:tcPr>
          <w:p w14:paraId="1EF43058"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126" w:type="dxa"/>
          </w:tcPr>
          <w:p w14:paraId="18EF6967"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tcPr>
          <w:p w14:paraId="33AB4832" w14:textId="77777777" w:rsidR="005D4BFC" w:rsidRPr="005D4BFC" w:rsidRDefault="005D4BFC" w:rsidP="00C14373">
            <w:pPr>
              <w:jc w:val="center"/>
              <w:rPr>
                <w:strike/>
                <w:sz w:val="22"/>
                <w:szCs w:val="22"/>
              </w:rPr>
            </w:pPr>
            <w:r w:rsidRPr="005D4BFC">
              <w:rPr>
                <w:strike/>
                <w:sz w:val="22"/>
                <w:szCs w:val="22"/>
              </w:rPr>
              <w:t>viz tabulka č. 2 přílohy č. 6 k této vyhlášce</w:t>
            </w:r>
          </w:p>
        </w:tc>
      </w:tr>
      <w:tr w:rsidR="005D4BFC" w:rsidRPr="005D4BFC" w14:paraId="33A0CBE3" w14:textId="77777777" w:rsidTr="00C14373">
        <w:tc>
          <w:tcPr>
            <w:tcW w:w="13858" w:type="dxa"/>
            <w:gridSpan w:val="6"/>
          </w:tcPr>
          <w:p w14:paraId="3158B83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POTRAVNÍHO ŘETĚZCE</w:t>
            </w:r>
          </w:p>
        </w:tc>
      </w:tr>
      <w:tr w:rsidR="005D4BFC" w:rsidRPr="005D4BFC" w14:paraId="22E78ACA" w14:textId="77777777" w:rsidTr="00C14373">
        <w:tc>
          <w:tcPr>
            <w:tcW w:w="2660" w:type="dxa"/>
          </w:tcPr>
          <w:p w14:paraId="3ABA8122" w14:textId="77777777" w:rsidR="005D4BFC" w:rsidRPr="005D4BFC" w:rsidRDefault="005D4BFC" w:rsidP="00C14373">
            <w:pPr>
              <w:ind w:left="170" w:hanging="170"/>
              <w:jc w:val="left"/>
              <w:rPr>
                <w:strike/>
                <w:sz w:val="22"/>
                <w:szCs w:val="22"/>
              </w:rPr>
            </w:pPr>
            <w:r w:rsidRPr="005D4BFC">
              <w:rPr>
                <w:strike/>
                <w:sz w:val="22"/>
                <w:szCs w:val="22"/>
              </w:rPr>
              <w:t>mléko</w:t>
            </w:r>
          </w:p>
        </w:tc>
        <w:tc>
          <w:tcPr>
            <w:tcW w:w="2410" w:type="dxa"/>
          </w:tcPr>
          <w:p w14:paraId="1FF8BBA3" w14:textId="77777777" w:rsidR="005D4BFC" w:rsidRPr="005D4BFC" w:rsidRDefault="005D4BFC" w:rsidP="00C14373">
            <w:pPr>
              <w:jc w:val="left"/>
              <w:rPr>
                <w:strike/>
                <w:sz w:val="22"/>
                <w:szCs w:val="22"/>
              </w:rPr>
            </w:pPr>
            <w:r w:rsidRPr="005D4BFC">
              <w:rPr>
                <w:strike/>
                <w:sz w:val="22"/>
                <w:szCs w:val="22"/>
              </w:rPr>
              <w:t>objemová aktivita</w:t>
            </w:r>
          </w:p>
        </w:tc>
        <w:tc>
          <w:tcPr>
            <w:tcW w:w="2409" w:type="dxa"/>
          </w:tcPr>
          <w:p w14:paraId="24431E3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3DEB71E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Pr>
          <w:p w14:paraId="0C7CCAA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12 hodin</w:t>
            </w:r>
          </w:p>
        </w:tc>
        <w:tc>
          <w:tcPr>
            <w:tcW w:w="2268" w:type="dxa"/>
          </w:tcPr>
          <w:p w14:paraId="2A769965" w14:textId="77777777" w:rsidR="005D4BFC" w:rsidRPr="005D4BFC" w:rsidRDefault="005D4BFC" w:rsidP="00C14373">
            <w:pPr>
              <w:jc w:val="center"/>
              <w:rPr>
                <w:strike/>
                <w:sz w:val="22"/>
                <w:szCs w:val="22"/>
              </w:rPr>
            </w:pPr>
            <w:r w:rsidRPr="005D4BFC">
              <w:rPr>
                <w:strike/>
                <w:sz w:val="22"/>
                <w:szCs w:val="22"/>
              </w:rPr>
              <w:t>5 Bq/l</w:t>
            </w:r>
          </w:p>
        </w:tc>
      </w:tr>
      <w:tr w:rsidR="005D4BFC" w:rsidRPr="005D4BFC" w14:paraId="55554A7B" w14:textId="77777777" w:rsidTr="00C14373">
        <w:tc>
          <w:tcPr>
            <w:tcW w:w="2660" w:type="dxa"/>
          </w:tcPr>
          <w:p w14:paraId="27C42BB8"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položky smíšené stravy</w:t>
            </w:r>
            <w:r w:rsidRPr="005D4BFC">
              <w:rPr>
                <w:rStyle w:val="Odkaznavysvtlivky"/>
                <w:strike/>
              </w:rPr>
              <w:t>i)</w:t>
            </w:r>
          </w:p>
        </w:tc>
        <w:tc>
          <w:tcPr>
            <w:tcW w:w="2410" w:type="dxa"/>
          </w:tcPr>
          <w:p w14:paraId="2BCDFE7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09" w:type="dxa"/>
          </w:tcPr>
          <w:p w14:paraId="18A9210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2B641F8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126" w:type="dxa"/>
          </w:tcPr>
          <w:p w14:paraId="3B1A0A5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268" w:type="dxa"/>
          </w:tcPr>
          <w:p w14:paraId="710B309F" w14:textId="77777777" w:rsidR="005D4BFC" w:rsidRPr="005D4BFC" w:rsidRDefault="005D4BFC" w:rsidP="00C14373">
            <w:pPr>
              <w:jc w:val="center"/>
              <w:rPr>
                <w:strike/>
                <w:sz w:val="22"/>
                <w:szCs w:val="22"/>
              </w:rPr>
            </w:pPr>
            <w:r w:rsidRPr="005D4BFC">
              <w:rPr>
                <w:strike/>
                <w:sz w:val="22"/>
                <w:szCs w:val="22"/>
              </w:rPr>
              <w:t>10 Bq/kg</w:t>
            </w:r>
          </w:p>
        </w:tc>
      </w:tr>
      <w:tr w:rsidR="005D4BFC" w:rsidRPr="005D4BFC" w14:paraId="2CE55548" w14:textId="77777777" w:rsidTr="00C14373">
        <w:tc>
          <w:tcPr>
            <w:tcW w:w="2660" w:type="dxa"/>
          </w:tcPr>
          <w:p w14:paraId="4417414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krmiva (zkrmovaná nadzemní část)</w:t>
            </w:r>
          </w:p>
        </w:tc>
        <w:tc>
          <w:tcPr>
            <w:tcW w:w="2410" w:type="dxa"/>
          </w:tcPr>
          <w:p w14:paraId="4B31010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hmotnostní aktivita</w:t>
            </w:r>
          </w:p>
        </w:tc>
        <w:tc>
          <w:tcPr>
            <w:tcW w:w="2409" w:type="dxa"/>
          </w:tcPr>
          <w:p w14:paraId="32019CD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85" w:type="dxa"/>
          </w:tcPr>
          <w:p w14:paraId="02EAFDD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Pr>
          <w:p w14:paraId="0C19B04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12 hodin</w:t>
            </w:r>
          </w:p>
        </w:tc>
        <w:tc>
          <w:tcPr>
            <w:tcW w:w="2268" w:type="dxa"/>
          </w:tcPr>
          <w:p w14:paraId="508C2E9E" w14:textId="77777777" w:rsidR="005D4BFC" w:rsidRPr="005D4BFC" w:rsidRDefault="005D4BFC" w:rsidP="00C14373">
            <w:pPr>
              <w:jc w:val="center"/>
              <w:rPr>
                <w:strike/>
                <w:sz w:val="22"/>
                <w:szCs w:val="22"/>
              </w:rPr>
            </w:pPr>
            <w:r w:rsidRPr="005D4BFC">
              <w:rPr>
                <w:strike/>
                <w:sz w:val="22"/>
                <w:szCs w:val="22"/>
              </w:rPr>
              <w:t>10 Bq/kg</w:t>
            </w:r>
          </w:p>
        </w:tc>
      </w:tr>
    </w:tbl>
    <w:p w14:paraId="7505794E" w14:textId="77777777" w:rsidR="005D4BFC" w:rsidRPr="005D4BFC" w:rsidRDefault="005D4BFC" w:rsidP="005D4BFC">
      <w:pPr>
        <w:contextualSpacing/>
        <w:rPr>
          <w:strike/>
          <w:sz w:val="20"/>
        </w:rPr>
      </w:pPr>
    </w:p>
    <w:p w14:paraId="6E0B907B" w14:textId="77777777" w:rsidR="005D4BFC" w:rsidRPr="005D4BFC" w:rsidRDefault="005D4BFC" w:rsidP="005D4BFC">
      <w:pPr>
        <w:contextualSpacing/>
        <w:rPr>
          <w:strike/>
          <w:sz w:val="20"/>
        </w:rPr>
        <w:sectPr w:rsidR="005D4BFC" w:rsidRPr="005D4BFC" w:rsidSect="00D66337">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4CB2B54B" w14:textId="77777777" w:rsidR="005D4BFC" w:rsidRPr="005D4BFC" w:rsidRDefault="005D4BFC" w:rsidP="005D4BFC">
      <w:pPr>
        <w:pStyle w:val="Textvysvtlivek"/>
        <w:ind w:left="227" w:hanging="227"/>
        <w:rPr>
          <w:strike/>
          <w:u w:val="single"/>
        </w:rPr>
      </w:pPr>
    </w:p>
    <w:p w14:paraId="7EE1ECC3" w14:textId="77777777" w:rsidR="005D4BFC" w:rsidRPr="005D4BFC" w:rsidRDefault="005D4BFC" w:rsidP="005D4BFC">
      <w:pPr>
        <w:pStyle w:val="Textvysvtlivek"/>
        <w:ind w:left="227" w:hanging="227"/>
        <w:rPr>
          <w:strike/>
          <w:u w:val="single"/>
        </w:rPr>
      </w:pPr>
      <w:r w:rsidRPr="005D4BFC">
        <w:rPr>
          <w:strike/>
          <w:u w:val="single"/>
        </w:rPr>
        <w:lastRenderedPageBreak/>
        <w:t>Vysvětlivky:</w:t>
      </w:r>
    </w:p>
    <w:p w14:paraId="3C44F1F8" w14:textId="77777777" w:rsidR="005D4BFC" w:rsidRPr="005D4BFC" w:rsidRDefault="005D4BFC" w:rsidP="005D4BFC">
      <w:pPr>
        <w:pStyle w:val="Textvysvtlivek"/>
        <w:ind w:left="227" w:hanging="227"/>
        <w:rPr>
          <w:strike/>
        </w:rPr>
      </w:pPr>
      <w:r w:rsidRPr="005D4BFC">
        <w:rPr>
          <w:rStyle w:val="Odkaznavysvtlivky"/>
          <w:strike/>
        </w:rPr>
        <w:t>a</w:t>
      </w:r>
      <w:r w:rsidRPr="005D4BFC">
        <w:rPr>
          <w:strike/>
        </w:rPr>
        <w:t>) Měřicí místa na hranici střeženého prostoru, přičemž ve výseči, jejíž střed se nachází v geometrickém středu energetického jaderného zařízení a jejíž velikost je 22,5°, je umístěno alespoň 1 měřicí místo.</w:t>
      </w:r>
    </w:p>
    <w:p w14:paraId="3C039E1F"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Měřicí místa vně střeženého prostoru v zóně havarijního plánování, přičemž ve výseči, jejíž střed se nachází v geometrickém středu energetického jaderného zařízení a jejíž velikost je 22,5°, je umístěno alespoň 1 měřicí místo.</w:t>
      </w:r>
    </w:p>
    <w:p w14:paraId="71D5DBBB"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Období lze dle potřeby zkrátit, výměna dozimetrů probíhá po ukončení úniku.</w:t>
      </w:r>
    </w:p>
    <w:p w14:paraId="345B9849" w14:textId="77777777" w:rsidR="005D4BFC" w:rsidRPr="005D4BFC" w:rsidRDefault="005D4BFC" w:rsidP="005D4BFC">
      <w:pPr>
        <w:pStyle w:val="Textvysvtlivek"/>
        <w:ind w:left="227" w:hanging="227"/>
        <w:rPr>
          <w:strike/>
        </w:rPr>
      </w:pPr>
      <w:r w:rsidRPr="005D4BFC">
        <w:rPr>
          <w:rStyle w:val="Odkaznavysvtlivky"/>
          <w:strike/>
        </w:rPr>
        <w:t>d</w:t>
      </w:r>
      <w:r w:rsidRPr="005D4BFC">
        <w:rPr>
          <w:strike/>
        </w:rPr>
        <w:t>) V zóně havarijního plánování je 16 monitorovacích tras, každá z nich pokrývá jednu výseč cca 22,5 °, v závislosti na směru větru jsou monitorovány ohrožené výseče.</w:t>
      </w:r>
    </w:p>
    <w:p w14:paraId="38EDEC08" w14:textId="77777777" w:rsidR="005D4BFC" w:rsidRPr="005D4BFC" w:rsidRDefault="005D4BFC" w:rsidP="005D4BFC">
      <w:pPr>
        <w:pStyle w:val="Textvysvtlivek"/>
        <w:ind w:left="227" w:hanging="227"/>
        <w:rPr>
          <w:strike/>
        </w:rPr>
      </w:pPr>
      <w:r w:rsidRPr="005D4BFC">
        <w:rPr>
          <w:rStyle w:val="Odkaznavysvtlivky"/>
          <w:strike/>
        </w:rPr>
        <w:t>e</w:t>
      </w:r>
      <w:r w:rsidRPr="005D4BFC">
        <w:rPr>
          <w:strike/>
        </w:rPr>
        <w:t>) Radionuklidy mohou být různé v závislosti na místě a průběhu nehodové expoziční situace.</w:t>
      </w:r>
    </w:p>
    <w:p w14:paraId="1A84BBA3" w14:textId="77777777" w:rsidR="005D4BFC" w:rsidRPr="005D4BFC" w:rsidRDefault="005D4BFC" w:rsidP="005D4BFC">
      <w:pPr>
        <w:pStyle w:val="Textvysvtlivek"/>
        <w:ind w:left="227" w:hanging="227"/>
        <w:rPr>
          <w:strike/>
        </w:rPr>
      </w:pPr>
      <w:r w:rsidRPr="005D4BFC">
        <w:rPr>
          <w:rStyle w:val="Odkaznavysvtlivky"/>
          <w:strike/>
        </w:rPr>
        <w:t>f</w:t>
      </w:r>
      <w:r w:rsidRPr="005D4BFC">
        <w:rPr>
          <w:strike/>
        </w:rPr>
        <w:t>) Odběrové místo pod zaústěním odpadního kanálu.</w:t>
      </w:r>
    </w:p>
    <w:p w14:paraId="711F0FB0" w14:textId="77777777" w:rsidR="005D4BFC" w:rsidRPr="005D4BFC" w:rsidRDefault="005D4BFC" w:rsidP="005D4BFC">
      <w:pPr>
        <w:pStyle w:val="Textvysvtlivek"/>
        <w:ind w:left="227" w:hanging="227"/>
        <w:rPr>
          <w:strike/>
        </w:rPr>
      </w:pPr>
      <w:r w:rsidRPr="005D4BFC">
        <w:rPr>
          <w:rStyle w:val="Odkaznavysvtlivky"/>
          <w:strike/>
        </w:rPr>
        <w:t>g</w:t>
      </w:r>
      <w:r w:rsidRPr="005D4BFC">
        <w:rPr>
          <w:strike/>
        </w:rPr>
        <w:t>) Nula ve sloupci minimální počet odběrových míst znamená, že odběrová místa budou součástí určení rozsahu a způsobu zapojení a budou stanovena operativně podle předpokládaného nebo skutečného úniku.</w:t>
      </w:r>
    </w:p>
    <w:p w14:paraId="4FA9CAF9" w14:textId="77777777" w:rsidR="005D4BFC" w:rsidRPr="005D4BFC" w:rsidRDefault="005D4BFC" w:rsidP="005D4BFC">
      <w:pPr>
        <w:pStyle w:val="Textvysvtlivek"/>
        <w:ind w:left="227" w:hanging="227"/>
        <w:rPr>
          <w:strike/>
        </w:rPr>
      </w:pPr>
      <w:r w:rsidRPr="005D4BFC">
        <w:rPr>
          <w:rStyle w:val="Odkaznavysvtlivky"/>
          <w:strike/>
        </w:rPr>
        <w:t>h</w:t>
      </w:r>
      <w:r w:rsidRPr="005D4BFC">
        <w:rPr>
          <w:strike/>
        </w:rPr>
        <w:t>) Výpusti do ovzduší a do vodotečí se při mimořádné události spojené s únikem monitorují podle programu monitorování výpustí pro havarijní monitorování.</w:t>
      </w:r>
    </w:p>
    <w:p w14:paraId="3FDC8BFF" w14:textId="77777777" w:rsidR="005D4BFC" w:rsidRPr="005D4BFC" w:rsidRDefault="005D4BFC" w:rsidP="005D4BFC">
      <w:pPr>
        <w:rPr>
          <w:strike/>
          <w:sz w:val="20"/>
        </w:rPr>
      </w:pPr>
      <w:r w:rsidRPr="005D4BFC">
        <w:rPr>
          <w:rStyle w:val="Odkaznavysvtlivky"/>
          <w:strike/>
          <w:sz w:val="20"/>
        </w:rPr>
        <w:t>i</w:t>
      </w:r>
      <w:r w:rsidRPr="005D4BFC">
        <w:rPr>
          <w:strike/>
          <w:sz w:val="20"/>
        </w:rPr>
        <w:t>) Položky smíšené stravy budou součástí určení rozsahu a způsobu zapojení</w:t>
      </w:r>
      <w:r w:rsidRPr="005D4BFC" w:rsidDel="00F37033">
        <w:rPr>
          <w:strike/>
          <w:sz w:val="20"/>
        </w:rPr>
        <w:t xml:space="preserve"> </w:t>
      </w:r>
      <w:r w:rsidRPr="005D4BFC">
        <w:rPr>
          <w:strike/>
          <w:sz w:val="20"/>
        </w:rPr>
        <w:t>podle roční doby, podle osevního plánu, podle nastalé nehodové expoziční situace a předpokládané kontaminace jednotlivých položek</w:t>
      </w:r>
    </w:p>
    <w:p w14:paraId="0AF391CD" w14:textId="77777777" w:rsidR="005D4BFC" w:rsidRPr="005D4BFC" w:rsidRDefault="005D4BFC" w:rsidP="005D4BFC">
      <w:pPr>
        <w:pStyle w:val="ListParagraph1"/>
        <w:spacing w:after="0" w:line="240" w:lineRule="auto"/>
        <w:ind w:left="0"/>
        <w:jc w:val="both"/>
        <w:rPr>
          <w:rFonts w:ascii="Times New Roman" w:hAnsi="Times New Roman"/>
          <w:b/>
          <w:caps/>
          <w:strike/>
          <w:sz w:val="24"/>
          <w:szCs w:val="24"/>
        </w:rPr>
      </w:pPr>
      <w:r w:rsidRPr="005D4BFC">
        <w:rPr>
          <w:rFonts w:ascii="Times New Roman" w:hAnsi="Times New Roman"/>
          <w:b/>
          <w:caps/>
          <w:strike/>
          <w:sz w:val="24"/>
          <w:szCs w:val="24"/>
        </w:rPr>
        <w:br w:type="page"/>
      </w:r>
    </w:p>
    <w:p w14:paraId="3D2D28FC" w14:textId="77777777" w:rsidR="005D4BFC" w:rsidRPr="005D4BFC" w:rsidRDefault="005D4BFC" w:rsidP="005D4BFC">
      <w:pPr>
        <w:pStyle w:val="ListParagraph1"/>
        <w:spacing w:after="0" w:line="240" w:lineRule="auto"/>
        <w:ind w:left="0"/>
        <w:jc w:val="both"/>
        <w:rPr>
          <w:rFonts w:ascii="Times New Roman" w:hAnsi="Times New Roman"/>
          <w:b/>
          <w:strike/>
          <w:sz w:val="24"/>
          <w:szCs w:val="24"/>
        </w:rPr>
      </w:pPr>
      <w:r w:rsidRPr="005D4BFC">
        <w:rPr>
          <w:rFonts w:ascii="Times New Roman" w:hAnsi="Times New Roman"/>
          <w:b/>
          <w:caps/>
          <w:strike/>
          <w:sz w:val="24"/>
          <w:szCs w:val="24"/>
        </w:rPr>
        <w:lastRenderedPageBreak/>
        <w:t xml:space="preserve">Tabulka </w:t>
      </w:r>
      <w:r w:rsidRPr="005D4BFC">
        <w:rPr>
          <w:rFonts w:ascii="Times New Roman" w:hAnsi="Times New Roman"/>
          <w:b/>
          <w:strike/>
          <w:sz w:val="24"/>
          <w:szCs w:val="24"/>
        </w:rPr>
        <w:t xml:space="preserve">č. </w:t>
      </w:r>
      <w:r w:rsidRPr="005D4BFC">
        <w:rPr>
          <w:rFonts w:ascii="Times New Roman" w:hAnsi="Times New Roman"/>
          <w:b/>
          <w:caps/>
          <w:strike/>
          <w:sz w:val="24"/>
          <w:szCs w:val="24"/>
        </w:rPr>
        <w:t xml:space="preserve">7: </w:t>
      </w:r>
      <w:r w:rsidRPr="005D4BFC">
        <w:rPr>
          <w:rFonts w:ascii="Times New Roman" w:hAnsi="Times New Roman"/>
          <w:b/>
          <w:strike/>
          <w:sz w:val="24"/>
          <w:szCs w:val="24"/>
        </w:rPr>
        <w:t>Podrobnosti k monitorovaným položkám měřeným a vyhodnocovaným v lokálních sítích – havarijní monitorování</w:t>
      </w:r>
    </w:p>
    <w:p w14:paraId="088A1847" w14:textId="77777777" w:rsidR="005D4BFC" w:rsidRPr="005D4BFC" w:rsidRDefault="005D4BFC" w:rsidP="005D4BFC">
      <w:pPr>
        <w:rPr>
          <w:b/>
          <w:strike/>
        </w:rPr>
      </w:pPr>
      <w:r w:rsidRPr="005D4BFC">
        <w:rPr>
          <w:strike/>
        </w:rPr>
        <w:t>Lokální síť ostatních jaderných zařízení</w:t>
      </w:r>
      <w:r w:rsidRPr="005D4BFC">
        <w:rPr>
          <w:rStyle w:val="Odkaznavysvtlivky"/>
          <w:strike/>
        </w:rPr>
        <w:t>a</w:t>
      </w:r>
      <w:r w:rsidRPr="005D4BFC">
        <w:rPr>
          <w:strike/>
        </w:rPr>
        <w:t>), pracovišť IV. kategorie, která nejsou jaderným zařízením</w:t>
      </w:r>
      <w:r w:rsidRPr="005D4BFC">
        <w:rPr>
          <w:strike/>
          <w:vertAlign w:val="superscript"/>
        </w:rPr>
        <w:t>a)</w:t>
      </w:r>
      <w:r w:rsidRPr="005D4BFC">
        <w:rPr>
          <w:strike/>
        </w:rPr>
        <w:t>, a pracovišť III. Kategorie</w:t>
      </w:r>
      <w:r w:rsidRPr="005D4BFC">
        <w:rPr>
          <w:strike/>
          <w:vertAlign w:val="superscript"/>
        </w:rPr>
        <w:t>a)</w:t>
      </w:r>
      <w:r w:rsidRPr="005D4BFC">
        <w:rPr>
          <w:strike/>
        </w:rPr>
        <w:t>, kromě odvalu, odkaliště nebo jiného zbytku po činnosti související se získáváním radioaktivního nerostu nebo po jiné hornické činnosti doprovázené výskytem radioaktivního nerostu.</w:t>
      </w:r>
    </w:p>
    <w:p w14:paraId="34D20F45" w14:textId="77777777" w:rsidR="005D4BFC" w:rsidRPr="005D4BFC" w:rsidRDefault="005D4BFC" w:rsidP="005D4BFC">
      <w:pPr>
        <w:rPr>
          <w:strike/>
        </w:rPr>
      </w:pPr>
    </w:p>
    <w:p w14:paraId="79A09BBC" w14:textId="77777777" w:rsidR="005D4BFC" w:rsidRPr="005D4BFC" w:rsidRDefault="005D4BFC" w:rsidP="005D4BFC">
      <w:pPr>
        <w:rPr>
          <w:strike/>
        </w:rPr>
      </w:pP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2409"/>
        <w:gridCol w:w="2410"/>
        <w:gridCol w:w="1985"/>
        <w:gridCol w:w="2093"/>
        <w:gridCol w:w="2410"/>
      </w:tblGrid>
      <w:tr w:rsidR="005D4BFC" w:rsidRPr="005D4BFC" w14:paraId="4C147006" w14:textId="77777777" w:rsidTr="00C14373">
        <w:trPr>
          <w:jc w:val="center"/>
        </w:trPr>
        <w:tc>
          <w:tcPr>
            <w:tcW w:w="14000" w:type="dxa"/>
            <w:gridSpan w:val="6"/>
            <w:vAlign w:val="center"/>
          </w:tcPr>
          <w:p w14:paraId="21837B0D"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A. </w:t>
            </w:r>
            <w:r w:rsidRPr="005D4BFC">
              <w:rPr>
                <w:rFonts w:ascii="Times New Roman" w:hAnsi="Times New Roman"/>
                <w:strike/>
              </w:rPr>
              <w:t>Monitorované položky charakterizující vnější pole ionizujícího záření zdrojů</w:t>
            </w:r>
          </w:p>
        </w:tc>
      </w:tr>
      <w:tr w:rsidR="005D4BFC" w:rsidRPr="005D4BFC" w14:paraId="089823F4" w14:textId="77777777" w:rsidTr="00C14373">
        <w:trPr>
          <w:jc w:val="center"/>
        </w:trPr>
        <w:tc>
          <w:tcPr>
            <w:tcW w:w="2693" w:type="dxa"/>
            <w:vAlign w:val="center"/>
          </w:tcPr>
          <w:p w14:paraId="471A68E7" w14:textId="77777777" w:rsidR="005D4BFC" w:rsidRPr="005D4BFC" w:rsidRDefault="005D4BFC" w:rsidP="00C14373">
            <w:pPr>
              <w:jc w:val="center"/>
              <w:rPr>
                <w:b/>
                <w:strike/>
                <w:sz w:val="22"/>
                <w:szCs w:val="22"/>
              </w:rPr>
            </w:pPr>
            <w:r w:rsidRPr="005D4BFC">
              <w:rPr>
                <w:b/>
                <w:strike/>
                <w:sz w:val="22"/>
                <w:szCs w:val="22"/>
              </w:rPr>
              <w:t>Monitorovaná položka</w:t>
            </w:r>
          </w:p>
        </w:tc>
        <w:tc>
          <w:tcPr>
            <w:tcW w:w="2409" w:type="dxa"/>
            <w:vAlign w:val="center"/>
          </w:tcPr>
          <w:p w14:paraId="5B372DC6" w14:textId="77777777" w:rsidR="005D4BFC" w:rsidRPr="005D4BFC" w:rsidRDefault="005D4BFC" w:rsidP="00C14373">
            <w:pPr>
              <w:jc w:val="center"/>
              <w:rPr>
                <w:b/>
                <w:strike/>
                <w:sz w:val="22"/>
                <w:szCs w:val="22"/>
              </w:rPr>
            </w:pPr>
            <w:r w:rsidRPr="005D4BFC">
              <w:rPr>
                <w:b/>
                <w:strike/>
                <w:sz w:val="22"/>
                <w:szCs w:val="22"/>
              </w:rPr>
              <w:t>Monitorovací síť</w:t>
            </w:r>
          </w:p>
        </w:tc>
        <w:tc>
          <w:tcPr>
            <w:tcW w:w="2410" w:type="dxa"/>
            <w:vAlign w:val="center"/>
          </w:tcPr>
          <w:p w14:paraId="6EE3E62F"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1985" w:type="dxa"/>
            <w:vAlign w:val="center"/>
          </w:tcPr>
          <w:p w14:paraId="38029070" w14:textId="77777777" w:rsidR="005D4BFC" w:rsidRPr="005D4BFC" w:rsidRDefault="005D4BFC" w:rsidP="00C14373">
            <w:pPr>
              <w:contextualSpacing/>
              <w:jc w:val="center"/>
              <w:rPr>
                <w:b/>
                <w:strike/>
                <w:sz w:val="22"/>
                <w:szCs w:val="22"/>
              </w:rPr>
            </w:pPr>
            <w:r w:rsidRPr="005D4BFC">
              <w:rPr>
                <w:b/>
                <w:strike/>
                <w:sz w:val="22"/>
                <w:szCs w:val="22"/>
              </w:rPr>
              <w:t>Minimální počet měřicích míst do doby určení podle § 149 odst. 3 atomového zákona</w:t>
            </w:r>
          </w:p>
        </w:tc>
        <w:tc>
          <w:tcPr>
            <w:tcW w:w="2093" w:type="dxa"/>
            <w:vAlign w:val="center"/>
          </w:tcPr>
          <w:p w14:paraId="556BD9CD" w14:textId="77777777" w:rsidR="005D4BFC" w:rsidRPr="005D4BFC" w:rsidRDefault="005D4BFC" w:rsidP="00C14373">
            <w:pPr>
              <w:contextualSpacing/>
              <w:jc w:val="center"/>
              <w:rPr>
                <w:b/>
                <w:strike/>
                <w:sz w:val="22"/>
                <w:szCs w:val="22"/>
              </w:rPr>
            </w:pPr>
            <w:r w:rsidRPr="005D4BFC">
              <w:rPr>
                <w:b/>
                <w:strike/>
                <w:sz w:val="22"/>
                <w:szCs w:val="22"/>
              </w:rPr>
              <w:t>Délka monitorovacího období nebo frekvence provádění měření do doby určení podle § 149 odst. 3 atomového zákona</w:t>
            </w:r>
          </w:p>
        </w:tc>
        <w:tc>
          <w:tcPr>
            <w:tcW w:w="2410" w:type="dxa"/>
            <w:vAlign w:val="center"/>
          </w:tcPr>
          <w:p w14:paraId="258F6165"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 nebo nejmenší detekovatelná hodnota měřené fyzikální veličiny</w:t>
            </w:r>
          </w:p>
        </w:tc>
      </w:tr>
      <w:tr w:rsidR="005D4BFC" w:rsidRPr="005D4BFC" w14:paraId="56172D2E" w14:textId="77777777" w:rsidTr="00C14373">
        <w:trPr>
          <w:jc w:val="center"/>
        </w:trPr>
        <w:tc>
          <w:tcPr>
            <w:tcW w:w="2693" w:type="dxa"/>
            <w:vMerge w:val="restart"/>
          </w:tcPr>
          <w:p w14:paraId="4FA80D5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09" w:type="dxa"/>
          </w:tcPr>
          <w:p w14:paraId="7D14002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integrálního měření</w:t>
            </w:r>
          </w:p>
        </w:tc>
        <w:tc>
          <w:tcPr>
            <w:tcW w:w="2410" w:type="dxa"/>
          </w:tcPr>
          <w:p w14:paraId="035660D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dávkový ekvivalent přepočtený na příkon dávkového ekvivalentu</w:t>
            </w:r>
            <w:r w:rsidRPr="005D4BFC">
              <w:rPr>
                <w:rStyle w:val="Odkaznavysvtlivky"/>
                <w:strike/>
              </w:rPr>
              <w:t>b)</w:t>
            </w:r>
          </w:p>
        </w:tc>
        <w:tc>
          <w:tcPr>
            <w:tcW w:w="1985" w:type="dxa"/>
          </w:tcPr>
          <w:p w14:paraId="23CEB47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4</w:t>
            </w:r>
          </w:p>
        </w:tc>
        <w:tc>
          <w:tcPr>
            <w:tcW w:w="2093" w:type="dxa"/>
          </w:tcPr>
          <w:p w14:paraId="4BEDD2DB"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0" w:type="dxa"/>
          </w:tcPr>
          <w:p w14:paraId="7DBEFA0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p w14:paraId="228B53B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 mikro Sv/čtvrtletí)</w:t>
            </w:r>
          </w:p>
        </w:tc>
      </w:tr>
      <w:tr w:rsidR="005D4BFC" w:rsidRPr="005D4BFC" w14:paraId="732E3CF4" w14:textId="77777777" w:rsidTr="00C14373">
        <w:trPr>
          <w:jc w:val="center"/>
        </w:trPr>
        <w:tc>
          <w:tcPr>
            <w:tcW w:w="2693" w:type="dxa"/>
            <w:vMerge/>
          </w:tcPr>
          <w:p w14:paraId="522D232A"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28AAD9D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monitorovacích tras</w:t>
            </w:r>
          </w:p>
        </w:tc>
        <w:tc>
          <w:tcPr>
            <w:tcW w:w="2410" w:type="dxa"/>
          </w:tcPr>
          <w:p w14:paraId="3D7440A2"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 nebo příkon dávkového ekvivalentu</w:t>
            </w:r>
            <w:r w:rsidRPr="005D4BFC">
              <w:rPr>
                <w:rFonts w:ascii="Times New Roman" w:hAnsi="Times New Roman"/>
                <w:strike/>
                <w:vertAlign w:val="superscript"/>
              </w:rPr>
              <w:t xml:space="preserve"> </w:t>
            </w:r>
          </w:p>
        </w:tc>
        <w:tc>
          <w:tcPr>
            <w:tcW w:w="1985" w:type="dxa"/>
          </w:tcPr>
          <w:p w14:paraId="2FE068C9"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093" w:type="dxa"/>
          </w:tcPr>
          <w:p w14:paraId="4F20AA0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410" w:type="dxa"/>
          </w:tcPr>
          <w:p w14:paraId="3326D10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3D9AC601" w14:textId="77777777" w:rsidTr="00C14373">
        <w:trPr>
          <w:jc w:val="center"/>
        </w:trPr>
        <w:tc>
          <w:tcPr>
            <w:tcW w:w="2693" w:type="dxa"/>
            <w:vMerge/>
          </w:tcPr>
          <w:p w14:paraId="4FE5520D"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2B89AED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okamžitého měření</w:t>
            </w:r>
          </w:p>
        </w:tc>
        <w:tc>
          <w:tcPr>
            <w:tcW w:w="2410" w:type="dxa"/>
          </w:tcPr>
          <w:p w14:paraId="5C053A15"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příkon</w:t>
            </w:r>
          </w:p>
        </w:tc>
        <w:tc>
          <w:tcPr>
            <w:tcW w:w="1985" w:type="dxa"/>
          </w:tcPr>
          <w:p w14:paraId="4F92188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093" w:type="dxa"/>
          </w:tcPr>
          <w:p w14:paraId="32C32E1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0" w:type="dxa"/>
          </w:tcPr>
          <w:p w14:paraId="04CCBDD2"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323EEB81" w14:textId="77777777" w:rsidTr="00C14373">
        <w:trPr>
          <w:jc w:val="center"/>
        </w:trPr>
        <w:tc>
          <w:tcPr>
            <w:tcW w:w="2693" w:type="dxa"/>
            <w:vMerge/>
          </w:tcPr>
          <w:p w14:paraId="75AAEE59" w14:textId="77777777" w:rsidR="005D4BFC" w:rsidRPr="005D4BFC" w:rsidRDefault="005D4BFC" w:rsidP="00C14373">
            <w:pPr>
              <w:pStyle w:val="ListParagraph1"/>
              <w:spacing w:after="0" w:line="240" w:lineRule="auto"/>
              <w:ind w:left="0"/>
              <w:rPr>
                <w:rFonts w:ascii="Times New Roman" w:hAnsi="Times New Roman"/>
                <w:strike/>
              </w:rPr>
            </w:pPr>
          </w:p>
        </w:tc>
        <w:tc>
          <w:tcPr>
            <w:tcW w:w="2409" w:type="dxa"/>
          </w:tcPr>
          <w:p w14:paraId="3986D24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spektrometrického měření</w:t>
            </w:r>
          </w:p>
        </w:tc>
        <w:tc>
          <w:tcPr>
            <w:tcW w:w="2410" w:type="dxa"/>
          </w:tcPr>
          <w:p w14:paraId="043ECB7D"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energeticky závislé spektrum</w:t>
            </w:r>
          </w:p>
        </w:tc>
        <w:tc>
          <w:tcPr>
            <w:tcW w:w="1985" w:type="dxa"/>
          </w:tcPr>
          <w:p w14:paraId="7811230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w:t>
            </w:r>
          </w:p>
        </w:tc>
        <w:tc>
          <w:tcPr>
            <w:tcW w:w="2093" w:type="dxa"/>
          </w:tcPr>
          <w:p w14:paraId="447961E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10" w:type="dxa"/>
          </w:tcPr>
          <w:p w14:paraId="7FAD310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nestanovuje se</w:t>
            </w:r>
          </w:p>
        </w:tc>
      </w:tr>
    </w:tbl>
    <w:p w14:paraId="32DD8769"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77A08EEC"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6597F462"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11874F29"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0EF49F88"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5998CA65"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p w14:paraId="5599620D"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2395"/>
        <w:gridCol w:w="2386"/>
        <w:gridCol w:w="1968"/>
        <w:gridCol w:w="2115"/>
        <w:gridCol w:w="2409"/>
      </w:tblGrid>
      <w:tr w:rsidR="005D4BFC" w:rsidRPr="005D4BFC" w14:paraId="346F9E84" w14:textId="77777777" w:rsidTr="00C14373">
        <w:trPr>
          <w:jc w:val="center"/>
        </w:trPr>
        <w:tc>
          <w:tcPr>
            <w:tcW w:w="13992" w:type="dxa"/>
            <w:gridSpan w:val="6"/>
          </w:tcPr>
          <w:p w14:paraId="785372FF"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lastRenderedPageBreak/>
              <w:t xml:space="preserve">B. </w:t>
            </w:r>
            <w:r w:rsidRPr="005D4BFC">
              <w:rPr>
                <w:rFonts w:ascii="Times New Roman" w:hAnsi="Times New Roman"/>
                <w:strike/>
                <w:szCs w:val="24"/>
              </w:rPr>
              <w:t>Monitorované položky, ve kterých se stanovuje obsah radionuklidů</w:t>
            </w:r>
          </w:p>
        </w:tc>
      </w:tr>
      <w:tr w:rsidR="005D4BFC" w:rsidRPr="005D4BFC" w14:paraId="18737FFC" w14:textId="77777777" w:rsidTr="00C14373">
        <w:trPr>
          <w:jc w:val="center"/>
        </w:trPr>
        <w:tc>
          <w:tcPr>
            <w:tcW w:w="2719" w:type="dxa"/>
            <w:vAlign w:val="center"/>
          </w:tcPr>
          <w:p w14:paraId="39210DCA" w14:textId="77777777" w:rsidR="005D4BFC" w:rsidRPr="005D4BFC" w:rsidRDefault="005D4BFC" w:rsidP="00C14373">
            <w:pPr>
              <w:jc w:val="center"/>
              <w:rPr>
                <w:b/>
                <w:strike/>
                <w:sz w:val="22"/>
                <w:szCs w:val="22"/>
              </w:rPr>
            </w:pPr>
            <w:r w:rsidRPr="005D4BFC">
              <w:rPr>
                <w:b/>
                <w:strike/>
                <w:sz w:val="22"/>
                <w:szCs w:val="22"/>
              </w:rPr>
              <w:t>Monitorovaná položka</w:t>
            </w:r>
          </w:p>
        </w:tc>
        <w:tc>
          <w:tcPr>
            <w:tcW w:w="2395" w:type="dxa"/>
            <w:vAlign w:val="center"/>
          </w:tcPr>
          <w:p w14:paraId="441ABE12" w14:textId="77777777" w:rsidR="005D4BFC" w:rsidRPr="005D4BFC" w:rsidRDefault="005D4BFC" w:rsidP="00C14373">
            <w:pPr>
              <w:jc w:val="center"/>
              <w:rPr>
                <w:b/>
                <w:strike/>
                <w:sz w:val="22"/>
                <w:szCs w:val="22"/>
              </w:rPr>
            </w:pPr>
            <w:r w:rsidRPr="005D4BFC">
              <w:rPr>
                <w:b/>
                <w:strike/>
                <w:sz w:val="22"/>
                <w:szCs w:val="22"/>
              </w:rPr>
              <w:t>Měřená fyzikální veličina</w:t>
            </w:r>
          </w:p>
        </w:tc>
        <w:tc>
          <w:tcPr>
            <w:tcW w:w="2386" w:type="dxa"/>
            <w:vAlign w:val="center"/>
          </w:tcPr>
          <w:p w14:paraId="50FAA183" w14:textId="77777777" w:rsidR="005D4BFC" w:rsidRPr="005D4BFC" w:rsidRDefault="005D4BFC" w:rsidP="00C14373">
            <w:pPr>
              <w:jc w:val="center"/>
              <w:rPr>
                <w:b/>
                <w:strike/>
                <w:sz w:val="22"/>
                <w:szCs w:val="22"/>
              </w:rPr>
            </w:pPr>
            <w:r w:rsidRPr="005D4BFC">
              <w:rPr>
                <w:b/>
                <w:strike/>
                <w:sz w:val="22"/>
                <w:szCs w:val="22"/>
              </w:rPr>
              <w:t>Radionuklid, jehož obsah se stanovuje</w:t>
            </w:r>
          </w:p>
        </w:tc>
        <w:tc>
          <w:tcPr>
            <w:tcW w:w="1968" w:type="dxa"/>
            <w:vAlign w:val="center"/>
          </w:tcPr>
          <w:p w14:paraId="3A130AC9" w14:textId="77777777" w:rsidR="005D4BFC" w:rsidRPr="005D4BFC" w:rsidRDefault="005D4BFC" w:rsidP="00C14373">
            <w:pPr>
              <w:jc w:val="center"/>
              <w:rPr>
                <w:b/>
                <w:strike/>
                <w:sz w:val="22"/>
                <w:szCs w:val="22"/>
              </w:rPr>
            </w:pPr>
            <w:r w:rsidRPr="005D4BFC">
              <w:rPr>
                <w:b/>
                <w:strike/>
                <w:sz w:val="22"/>
                <w:szCs w:val="22"/>
              </w:rPr>
              <w:t>Minimální počet odběrových míst do doby určení podle § 149 odst. 3 atomového zákona</w:t>
            </w:r>
          </w:p>
        </w:tc>
        <w:tc>
          <w:tcPr>
            <w:tcW w:w="2115" w:type="dxa"/>
            <w:vAlign w:val="center"/>
          </w:tcPr>
          <w:p w14:paraId="0791A5F4" w14:textId="77777777" w:rsidR="005D4BFC" w:rsidRPr="005D4BFC" w:rsidRDefault="005D4BFC" w:rsidP="00C14373">
            <w:pPr>
              <w:contextualSpacing/>
              <w:jc w:val="center"/>
              <w:rPr>
                <w:b/>
                <w:strike/>
                <w:sz w:val="22"/>
                <w:szCs w:val="22"/>
              </w:rPr>
            </w:pPr>
            <w:r w:rsidRPr="005D4BFC">
              <w:rPr>
                <w:b/>
                <w:strike/>
                <w:sz w:val="22"/>
                <w:szCs w:val="22"/>
              </w:rPr>
              <w:t xml:space="preserve">Délka monitorovacího období nebo frekvence provádění měření </w:t>
            </w:r>
          </w:p>
          <w:p w14:paraId="79982873" w14:textId="77777777" w:rsidR="005D4BFC" w:rsidRPr="005D4BFC" w:rsidRDefault="005D4BFC" w:rsidP="00C14373">
            <w:pPr>
              <w:contextualSpacing/>
              <w:jc w:val="center"/>
              <w:rPr>
                <w:b/>
                <w:strike/>
                <w:sz w:val="22"/>
                <w:szCs w:val="22"/>
              </w:rPr>
            </w:pPr>
            <w:r w:rsidRPr="005D4BFC">
              <w:rPr>
                <w:b/>
                <w:strike/>
                <w:sz w:val="22"/>
                <w:szCs w:val="22"/>
              </w:rPr>
              <w:t>do doby určení podle § 149 odst. 3 atomového zákona</w:t>
            </w:r>
          </w:p>
        </w:tc>
        <w:tc>
          <w:tcPr>
            <w:tcW w:w="2409" w:type="dxa"/>
          </w:tcPr>
          <w:p w14:paraId="5D54C76D" w14:textId="77777777" w:rsidR="005D4BFC" w:rsidRPr="005D4BFC" w:rsidRDefault="005D4BFC" w:rsidP="00C14373">
            <w:pPr>
              <w:pStyle w:val="ListParagraph1"/>
              <w:spacing w:after="0" w:line="240" w:lineRule="auto"/>
              <w:ind w:left="0"/>
              <w:jc w:val="center"/>
              <w:rPr>
                <w:rFonts w:ascii="Times New Roman" w:hAnsi="Times New Roman"/>
                <w:b/>
                <w:strike/>
                <w:vertAlign w:val="superscript"/>
              </w:rPr>
            </w:pPr>
            <w:r w:rsidRPr="005D4BFC">
              <w:rPr>
                <w:rFonts w:ascii="Times New Roman" w:hAnsi="Times New Roman"/>
                <w:b/>
                <w:strike/>
              </w:rPr>
              <w:t>Nejmenší detekovatelná hodnota měřené fyzikální veličiny</w:t>
            </w:r>
            <w:r w:rsidRPr="005D4BFC">
              <w:rPr>
                <w:rFonts w:ascii="Times New Roman" w:hAnsi="Times New Roman"/>
                <w:b/>
                <w:strike/>
                <w:vertAlign w:val="superscript"/>
              </w:rPr>
              <w:t xml:space="preserve"> </w:t>
            </w:r>
          </w:p>
        </w:tc>
      </w:tr>
      <w:tr w:rsidR="005D4BFC" w:rsidRPr="005D4BFC" w14:paraId="33CEFAB9" w14:textId="77777777" w:rsidTr="00C14373">
        <w:trPr>
          <w:jc w:val="center"/>
        </w:trPr>
        <w:tc>
          <w:tcPr>
            <w:tcW w:w="13992" w:type="dxa"/>
            <w:gridSpan w:val="6"/>
          </w:tcPr>
          <w:p w14:paraId="2201A2C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ŽIVOTNÍHO PROSTŘEDÍ</w:t>
            </w:r>
          </w:p>
        </w:tc>
      </w:tr>
      <w:tr w:rsidR="005D4BFC" w:rsidRPr="005D4BFC" w14:paraId="138CB88C" w14:textId="77777777" w:rsidTr="00C14373">
        <w:trPr>
          <w:jc w:val="center"/>
        </w:trPr>
        <w:tc>
          <w:tcPr>
            <w:tcW w:w="2719" w:type="dxa"/>
          </w:tcPr>
          <w:p w14:paraId="26754EC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aerosoly</w:t>
            </w:r>
          </w:p>
        </w:tc>
        <w:tc>
          <w:tcPr>
            <w:tcW w:w="2395" w:type="dxa"/>
          </w:tcPr>
          <w:p w14:paraId="7D5C957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w:t>
            </w:r>
          </w:p>
        </w:tc>
        <w:tc>
          <w:tcPr>
            <w:tcW w:w="2386" w:type="dxa"/>
          </w:tcPr>
          <w:p w14:paraId="63DDE5C4"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r w:rsidRPr="005D4BFC">
              <w:rPr>
                <w:rStyle w:val="Odkaznavysvtlivky"/>
                <w:strike/>
              </w:rPr>
              <w:t>c)</w:t>
            </w:r>
          </w:p>
        </w:tc>
        <w:tc>
          <w:tcPr>
            <w:tcW w:w="1968" w:type="dxa"/>
          </w:tcPr>
          <w:p w14:paraId="52C4889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15" w:type="dxa"/>
          </w:tcPr>
          <w:p w14:paraId="58B9C4E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409" w:type="dxa"/>
          </w:tcPr>
          <w:p w14:paraId="69C3B1E6"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0,1 Bq/m</w:t>
            </w:r>
            <w:r w:rsidRPr="005D4BFC">
              <w:rPr>
                <w:rFonts w:ascii="Times New Roman" w:hAnsi="Times New Roman"/>
                <w:strike/>
                <w:vertAlign w:val="superscript"/>
              </w:rPr>
              <w:t>3</w:t>
            </w:r>
          </w:p>
        </w:tc>
      </w:tr>
      <w:tr w:rsidR="005D4BFC" w:rsidRPr="005D4BFC" w14:paraId="1085650F" w14:textId="77777777" w:rsidTr="00C14373">
        <w:trPr>
          <w:jc w:val="center"/>
        </w:trPr>
        <w:tc>
          <w:tcPr>
            <w:tcW w:w="2719" w:type="dxa"/>
          </w:tcPr>
          <w:p w14:paraId="18908D3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plynné formy</w:t>
            </w:r>
          </w:p>
        </w:tc>
        <w:tc>
          <w:tcPr>
            <w:tcW w:w="2395" w:type="dxa"/>
          </w:tcPr>
          <w:p w14:paraId="7C86D703"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objemová aktivita </w:t>
            </w:r>
          </w:p>
        </w:tc>
        <w:tc>
          <w:tcPr>
            <w:tcW w:w="2386" w:type="dxa"/>
          </w:tcPr>
          <w:p w14:paraId="5BF3925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131</w:t>
            </w:r>
            <w:r w:rsidRPr="005D4BFC">
              <w:rPr>
                <w:rFonts w:ascii="Times New Roman" w:hAnsi="Times New Roman"/>
                <w:strike/>
              </w:rPr>
              <w:t>I</w:t>
            </w:r>
          </w:p>
        </w:tc>
        <w:tc>
          <w:tcPr>
            <w:tcW w:w="1968" w:type="dxa"/>
          </w:tcPr>
          <w:p w14:paraId="2A41DE0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15" w:type="dxa"/>
          </w:tcPr>
          <w:p w14:paraId="3BEEDAB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409" w:type="dxa"/>
          </w:tcPr>
          <w:p w14:paraId="5549EFE7"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0,1 Bq/m</w:t>
            </w:r>
            <w:r w:rsidRPr="005D4BFC">
              <w:rPr>
                <w:rFonts w:ascii="Times New Roman" w:hAnsi="Times New Roman"/>
                <w:strike/>
                <w:vertAlign w:val="superscript"/>
              </w:rPr>
              <w:t>3</w:t>
            </w:r>
          </w:p>
        </w:tc>
      </w:tr>
      <w:tr w:rsidR="005D4BFC" w:rsidRPr="005D4BFC" w14:paraId="37BB9588" w14:textId="77777777" w:rsidTr="00C14373">
        <w:trPr>
          <w:jc w:val="center"/>
        </w:trPr>
        <w:tc>
          <w:tcPr>
            <w:tcW w:w="2719" w:type="dxa"/>
          </w:tcPr>
          <w:p w14:paraId="6882B8C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spady (včetně srážkové vody a sněhu)</w:t>
            </w:r>
          </w:p>
        </w:tc>
        <w:tc>
          <w:tcPr>
            <w:tcW w:w="2395" w:type="dxa"/>
          </w:tcPr>
          <w:p w14:paraId="79F6A8D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plošná/objemová aktivita</w:t>
            </w:r>
          </w:p>
        </w:tc>
        <w:tc>
          <w:tcPr>
            <w:tcW w:w="2386" w:type="dxa"/>
          </w:tcPr>
          <w:p w14:paraId="06B7389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68" w:type="dxa"/>
          </w:tcPr>
          <w:p w14:paraId="3E01AFA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15" w:type="dxa"/>
          </w:tcPr>
          <w:p w14:paraId="61BD3EA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168 hodin</w:t>
            </w:r>
          </w:p>
        </w:tc>
        <w:tc>
          <w:tcPr>
            <w:tcW w:w="2409" w:type="dxa"/>
          </w:tcPr>
          <w:p w14:paraId="3418D54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0,5 Bq/m</w:t>
            </w:r>
            <w:r w:rsidRPr="005D4BFC">
              <w:rPr>
                <w:rFonts w:ascii="Times New Roman" w:hAnsi="Times New Roman"/>
                <w:strike/>
                <w:vertAlign w:val="superscript"/>
              </w:rPr>
              <w:t>2</w:t>
            </w:r>
          </w:p>
        </w:tc>
      </w:tr>
      <w:tr w:rsidR="005D4BFC" w:rsidRPr="005D4BFC" w14:paraId="12704825" w14:textId="77777777" w:rsidTr="00C14373">
        <w:trPr>
          <w:jc w:val="center"/>
        </w:trPr>
        <w:tc>
          <w:tcPr>
            <w:tcW w:w="2719" w:type="dxa"/>
          </w:tcPr>
          <w:p w14:paraId="326462D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půda a porost, popř. porost a sníh</w:t>
            </w:r>
          </w:p>
        </w:tc>
        <w:tc>
          <w:tcPr>
            <w:tcW w:w="2395" w:type="dxa"/>
          </w:tcPr>
          <w:p w14:paraId="5030A32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plošná/hmotnostní aktivita </w:t>
            </w:r>
          </w:p>
        </w:tc>
        <w:tc>
          <w:tcPr>
            <w:tcW w:w="2386" w:type="dxa"/>
          </w:tcPr>
          <w:p w14:paraId="74F0E3B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68" w:type="dxa"/>
          </w:tcPr>
          <w:p w14:paraId="585CD2A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15" w:type="dxa"/>
          </w:tcPr>
          <w:p w14:paraId="7C0AFF9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409" w:type="dxa"/>
          </w:tcPr>
          <w:p w14:paraId="4CFC9F1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10 Bq/kg</w:t>
            </w:r>
          </w:p>
        </w:tc>
      </w:tr>
      <w:tr w:rsidR="005D4BFC" w:rsidRPr="005D4BFC" w14:paraId="69FC0F6F" w14:textId="77777777" w:rsidTr="00C14373">
        <w:trPr>
          <w:jc w:val="center"/>
        </w:trPr>
        <w:tc>
          <w:tcPr>
            <w:tcW w:w="2719" w:type="dxa"/>
          </w:tcPr>
          <w:p w14:paraId="788C608C"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půdy – in situ</w:t>
            </w:r>
          </w:p>
        </w:tc>
        <w:tc>
          <w:tcPr>
            <w:tcW w:w="2395" w:type="dxa"/>
          </w:tcPr>
          <w:p w14:paraId="3C60C209"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plošná aktivita </w:t>
            </w:r>
          </w:p>
        </w:tc>
        <w:tc>
          <w:tcPr>
            <w:tcW w:w="2386" w:type="dxa"/>
          </w:tcPr>
          <w:p w14:paraId="6700B1C1"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68" w:type="dxa"/>
          </w:tcPr>
          <w:p w14:paraId="20B014D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15" w:type="dxa"/>
          </w:tcPr>
          <w:p w14:paraId="1E1BC915"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pouze po určení rozsahu a způsobu zapojení</w:t>
            </w:r>
          </w:p>
        </w:tc>
        <w:tc>
          <w:tcPr>
            <w:tcW w:w="2409" w:type="dxa"/>
          </w:tcPr>
          <w:p w14:paraId="2AFDE9B8"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500 Bq/m</w:t>
            </w:r>
            <w:r w:rsidRPr="005D4BFC">
              <w:rPr>
                <w:rFonts w:ascii="Times New Roman" w:hAnsi="Times New Roman"/>
                <w:strike/>
                <w:vertAlign w:val="superscript"/>
              </w:rPr>
              <w:t>2</w:t>
            </w:r>
          </w:p>
        </w:tc>
      </w:tr>
      <w:tr w:rsidR="005D4BFC" w:rsidRPr="005D4BFC" w14:paraId="40719D8C" w14:textId="77777777" w:rsidTr="00C14373">
        <w:trPr>
          <w:jc w:val="center"/>
        </w:trPr>
        <w:tc>
          <w:tcPr>
            <w:tcW w:w="2719" w:type="dxa"/>
          </w:tcPr>
          <w:p w14:paraId="05E8FC21" w14:textId="77777777" w:rsidR="005D4BFC" w:rsidRPr="005D4BFC" w:rsidRDefault="005D4BFC" w:rsidP="00C14373">
            <w:pPr>
              <w:jc w:val="left"/>
              <w:rPr>
                <w:strike/>
                <w:sz w:val="22"/>
                <w:szCs w:val="22"/>
              </w:rPr>
            </w:pPr>
            <w:r w:rsidRPr="005D4BFC">
              <w:rPr>
                <w:strike/>
                <w:sz w:val="22"/>
                <w:szCs w:val="22"/>
              </w:rPr>
              <w:t>voda – povrchová voda</w:t>
            </w:r>
          </w:p>
        </w:tc>
        <w:tc>
          <w:tcPr>
            <w:tcW w:w="2395" w:type="dxa"/>
          </w:tcPr>
          <w:p w14:paraId="561D398E" w14:textId="77777777" w:rsidR="005D4BFC" w:rsidRPr="005D4BFC" w:rsidRDefault="005D4BFC" w:rsidP="00C14373">
            <w:pPr>
              <w:jc w:val="left"/>
              <w:rPr>
                <w:strike/>
                <w:sz w:val="22"/>
                <w:szCs w:val="22"/>
                <w:vertAlign w:val="superscript"/>
              </w:rPr>
            </w:pPr>
            <w:r w:rsidRPr="005D4BFC">
              <w:rPr>
                <w:strike/>
                <w:sz w:val="22"/>
                <w:szCs w:val="22"/>
              </w:rPr>
              <w:t xml:space="preserve">objemová aktivita </w:t>
            </w:r>
          </w:p>
        </w:tc>
        <w:tc>
          <w:tcPr>
            <w:tcW w:w="2386" w:type="dxa"/>
          </w:tcPr>
          <w:p w14:paraId="3A35E5F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68" w:type="dxa"/>
          </w:tcPr>
          <w:p w14:paraId="40C2EA80"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1</w:t>
            </w:r>
            <w:r w:rsidRPr="005D4BFC">
              <w:rPr>
                <w:rStyle w:val="Odkaznavysvtlivky"/>
                <w:strike/>
              </w:rPr>
              <w:t>d)</w:t>
            </w:r>
          </w:p>
        </w:tc>
        <w:tc>
          <w:tcPr>
            <w:tcW w:w="2115" w:type="dxa"/>
          </w:tcPr>
          <w:p w14:paraId="10AB00D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409" w:type="dxa"/>
          </w:tcPr>
          <w:p w14:paraId="0B4B6DB5" w14:textId="77777777" w:rsidR="005D4BFC" w:rsidRPr="005D4BFC" w:rsidRDefault="005D4BFC" w:rsidP="00C14373">
            <w:pPr>
              <w:contextualSpacing/>
              <w:jc w:val="center"/>
              <w:rPr>
                <w:strike/>
                <w:sz w:val="22"/>
                <w:szCs w:val="22"/>
              </w:rPr>
            </w:pPr>
            <w:r w:rsidRPr="005D4BFC">
              <w:rPr>
                <w:strike/>
                <w:sz w:val="22"/>
                <w:szCs w:val="22"/>
              </w:rPr>
              <w:t xml:space="preserve">5 Bq/l pro </w:t>
            </w:r>
            <w:r w:rsidRPr="005D4BFC">
              <w:rPr>
                <w:strike/>
                <w:sz w:val="22"/>
                <w:szCs w:val="22"/>
                <w:vertAlign w:val="superscript"/>
              </w:rPr>
              <w:t>137</w:t>
            </w:r>
            <w:r w:rsidRPr="005D4BFC">
              <w:rPr>
                <w:strike/>
                <w:sz w:val="22"/>
                <w:szCs w:val="22"/>
              </w:rPr>
              <w:t>Cs</w:t>
            </w:r>
          </w:p>
          <w:p w14:paraId="67BC5E11" w14:textId="77777777" w:rsidR="005D4BFC" w:rsidRPr="005D4BFC" w:rsidRDefault="005D4BFC" w:rsidP="00C14373">
            <w:pPr>
              <w:contextualSpacing/>
              <w:jc w:val="center"/>
              <w:rPr>
                <w:strike/>
                <w:sz w:val="22"/>
                <w:szCs w:val="22"/>
              </w:rPr>
            </w:pPr>
            <w:r w:rsidRPr="005D4BFC">
              <w:rPr>
                <w:strike/>
                <w:sz w:val="22"/>
                <w:szCs w:val="22"/>
              </w:rPr>
              <w:t xml:space="preserve">20 Bq/l pro </w:t>
            </w:r>
            <w:r w:rsidRPr="005D4BFC">
              <w:rPr>
                <w:strike/>
                <w:sz w:val="22"/>
                <w:szCs w:val="22"/>
                <w:vertAlign w:val="superscript"/>
              </w:rPr>
              <w:t>3</w:t>
            </w:r>
            <w:r w:rsidRPr="005D4BFC">
              <w:rPr>
                <w:strike/>
                <w:sz w:val="22"/>
                <w:szCs w:val="22"/>
              </w:rPr>
              <w:t>H</w:t>
            </w:r>
          </w:p>
        </w:tc>
      </w:tr>
      <w:tr w:rsidR="005D4BFC" w:rsidRPr="005D4BFC" w14:paraId="31E53FA2" w14:textId="77777777" w:rsidTr="00C14373">
        <w:trPr>
          <w:jc w:val="center"/>
        </w:trPr>
        <w:tc>
          <w:tcPr>
            <w:tcW w:w="2719" w:type="dxa"/>
          </w:tcPr>
          <w:p w14:paraId="61B5E8DC" w14:textId="77777777" w:rsidR="005D4BFC" w:rsidRPr="005D4BFC" w:rsidRDefault="005D4BFC" w:rsidP="00C14373">
            <w:pPr>
              <w:jc w:val="left"/>
              <w:rPr>
                <w:strike/>
                <w:sz w:val="22"/>
                <w:szCs w:val="22"/>
              </w:rPr>
            </w:pPr>
            <w:r w:rsidRPr="005D4BFC">
              <w:rPr>
                <w:strike/>
                <w:sz w:val="22"/>
                <w:szCs w:val="22"/>
              </w:rPr>
              <w:t>voda – pitná voda</w:t>
            </w:r>
          </w:p>
        </w:tc>
        <w:tc>
          <w:tcPr>
            <w:tcW w:w="2395" w:type="dxa"/>
          </w:tcPr>
          <w:p w14:paraId="1AB33A6F" w14:textId="77777777" w:rsidR="005D4BFC" w:rsidRPr="005D4BFC" w:rsidRDefault="005D4BFC" w:rsidP="00C14373">
            <w:pPr>
              <w:jc w:val="left"/>
              <w:rPr>
                <w:strike/>
                <w:sz w:val="22"/>
                <w:szCs w:val="22"/>
                <w:vertAlign w:val="superscript"/>
              </w:rPr>
            </w:pPr>
            <w:r w:rsidRPr="005D4BFC">
              <w:rPr>
                <w:strike/>
                <w:sz w:val="22"/>
                <w:szCs w:val="22"/>
              </w:rPr>
              <w:t>objemová aktivita</w:t>
            </w:r>
          </w:p>
        </w:tc>
        <w:tc>
          <w:tcPr>
            <w:tcW w:w="2386" w:type="dxa"/>
          </w:tcPr>
          <w:p w14:paraId="68D56720"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zjištěné radionuklidy</w:t>
            </w:r>
          </w:p>
        </w:tc>
        <w:tc>
          <w:tcPr>
            <w:tcW w:w="1968" w:type="dxa"/>
          </w:tcPr>
          <w:p w14:paraId="5DE2164F"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rFonts w:ascii="Times New Roman" w:hAnsi="Times New Roman"/>
                <w:strike/>
              </w:rPr>
              <w:t>0</w:t>
            </w:r>
            <w:r w:rsidRPr="005D4BFC">
              <w:rPr>
                <w:rStyle w:val="Odkaznavysvtlivky"/>
                <w:strike/>
              </w:rPr>
              <w:t>e)</w:t>
            </w:r>
          </w:p>
        </w:tc>
        <w:tc>
          <w:tcPr>
            <w:tcW w:w="2115" w:type="dxa"/>
          </w:tcPr>
          <w:p w14:paraId="457EACD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6 hodin</w:t>
            </w:r>
          </w:p>
        </w:tc>
        <w:tc>
          <w:tcPr>
            <w:tcW w:w="2409" w:type="dxa"/>
          </w:tcPr>
          <w:p w14:paraId="27B898C8" w14:textId="77777777" w:rsidR="005D4BFC" w:rsidRPr="005D4BFC" w:rsidRDefault="005D4BFC" w:rsidP="00C14373">
            <w:pPr>
              <w:contextualSpacing/>
              <w:jc w:val="center"/>
              <w:rPr>
                <w:strike/>
                <w:sz w:val="22"/>
                <w:szCs w:val="22"/>
              </w:rPr>
            </w:pPr>
            <w:r w:rsidRPr="005D4BFC">
              <w:rPr>
                <w:strike/>
                <w:sz w:val="22"/>
                <w:szCs w:val="22"/>
              </w:rPr>
              <w:t xml:space="preserve">5 Bq/l pro </w:t>
            </w:r>
            <w:r w:rsidRPr="005D4BFC">
              <w:rPr>
                <w:strike/>
                <w:sz w:val="22"/>
                <w:szCs w:val="22"/>
                <w:vertAlign w:val="superscript"/>
              </w:rPr>
              <w:t>137</w:t>
            </w:r>
            <w:r w:rsidRPr="005D4BFC">
              <w:rPr>
                <w:strike/>
                <w:sz w:val="22"/>
                <w:szCs w:val="22"/>
              </w:rPr>
              <w:t>Cs</w:t>
            </w:r>
          </w:p>
          <w:p w14:paraId="6FC9F5BD" w14:textId="77777777" w:rsidR="005D4BFC" w:rsidRPr="005D4BFC" w:rsidRDefault="005D4BFC" w:rsidP="00C14373">
            <w:pPr>
              <w:contextualSpacing/>
              <w:jc w:val="center"/>
              <w:rPr>
                <w:strike/>
                <w:sz w:val="22"/>
                <w:szCs w:val="22"/>
              </w:rPr>
            </w:pPr>
            <w:r w:rsidRPr="005D4BFC">
              <w:rPr>
                <w:strike/>
                <w:sz w:val="22"/>
                <w:szCs w:val="22"/>
              </w:rPr>
              <w:t xml:space="preserve">20 Bq/l pro </w:t>
            </w:r>
            <w:r w:rsidRPr="005D4BFC">
              <w:rPr>
                <w:strike/>
                <w:sz w:val="22"/>
                <w:szCs w:val="22"/>
                <w:vertAlign w:val="superscript"/>
              </w:rPr>
              <w:t>3</w:t>
            </w:r>
            <w:r w:rsidRPr="005D4BFC">
              <w:rPr>
                <w:strike/>
                <w:sz w:val="22"/>
                <w:szCs w:val="22"/>
              </w:rPr>
              <w:t>H</w:t>
            </w:r>
          </w:p>
        </w:tc>
      </w:tr>
      <w:tr w:rsidR="005D4BFC" w:rsidRPr="005D4BFC" w14:paraId="5AADA073" w14:textId="77777777" w:rsidTr="00C14373">
        <w:trPr>
          <w:jc w:val="center"/>
        </w:trPr>
        <w:tc>
          <w:tcPr>
            <w:tcW w:w="2719" w:type="dxa"/>
          </w:tcPr>
          <w:p w14:paraId="42C6F9F3"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ovzduší</w:t>
            </w:r>
            <w:r w:rsidRPr="005D4BFC">
              <w:rPr>
                <w:rStyle w:val="Odkaznavysvtlivky"/>
                <w:strike/>
              </w:rPr>
              <w:t>f)</w:t>
            </w:r>
          </w:p>
        </w:tc>
        <w:tc>
          <w:tcPr>
            <w:tcW w:w="2395" w:type="dxa"/>
          </w:tcPr>
          <w:p w14:paraId="666FBFC8"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386" w:type="dxa"/>
          </w:tcPr>
          <w:p w14:paraId="681D5A0F" w14:textId="77777777" w:rsidR="005D4BFC" w:rsidRPr="005D4BFC" w:rsidRDefault="005D4BFC" w:rsidP="00C14373">
            <w:pPr>
              <w:pStyle w:val="ListParagraph1"/>
              <w:spacing w:after="0" w:line="240" w:lineRule="auto"/>
              <w:ind w:left="0"/>
              <w:rPr>
                <w:rFonts w:ascii="Times New Roman" w:hAnsi="Times New Roman"/>
                <w:strike/>
              </w:rPr>
            </w:pPr>
          </w:p>
        </w:tc>
        <w:tc>
          <w:tcPr>
            <w:tcW w:w="1968" w:type="dxa"/>
          </w:tcPr>
          <w:p w14:paraId="4914DBB3"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115" w:type="dxa"/>
          </w:tcPr>
          <w:p w14:paraId="403D2B3C"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09" w:type="dxa"/>
          </w:tcPr>
          <w:p w14:paraId="05B06209" w14:textId="77777777" w:rsidR="005D4BFC" w:rsidRPr="005D4BFC" w:rsidRDefault="005D4BFC" w:rsidP="00C14373">
            <w:pPr>
              <w:pStyle w:val="ListParagraph1"/>
              <w:spacing w:after="0" w:line="240" w:lineRule="auto"/>
              <w:ind w:left="0"/>
              <w:jc w:val="center"/>
              <w:rPr>
                <w:rFonts w:ascii="Times New Roman" w:hAnsi="Times New Roman"/>
                <w:strike/>
              </w:rPr>
            </w:pPr>
          </w:p>
        </w:tc>
      </w:tr>
      <w:tr w:rsidR="005D4BFC" w:rsidRPr="005D4BFC" w14:paraId="3604CE47" w14:textId="77777777" w:rsidTr="00C14373">
        <w:trPr>
          <w:jc w:val="center"/>
        </w:trPr>
        <w:tc>
          <w:tcPr>
            <w:tcW w:w="2719" w:type="dxa"/>
          </w:tcPr>
          <w:p w14:paraId="51F149EC" w14:textId="43B7AB2D"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výpusti do vodotečí</w:t>
            </w:r>
            <w:r w:rsidRPr="005D4BFC">
              <w:rPr>
                <w:strike/>
                <w:vertAlign w:val="superscript"/>
              </w:rPr>
              <w:fldChar w:fldCharType="begin"/>
            </w:r>
            <w:r w:rsidRPr="005D4BFC">
              <w:rPr>
                <w:rFonts w:ascii="Times New Roman" w:hAnsi="Times New Roman"/>
                <w:strike/>
                <w:vertAlign w:val="superscript"/>
              </w:rPr>
              <w:instrText xml:space="preserve"> NOTEREF _Ref461431302 \h </w:instrText>
            </w:r>
            <w:r w:rsidRPr="005D4BFC">
              <w:rPr>
                <w:strike/>
                <w:vertAlign w:val="superscript"/>
              </w:rPr>
              <w:instrText xml:space="preserve"> \* MERGEFORMAT </w:instrText>
            </w:r>
            <w:r w:rsidRPr="005D4BFC">
              <w:rPr>
                <w:strike/>
                <w:vertAlign w:val="superscript"/>
              </w:rPr>
            </w:r>
            <w:r w:rsidRPr="005D4BFC">
              <w:rPr>
                <w:strike/>
                <w:vertAlign w:val="superscript"/>
              </w:rPr>
              <w:fldChar w:fldCharType="separate"/>
            </w:r>
            <w:r w:rsidR="009E3404">
              <w:rPr>
                <w:b/>
                <w:bCs/>
                <w:strike/>
                <w:vertAlign w:val="superscript"/>
              </w:rPr>
              <w:t>Chyba! Záložka není definována.</w:t>
            </w:r>
            <w:r w:rsidRPr="005D4BFC">
              <w:rPr>
                <w:strike/>
                <w:vertAlign w:val="superscript"/>
              </w:rPr>
              <w:fldChar w:fldCharType="end"/>
            </w:r>
            <w:r w:rsidRPr="005D4BFC">
              <w:rPr>
                <w:strike/>
              </w:rPr>
              <w:t>)</w:t>
            </w:r>
          </w:p>
        </w:tc>
        <w:tc>
          <w:tcPr>
            <w:tcW w:w="2395" w:type="dxa"/>
          </w:tcPr>
          <w:p w14:paraId="30ADBD0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objemová aktivita/aktivita</w:t>
            </w:r>
          </w:p>
        </w:tc>
        <w:tc>
          <w:tcPr>
            <w:tcW w:w="2386" w:type="dxa"/>
          </w:tcPr>
          <w:p w14:paraId="1439644D" w14:textId="77777777" w:rsidR="005D4BFC" w:rsidRPr="005D4BFC" w:rsidRDefault="005D4BFC" w:rsidP="00C14373">
            <w:pPr>
              <w:pStyle w:val="ListParagraph1"/>
              <w:spacing w:after="0" w:line="240" w:lineRule="auto"/>
              <w:ind w:left="0"/>
              <w:rPr>
                <w:rFonts w:ascii="Times New Roman" w:hAnsi="Times New Roman"/>
                <w:strike/>
              </w:rPr>
            </w:pPr>
          </w:p>
        </w:tc>
        <w:tc>
          <w:tcPr>
            <w:tcW w:w="1968" w:type="dxa"/>
          </w:tcPr>
          <w:p w14:paraId="78C99EA2"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115" w:type="dxa"/>
          </w:tcPr>
          <w:p w14:paraId="69D7A3B0"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09" w:type="dxa"/>
          </w:tcPr>
          <w:p w14:paraId="10AF7414" w14:textId="77777777" w:rsidR="005D4BFC" w:rsidRPr="005D4BFC" w:rsidRDefault="005D4BFC" w:rsidP="00C14373">
            <w:pPr>
              <w:jc w:val="center"/>
              <w:rPr>
                <w:strike/>
              </w:rPr>
            </w:pPr>
          </w:p>
        </w:tc>
      </w:tr>
    </w:tbl>
    <w:p w14:paraId="716A374E" w14:textId="77777777" w:rsidR="005D4BFC" w:rsidRPr="005D4BFC" w:rsidRDefault="005D4BFC" w:rsidP="005D4BFC">
      <w:pPr>
        <w:pStyle w:val="Textvysvtlivek"/>
        <w:ind w:left="227" w:hanging="227"/>
        <w:rPr>
          <w:strike/>
        </w:rPr>
      </w:pPr>
    </w:p>
    <w:p w14:paraId="12D8B069" w14:textId="77777777" w:rsidR="005D4BFC" w:rsidRPr="005D4BFC" w:rsidRDefault="005D4BFC" w:rsidP="005D4BFC">
      <w:pPr>
        <w:pStyle w:val="Textpsmene"/>
        <w:numPr>
          <w:ilvl w:val="0"/>
          <w:numId w:val="0"/>
        </w:numPr>
        <w:rPr>
          <w:strike/>
          <w:sz w:val="20"/>
          <w:u w:val="single"/>
        </w:rPr>
      </w:pPr>
      <w:r w:rsidRPr="005D4BFC">
        <w:rPr>
          <w:strike/>
          <w:sz w:val="20"/>
          <w:u w:val="single"/>
        </w:rPr>
        <w:t>Vysvětlivky:</w:t>
      </w:r>
    </w:p>
    <w:p w14:paraId="1DF47667" w14:textId="77777777" w:rsidR="005D4BFC" w:rsidRPr="005D4BFC" w:rsidRDefault="005D4BFC" w:rsidP="005D4BFC">
      <w:pPr>
        <w:pStyle w:val="Textpsmene"/>
        <w:numPr>
          <w:ilvl w:val="0"/>
          <w:numId w:val="0"/>
        </w:numPr>
        <w:rPr>
          <w:strike/>
          <w:sz w:val="20"/>
        </w:rPr>
      </w:pPr>
      <w:r w:rsidRPr="005D4BFC">
        <w:rPr>
          <w:iCs/>
          <w:strike/>
          <w:sz w:val="20"/>
          <w:vertAlign w:val="superscript"/>
        </w:rPr>
        <w:t>a)</w:t>
      </w:r>
      <w:r w:rsidRPr="005D4BFC">
        <w:rPr>
          <w:strike/>
          <w:sz w:val="20"/>
        </w:rPr>
        <w:t xml:space="preserve"> Jaderná zařízení a pracoviště IV. kategorie, která nejsou jaderným zařízením, na nichž prokazatelně nevznikají plynné nebo kapalné výpusti nebo výpusti nejsou uváděny do životního prostředí, a pracoviště III. kategorie, provádějí havarijní monitorování podle pokynů Úřadu.</w:t>
      </w:r>
    </w:p>
    <w:p w14:paraId="466F011E"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Dávkový ekvivalent za čtvrtletí se přepočítává na průměrný příkon fotonového nebo prostorového dávkového ekvivalentu za hodinu.</w:t>
      </w:r>
    </w:p>
    <w:p w14:paraId="2B8AC27A"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Radionuklidy mohou být různé v závislosti na místě a průběhu nehodové expoziční situace.</w:t>
      </w:r>
    </w:p>
    <w:p w14:paraId="05538F5A" w14:textId="77777777" w:rsidR="005D4BFC" w:rsidRPr="005D4BFC" w:rsidRDefault="005D4BFC" w:rsidP="005D4BFC">
      <w:pPr>
        <w:pStyle w:val="Textvysvtlivek"/>
        <w:ind w:left="227" w:hanging="227"/>
        <w:rPr>
          <w:strike/>
        </w:rPr>
      </w:pPr>
      <w:r w:rsidRPr="005D4BFC">
        <w:rPr>
          <w:rStyle w:val="Odkaznavysvtlivky"/>
          <w:strike/>
        </w:rPr>
        <w:t>d</w:t>
      </w:r>
      <w:r w:rsidRPr="005D4BFC">
        <w:rPr>
          <w:strike/>
        </w:rPr>
        <w:t>) Odběrové místo pod zaústěním odpadního kanálu.</w:t>
      </w:r>
    </w:p>
    <w:p w14:paraId="71AF18AE" w14:textId="77777777" w:rsidR="005D4BFC" w:rsidRPr="005D4BFC" w:rsidRDefault="005D4BFC" w:rsidP="005D4BFC">
      <w:pPr>
        <w:pStyle w:val="Textvysvtlivek"/>
        <w:ind w:left="227" w:hanging="227"/>
        <w:rPr>
          <w:strike/>
        </w:rPr>
      </w:pPr>
      <w:r w:rsidRPr="005D4BFC">
        <w:rPr>
          <w:rStyle w:val="Odkaznavysvtlivky"/>
          <w:strike/>
        </w:rPr>
        <w:lastRenderedPageBreak/>
        <w:t>e</w:t>
      </w:r>
      <w:r w:rsidRPr="005D4BFC">
        <w:rPr>
          <w:strike/>
        </w:rPr>
        <w:t>) Nula ve sloupci minimální počet odběrových míst znamená, že odběrová místa budou součástí určení rozsahu a způsobu zapojení a budou stanovena operativně podle předpokládaného nebo skutečného úniku.</w:t>
      </w:r>
    </w:p>
    <w:p w14:paraId="6552B2C3" w14:textId="77777777" w:rsidR="005D4BFC" w:rsidRPr="005D4BFC" w:rsidRDefault="005D4BFC" w:rsidP="005D4BFC">
      <w:pPr>
        <w:rPr>
          <w:strike/>
          <w:sz w:val="20"/>
        </w:rPr>
      </w:pPr>
      <w:r w:rsidRPr="005D4BFC">
        <w:rPr>
          <w:rStyle w:val="Odkaznavysvtlivky"/>
          <w:strike/>
          <w:sz w:val="20"/>
        </w:rPr>
        <w:t>f</w:t>
      </w:r>
      <w:r w:rsidRPr="005D4BFC">
        <w:rPr>
          <w:strike/>
          <w:sz w:val="20"/>
        </w:rPr>
        <w:t>) Výpusti do ovzduší a do vodotečí se při mimořádné události spojené s únikem monitorují podle programu monitorování výpustí pro havarijní monitorování, nejmenší detekovatelné hodnoty měřené fyzikální veličiny odpovídají hodnotám pro normální monitorování, uvedeným v tabulce č. 4 této přílohy.</w:t>
      </w:r>
    </w:p>
    <w:p w14:paraId="30A0BDE1" w14:textId="77777777" w:rsidR="005D4BFC" w:rsidRPr="005D4BFC" w:rsidRDefault="005D4BFC" w:rsidP="005D4BFC">
      <w:pPr>
        <w:rPr>
          <w:strike/>
          <w:sz w:val="16"/>
          <w:szCs w:val="16"/>
        </w:rPr>
        <w:sectPr w:rsidR="005D4BFC" w:rsidRPr="005D4BFC" w:rsidSect="00D66337">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21A12ED1" w14:textId="77777777" w:rsidR="005D4BFC" w:rsidRPr="005D4BFC" w:rsidRDefault="005D4BFC" w:rsidP="005D4BFC">
      <w:pPr>
        <w:jc w:val="left"/>
        <w:rPr>
          <w:b/>
          <w:strike/>
          <w:szCs w:val="24"/>
        </w:rPr>
      </w:pPr>
      <w:r w:rsidRPr="005D4BFC">
        <w:rPr>
          <w:b/>
          <w:caps/>
          <w:strike/>
          <w:szCs w:val="24"/>
        </w:rPr>
        <w:lastRenderedPageBreak/>
        <w:t xml:space="preserve">Tabulka </w:t>
      </w:r>
      <w:r w:rsidRPr="005D4BFC">
        <w:rPr>
          <w:b/>
          <w:strike/>
          <w:szCs w:val="24"/>
        </w:rPr>
        <w:t>č. 8:</w:t>
      </w:r>
      <w:r w:rsidRPr="005D4BFC">
        <w:rPr>
          <w:b/>
          <w:caps/>
          <w:strike/>
          <w:szCs w:val="24"/>
        </w:rPr>
        <w:t xml:space="preserve"> </w:t>
      </w:r>
      <w:r w:rsidRPr="005D4BFC">
        <w:rPr>
          <w:b/>
          <w:strike/>
          <w:szCs w:val="24"/>
        </w:rPr>
        <w:t>Podrobnosti k monitorovaným položkám měřeným a vyhodnocovaným v lokálních sítích – normální monitorování</w:t>
      </w:r>
    </w:p>
    <w:p w14:paraId="3F8DC5BE" w14:textId="77777777" w:rsidR="005D4BFC" w:rsidRPr="005D4BFC" w:rsidRDefault="005D4BFC" w:rsidP="005D4BFC">
      <w:pPr>
        <w:jc w:val="left"/>
        <w:rPr>
          <w:strike/>
        </w:rPr>
      </w:pPr>
      <w:r w:rsidRPr="005D4BFC">
        <w:rPr>
          <w:strike/>
          <w:szCs w:val="24"/>
        </w:rPr>
        <w:t xml:space="preserve">Lokální síť </w:t>
      </w:r>
      <w:r w:rsidRPr="005D4BFC">
        <w:rPr>
          <w:strike/>
        </w:rPr>
        <w:t xml:space="preserve">odvalu, odkaliště nebo jiného zbytku po činnosti související se získáváním radioaktivního nerostu nebo po jiné hornické činnosti doprovázené výskytem radioaktivního nerostu </w:t>
      </w:r>
    </w:p>
    <w:p w14:paraId="3CE7DE3E" w14:textId="77777777" w:rsidR="005D4BFC" w:rsidRPr="005D4BFC" w:rsidRDefault="005D4BFC" w:rsidP="005D4BFC">
      <w:pPr>
        <w:jc w:val="left"/>
        <w:rPr>
          <w:strike/>
        </w:rPr>
      </w:pP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3"/>
        <w:gridCol w:w="2409"/>
        <w:gridCol w:w="2410"/>
        <w:gridCol w:w="1985"/>
        <w:gridCol w:w="2126"/>
        <w:gridCol w:w="2397"/>
      </w:tblGrid>
      <w:tr w:rsidR="005D4BFC" w:rsidRPr="005D4BFC" w14:paraId="5F629898" w14:textId="77777777" w:rsidTr="00C14373">
        <w:trPr>
          <w:jc w:val="center"/>
        </w:trPr>
        <w:tc>
          <w:tcPr>
            <w:tcW w:w="14040" w:type="dxa"/>
            <w:gridSpan w:val="6"/>
            <w:tcBorders>
              <w:top w:val="single" w:sz="4" w:space="0" w:color="auto"/>
              <w:left w:val="single" w:sz="4" w:space="0" w:color="auto"/>
              <w:bottom w:val="single" w:sz="4" w:space="0" w:color="auto"/>
              <w:right w:val="single" w:sz="4" w:space="0" w:color="auto"/>
            </w:tcBorders>
            <w:vAlign w:val="center"/>
            <w:hideMark/>
          </w:tcPr>
          <w:p w14:paraId="2645D0A9"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A. </w:t>
            </w:r>
            <w:r w:rsidRPr="005D4BFC">
              <w:rPr>
                <w:rFonts w:ascii="Times New Roman" w:hAnsi="Times New Roman"/>
                <w:strike/>
                <w:szCs w:val="24"/>
              </w:rPr>
              <w:t>Monitorované položky charakterizující vnější pole ionizujícího záření zdrojů</w:t>
            </w:r>
          </w:p>
        </w:tc>
      </w:tr>
      <w:tr w:rsidR="005D4BFC" w:rsidRPr="005D4BFC" w14:paraId="7E80C7CC" w14:textId="77777777" w:rsidTr="00C14373">
        <w:trPr>
          <w:jc w:val="center"/>
        </w:trPr>
        <w:tc>
          <w:tcPr>
            <w:tcW w:w="2713" w:type="dxa"/>
            <w:tcBorders>
              <w:top w:val="single" w:sz="4" w:space="0" w:color="auto"/>
              <w:left w:val="single" w:sz="4" w:space="0" w:color="auto"/>
              <w:bottom w:val="single" w:sz="4" w:space="0" w:color="auto"/>
              <w:right w:val="single" w:sz="4" w:space="0" w:color="auto"/>
            </w:tcBorders>
            <w:vAlign w:val="center"/>
            <w:hideMark/>
          </w:tcPr>
          <w:p w14:paraId="6484D7B5"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Monitorovaná položka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7542873"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Monitorovací síť</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2A09A9E"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Měřená fyzikální veličina</w:t>
            </w:r>
          </w:p>
        </w:tc>
        <w:tc>
          <w:tcPr>
            <w:tcW w:w="1985" w:type="dxa"/>
            <w:tcBorders>
              <w:top w:val="single" w:sz="4" w:space="0" w:color="auto"/>
              <w:left w:val="single" w:sz="4" w:space="0" w:color="auto"/>
              <w:bottom w:val="single" w:sz="4" w:space="0" w:color="auto"/>
              <w:right w:val="single" w:sz="4" w:space="0" w:color="auto"/>
            </w:tcBorders>
            <w:vAlign w:val="center"/>
          </w:tcPr>
          <w:p w14:paraId="76588D3E"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Minimální počet měřicích míst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E2F684D"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Délka monitorovacího období nebo frekvence provádění měření</w:t>
            </w:r>
          </w:p>
        </w:tc>
        <w:tc>
          <w:tcPr>
            <w:tcW w:w="2397" w:type="dxa"/>
            <w:tcBorders>
              <w:top w:val="single" w:sz="4" w:space="0" w:color="auto"/>
              <w:left w:val="single" w:sz="4" w:space="0" w:color="auto"/>
              <w:bottom w:val="single" w:sz="4" w:space="0" w:color="auto"/>
              <w:right w:val="single" w:sz="4" w:space="0" w:color="auto"/>
            </w:tcBorders>
            <w:vAlign w:val="center"/>
            <w:hideMark/>
          </w:tcPr>
          <w:p w14:paraId="3BC137A7"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Rozsah měření nebo nejmenší detekovatelná hodnota měřené fyzikální veličiny</w:t>
            </w:r>
          </w:p>
        </w:tc>
      </w:tr>
      <w:tr w:rsidR="005D4BFC" w:rsidRPr="005D4BFC" w14:paraId="3C8AE947" w14:textId="77777777" w:rsidTr="00C14373">
        <w:trPr>
          <w:jc w:val="center"/>
        </w:trPr>
        <w:tc>
          <w:tcPr>
            <w:tcW w:w="2713" w:type="dxa"/>
            <w:vMerge w:val="restart"/>
            <w:tcBorders>
              <w:top w:val="single" w:sz="4" w:space="0" w:color="auto"/>
              <w:left w:val="single" w:sz="4" w:space="0" w:color="auto"/>
              <w:bottom w:val="single" w:sz="4" w:space="0" w:color="auto"/>
              <w:right w:val="single" w:sz="4" w:space="0" w:color="auto"/>
            </w:tcBorders>
          </w:tcPr>
          <w:p w14:paraId="2D7DDDEA"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50B716C6"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 xml:space="preserve">síť integrálního měření </w:t>
            </w:r>
          </w:p>
        </w:tc>
        <w:tc>
          <w:tcPr>
            <w:tcW w:w="2410" w:type="dxa"/>
            <w:tcBorders>
              <w:top w:val="single" w:sz="4" w:space="0" w:color="auto"/>
              <w:left w:val="single" w:sz="4" w:space="0" w:color="auto"/>
              <w:bottom w:val="single" w:sz="4" w:space="0" w:color="auto"/>
              <w:right w:val="single" w:sz="4" w:space="0" w:color="auto"/>
            </w:tcBorders>
            <w:hideMark/>
          </w:tcPr>
          <w:p w14:paraId="1AF18FAF"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dávkový ekvivalent přepočtený na příkon dávkového ekvivalentu</w:t>
            </w:r>
            <w:r w:rsidRPr="005D4BFC">
              <w:rPr>
                <w:rStyle w:val="Odkaznavysvtlivky"/>
                <w:rFonts w:ascii="Times New Roman" w:hAnsi="Times New Roman"/>
                <w:strike/>
              </w:rPr>
              <w:t>a</w:t>
            </w:r>
            <w:r w:rsidRPr="005D4BFC">
              <w:rPr>
                <w:strike/>
              </w:rPr>
              <w:t>)</w:t>
            </w:r>
          </w:p>
        </w:tc>
        <w:tc>
          <w:tcPr>
            <w:tcW w:w="1985" w:type="dxa"/>
            <w:tcBorders>
              <w:top w:val="single" w:sz="4" w:space="0" w:color="auto"/>
              <w:left w:val="single" w:sz="4" w:space="0" w:color="auto"/>
              <w:bottom w:val="single" w:sz="4" w:space="0" w:color="auto"/>
              <w:right w:val="single" w:sz="4" w:space="0" w:color="auto"/>
            </w:tcBorders>
            <w:hideMark/>
          </w:tcPr>
          <w:p w14:paraId="4021F9AD"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Borders>
              <w:top w:val="single" w:sz="4" w:space="0" w:color="auto"/>
              <w:left w:val="single" w:sz="4" w:space="0" w:color="auto"/>
              <w:bottom w:val="single" w:sz="4" w:space="0" w:color="auto"/>
              <w:right w:val="single" w:sz="4" w:space="0" w:color="auto"/>
            </w:tcBorders>
            <w:hideMark/>
          </w:tcPr>
          <w:p w14:paraId="7274382A"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397" w:type="dxa"/>
            <w:tcBorders>
              <w:top w:val="single" w:sz="4" w:space="0" w:color="auto"/>
              <w:left w:val="single" w:sz="4" w:space="0" w:color="auto"/>
              <w:bottom w:val="single" w:sz="4" w:space="0" w:color="auto"/>
              <w:right w:val="single" w:sz="4" w:space="0" w:color="auto"/>
            </w:tcBorders>
          </w:tcPr>
          <w:p w14:paraId="6F9B86AF"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od 50 nSv/h</w:t>
            </w:r>
          </w:p>
        </w:tc>
      </w:tr>
      <w:tr w:rsidR="005D4BFC" w:rsidRPr="005D4BFC" w14:paraId="49ACBC38" w14:textId="77777777" w:rsidTr="00C14373">
        <w:trPr>
          <w:jc w:val="center"/>
        </w:trPr>
        <w:tc>
          <w:tcPr>
            <w:tcW w:w="2713" w:type="dxa"/>
            <w:vMerge/>
            <w:tcBorders>
              <w:top w:val="single" w:sz="4" w:space="0" w:color="auto"/>
              <w:left w:val="single" w:sz="4" w:space="0" w:color="auto"/>
              <w:bottom w:val="single" w:sz="4" w:space="0" w:color="auto"/>
              <w:right w:val="single" w:sz="4" w:space="0" w:color="auto"/>
            </w:tcBorders>
            <w:hideMark/>
          </w:tcPr>
          <w:p w14:paraId="38240C74" w14:textId="77777777" w:rsidR="005D4BFC" w:rsidRPr="005D4BFC" w:rsidRDefault="005D4BFC" w:rsidP="00C14373">
            <w:pPr>
              <w:jc w:val="left"/>
              <w:rPr>
                <w:strike/>
                <w:sz w:val="22"/>
                <w:szCs w:val="22"/>
                <w:lang w:eastAsia="en-US"/>
              </w:rPr>
            </w:pPr>
          </w:p>
        </w:tc>
        <w:tc>
          <w:tcPr>
            <w:tcW w:w="2409" w:type="dxa"/>
            <w:vMerge/>
            <w:tcBorders>
              <w:top w:val="single" w:sz="4" w:space="0" w:color="auto"/>
              <w:left w:val="single" w:sz="4" w:space="0" w:color="auto"/>
              <w:bottom w:val="single" w:sz="4" w:space="0" w:color="auto"/>
              <w:right w:val="single" w:sz="4" w:space="0" w:color="auto"/>
            </w:tcBorders>
            <w:hideMark/>
          </w:tcPr>
          <w:p w14:paraId="59FE98CD"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738E870" w14:textId="77777777" w:rsidR="005D4BFC" w:rsidRPr="005D4BFC" w:rsidRDefault="005D4BFC" w:rsidP="00C14373">
            <w:pPr>
              <w:spacing w:line="256" w:lineRule="auto"/>
              <w:jc w:val="left"/>
              <w:rPr>
                <w:strike/>
              </w:rPr>
            </w:pPr>
            <w:r w:rsidRPr="005D4BFC">
              <w:rPr>
                <w:strike/>
                <w:sz w:val="22"/>
                <w:szCs w:val="22"/>
                <w:lang w:eastAsia="en-US"/>
              </w:rPr>
              <w:t xml:space="preserve">ekvivalentní objemová </w:t>
            </w:r>
            <w:r w:rsidRPr="005D4BFC">
              <w:rPr>
                <w:strike/>
              </w:rPr>
              <w:t>aktivita radonu</w:t>
            </w:r>
            <w:r w:rsidRPr="005D4BFC">
              <w:rPr>
                <w:rStyle w:val="Odkaznavysvtlivky"/>
                <w:strike/>
              </w:rPr>
              <w:t>b)</w:t>
            </w:r>
            <w:r w:rsidRPr="005D4BFC">
              <w:rPr>
                <w:strike/>
              </w:rPr>
              <w:t>,</w:t>
            </w:r>
            <w:r w:rsidRPr="005D4BFC">
              <w:rPr>
                <w:rStyle w:val="Odkaznavysvtlivky"/>
                <w:strike/>
              </w:rPr>
              <w:t>c)</w:t>
            </w:r>
          </w:p>
        </w:tc>
        <w:tc>
          <w:tcPr>
            <w:tcW w:w="1985" w:type="dxa"/>
            <w:tcBorders>
              <w:top w:val="single" w:sz="4" w:space="0" w:color="auto"/>
              <w:left w:val="single" w:sz="4" w:space="0" w:color="auto"/>
              <w:bottom w:val="single" w:sz="4" w:space="0" w:color="auto"/>
              <w:right w:val="single" w:sz="4" w:space="0" w:color="auto"/>
            </w:tcBorders>
            <w:hideMark/>
          </w:tcPr>
          <w:p w14:paraId="7D39BCBE"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Borders>
              <w:top w:val="single" w:sz="4" w:space="0" w:color="auto"/>
              <w:left w:val="single" w:sz="4" w:space="0" w:color="auto"/>
              <w:bottom w:val="single" w:sz="4" w:space="0" w:color="auto"/>
              <w:right w:val="single" w:sz="4" w:space="0" w:color="auto"/>
            </w:tcBorders>
            <w:hideMark/>
          </w:tcPr>
          <w:p w14:paraId="2B0ABDB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397" w:type="dxa"/>
            <w:tcBorders>
              <w:top w:val="single" w:sz="4" w:space="0" w:color="auto"/>
              <w:left w:val="single" w:sz="4" w:space="0" w:color="auto"/>
              <w:bottom w:val="single" w:sz="4" w:space="0" w:color="auto"/>
              <w:right w:val="single" w:sz="4" w:space="0" w:color="auto"/>
            </w:tcBorders>
            <w:hideMark/>
          </w:tcPr>
          <w:p w14:paraId="561DA0C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5 Bq/m</w:t>
            </w:r>
            <w:r w:rsidRPr="005D4BFC">
              <w:rPr>
                <w:rFonts w:ascii="Times New Roman" w:hAnsi="Times New Roman"/>
                <w:strike/>
                <w:vertAlign w:val="superscript"/>
              </w:rPr>
              <w:t>3</w:t>
            </w:r>
          </w:p>
        </w:tc>
      </w:tr>
    </w:tbl>
    <w:p w14:paraId="02BD7B5A" w14:textId="77777777" w:rsidR="005D4BFC" w:rsidRPr="005D4BFC" w:rsidRDefault="005D4BFC" w:rsidP="005D4BFC">
      <w:pPr>
        <w:pStyle w:val="ListParagraph1"/>
        <w:spacing w:after="0" w:line="240" w:lineRule="auto"/>
        <w:ind w:left="0"/>
        <w:jc w:val="both"/>
        <w:rPr>
          <w:rFonts w:ascii="Times New Roman" w:hAnsi="Times New Roman"/>
          <w:strike/>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2410"/>
        <w:gridCol w:w="1985"/>
        <w:gridCol w:w="2126"/>
        <w:gridCol w:w="2410"/>
      </w:tblGrid>
      <w:tr w:rsidR="005D4BFC" w:rsidRPr="005D4BFC" w14:paraId="2545D86E" w14:textId="77777777" w:rsidTr="00C14373">
        <w:tc>
          <w:tcPr>
            <w:tcW w:w="14034" w:type="dxa"/>
            <w:gridSpan w:val="6"/>
            <w:tcBorders>
              <w:top w:val="single" w:sz="4" w:space="0" w:color="auto"/>
              <w:left w:val="single" w:sz="4" w:space="0" w:color="auto"/>
              <w:bottom w:val="single" w:sz="4" w:space="0" w:color="auto"/>
              <w:right w:val="single" w:sz="4" w:space="0" w:color="auto"/>
            </w:tcBorders>
            <w:hideMark/>
          </w:tcPr>
          <w:p w14:paraId="3A31D85A" w14:textId="77777777" w:rsidR="005D4BFC" w:rsidRPr="005D4BFC" w:rsidRDefault="005D4BFC" w:rsidP="00C14373">
            <w:pPr>
              <w:pStyle w:val="ListParagraph1"/>
              <w:spacing w:after="0" w:line="240" w:lineRule="auto"/>
              <w:ind w:left="0"/>
              <w:jc w:val="both"/>
              <w:rPr>
                <w:rFonts w:ascii="Times New Roman" w:hAnsi="Times New Roman"/>
                <w:strike/>
              </w:rPr>
            </w:pPr>
            <w:r w:rsidRPr="005D4BFC">
              <w:rPr>
                <w:rFonts w:ascii="Times New Roman" w:hAnsi="Times New Roman"/>
                <w:b/>
                <w:strike/>
              </w:rPr>
              <w:t xml:space="preserve">B. </w:t>
            </w:r>
            <w:r w:rsidRPr="005D4BFC">
              <w:rPr>
                <w:rFonts w:ascii="Times New Roman" w:hAnsi="Times New Roman"/>
                <w:strike/>
                <w:szCs w:val="24"/>
              </w:rPr>
              <w:t>Monitorované položky, ve kterých se stanovuje obsah radionuklidů</w:t>
            </w:r>
          </w:p>
        </w:tc>
      </w:tr>
      <w:tr w:rsidR="005D4BFC" w:rsidRPr="005D4BFC" w14:paraId="76E0DEC8" w14:textId="77777777" w:rsidTr="00C14373">
        <w:tc>
          <w:tcPr>
            <w:tcW w:w="2694" w:type="dxa"/>
            <w:tcBorders>
              <w:top w:val="single" w:sz="4" w:space="0" w:color="auto"/>
              <w:left w:val="single" w:sz="4" w:space="0" w:color="auto"/>
              <w:bottom w:val="single" w:sz="4" w:space="0" w:color="auto"/>
              <w:right w:val="single" w:sz="4" w:space="0" w:color="auto"/>
            </w:tcBorders>
            <w:vAlign w:val="center"/>
            <w:hideMark/>
          </w:tcPr>
          <w:p w14:paraId="038CB561"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Monitorovaná položka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816ED4E"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Měřená fyzikální veličina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29AA37A"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Radionuklid, jehož obsah se stanovuje</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17E4680"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Minimální počet odběrových míst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638BC6" w14:textId="77777777" w:rsidR="005D4BFC" w:rsidRPr="005D4BFC" w:rsidRDefault="005D4BFC" w:rsidP="00C14373">
            <w:pPr>
              <w:spacing w:line="256" w:lineRule="auto"/>
              <w:jc w:val="center"/>
              <w:rPr>
                <w:b/>
                <w:strike/>
                <w:sz w:val="22"/>
                <w:szCs w:val="22"/>
                <w:lang w:eastAsia="en-US"/>
              </w:rPr>
            </w:pPr>
            <w:r w:rsidRPr="005D4BFC">
              <w:rPr>
                <w:b/>
                <w:strike/>
                <w:sz w:val="22"/>
                <w:szCs w:val="22"/>
                <w:lang w:eastAsia="en-US"/>
              </w:rPr>
              <w:t xml:space="preserve">Délka monitorovacího období nebo frekvence provádění měření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F5D45D" w14:textId="77777777" w:rsidR="005D4BFC" w:rsidRPr="005D4BFC" w:rsidRDefault="005D4BFC" w:rsidP="00C14373">
            <w:pPr>
              <w:pStyle w:val="ListParagraph1"/>
              <w:spacing w:after="0" w:line="240" w:lineRule="auto"/>
              <w:ind w:left="0"/>
              <w:jc w:val="center"/>
              <w:rPr>
                <w:rFonts w:ascii="Times New Roman" w:hAnsi="Times New Roman"/>
                <w:b/>
                <w:strike/>
              </w:rPr>
            </w:pPr>
            <w:r w:rsidRPr="005D4BFC">
              <w:rPr>
                <w:rFonts w:ascii="Times New Roman" w:hAnsi="Times New Roman"/>
                <w:b/>
                <w:strike/>
              </w:rPr>
              <w:t>Nejmenší detekovatelná hodnota měřené fyzikální veličiny</w:t>
            </w:r>
          </w:p>
        </w:tc>
      </w:tr>
      <w:tr w:rsidR="005D4BFC" w:rsidRPr="005D4BFC" w14:paraId="5381D889" w14:textId="77777777" w:rsidTr="00C14373">
        <w:tc>
          <w:tcPr>
            <w:tcW w:w="14034" w:type="dxa"/>
            <w:gridSpan w:val="6"/>
            <w:tcBorders>
              <w:top w:val="single" w:sz="4" w:space="0" w:color="auto"/>
              <w:left w:val="single" w:sz="4" w:space="0" w:color="auto"/>
              <w:bottom w:val="single" w:sz="4" w:space="0" w:color="auto"/>
              <w:right w:val="single" w:sz="4" w:space="0" w:color="auto"/>
            </w:tcBorders>
            <w:hideMark/>
          </w:tcPr>
          <w:p w14:paraId="2BCF872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Síť odběrů vzorků ŽIVOTNÍHO PROSTŘEDÍ</w:t>
            </w:r>
          </w:p>
        </w:tc>
      </w:tr>
      <w:tr w:rsidR="005D4BFC" w:rsidRPr="005D4BFC" w14:paraId="5FBE5FDF" w14:textId="77777777" w:rsidTr="00C14373">
        <w:tc>
          <w:tcPr>
            <w:tcW w:w="2694" w:type="dxa"/>
            <w:tcBorders>
              <w:top w:val="single" w:sz="4" w:space="0" w:color="auto"/>
              <w:left w:val="single" w:sz="4" w:space="0" w:color="auto"/>
              <w:bottom w:val="single" w:sz="4" w:space="0" w:color="auto"/>
              <w:right w:val="single" w:sz="4" w:space="0" w:color="auto"/>
            </w:tcBorders>
            <w:hideMark/>
          </w:tcPr>
          <w:p w14:paraId="375CDE08" w14:textId="782EC652"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ovzduší – aerosol</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_Ref461431977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409" w:type="dxa"/>
            <w:tcBorders>
              <w:top w:val="single" w:sz="4" w:space="0" w:color="auto"/>
              <w:left w:val="single" w:sz="4" w:space="0" w:color="auto"/>
              <w:bottom w:val="single" w:sz="4" w:space="0" w:color="auto"/>
              <w:right w:val="single" w:sz="4" w:space="0" w:color="auto"/>
            </w:tcBorders>
            <w:hideMark/>
          </w:tcPr>
          <w:p w14:paraId="00BE9FB8" w14:textId="77777777" w:rsidR="005D4BFC" w:rsidRPr="005D4BFC" w:rsidRDefault="005D4BFC" w:rsidP="00C14373">
            <w:pPr>
              <w:spacing w:line="256" w:lineRule="auto"/>
              <w:jc w:val="left"/>
              <w:rPr>
                <w:strike/>
                <w:sz w:val="22"/>
                <w:szCs w:val="22"/>
                <w:lang w:eastAsia="en-US"/>
              </w:rPr>
            </w:pPr>
            <w:r w:rsidRPr="005D4BFC">
              <w:rPr>
                <w:strike/>
                <w:sz w:val="22"/>
                <w:szCs w:val="22"/>
                <w:lang w:eastAsia="en-US"/>
              </w:rPr>
              <w:t>celková objemová aktivita</w:t>
            </w:r>
          </w:p>
        </w:tc>
        <w:tc>
          <w:tcPr>
            <w:tcW w:w="2410" w:type="dxa"/>
            <w:tcBorders>
              <w:top w:val="single" w:sz="4" w:space="0" w:color="auto"/>
              <w:left w:val="single" w:sz="4" w:space="0" w:color="auto"/>
              <w:bottom w:val="single" w:sz="4" w:space="0" w:color="auto"/>
              <w:right w:val="single" w:sz="4" w:space="0" w:color="auto"/>
            </w:tcBorders>
            <w:hideMark/>
          </w:tcPr>
          <w:p w14:paraId="2C01FBE9" w14:textId="77777777" w:rsidR="005D4BFC" w:rsidRPr="005D4BFC" w:rsidRDefault="005D4BFC" w:rsidP="00C14373">
            <w:pPr>
              <w:pStyle w:val="ListParagraph1"/>
              <w:spacing w:after="0"/>
              <w:ind w:left="0"/>
              <w:rPr>
                <w:rFonts w:ascii="Times New Roman" w:hAnsi="Times New Roman"/>
                <w:strike/>
              </w:rPr>
            </w:pPr>
            <w:r w:rsidRPr="005D4BFC">
              <w:rPr>
                <w:rFonts w:ascii="Times New Roman" w:hAnsi="Times New Roman"/>
                <w:strike/>
              </w:rPr>
              <w:t>směs dlouhodobých radionuklidů uran-radiové rozpadové řady</w:t>
            </w:r>
          </w:p>
        </w:tc>
        <w:tc>
          <w:tcPr>
            <w:tcW w:w="1985" w:type="dxa"/>
            <w:tcBorders>
              <w:top w:val="single" w:sz="4" w:space="0" w:color="auto"/>
              <w:left w:val="single" w:sz="4" w:space="0" w:color="auto"/>
              <w:bottom w:val="single" w:sz="4" w:space="0" w:color="auto"/>
              <w:right w:val="single" w:sz="4" w:space="0" w:color="auto"/>
            </w:tcBorders>
            <w:hideMark/>
          </w:tcPr>
          <w:p w14:paraId="6329D79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tcBorders>
              <w:top w:val="single" w:sz="4" w:space="0" w:color="auto"/>
              <w:left w:val="single" w:sz="4" w:space="0" w:color="auto"/>
              <w:bottom w:val="single" w:sz="4" w:space="0" w:color="auto"/>
              <w:right w:val="single" w:sz="4" w:space="0" w:color="auto"/>
            </w:tcBorders>
            <w:hideMark/>
          </w:tcPr>
          <w:p w14:paraId="57416954"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p>
        </w:tc>
        <w:tc>
          <w:tcPr>
            <w:tcW w:w="2410" w:type="dxa"/>
            <w:tcBorders>
              <w:top w:val="single" w:sz="4" w:space="0" w:color="auto"/>
              <w:left w:val="single" w:sz="4" w:space="0" w:color="auto"/>
              <w:bottom w:val="single" w:sz="4" w:space="0" w:color="auto"/>
              <w:right w:val="single" w:sz="4" w:space="0" w:color="auto"/>
            </w:tcBorders>
            <w:hideMark/>
          </w:tcPr>
          <w:p w14:paraId="0372A206"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0,001 Bq/m</w:t>
            </w:r>
            <w:r w:rsidRPr="005D4BFC">
              <w:rPr>
                <w:strike/>
                <w:sz w:val="22"/>
                <w:szCs w:val="22"/>
                <w:vertAlign w:val="superscript"/>
                <w:lang w:eastAsia="en-US"/>
              </w:rPr>
              <w:t>3</w:t>
            </w:r>
          </w:p>
        </w:tc>
      </w:tr>
      <w:tr w:rsidR="005D4BFC" w:rsidRPr="005D4BFC" w14:paraId="44052653" w14:textId="77777777" w:rsidTr="00C14373">
        <w:tc>
          <w:tcPr>
            <w:tcW w:w="2694" w:type="dxa"/>
            <w:vMerge w:val="restart"/>
            <w:tcBorders>
              <w:top w:val="single" w:sz="4" w:space="0" w:color="auto"/>
              <w:left w:val="single" w:sz="4" w:space="0" w:color="auto"/>
              <w:bottom w:val="single" w:sz="4" w:space="0" w:color="auto"/>
              <w:right w:val="single" w:sz="4" w:space="0" w:color="auto"/>
            </w:tcBorders>
            <w:hideMark/>
          </w:tcPr>
          <w:p w14:paraId="2570E7D9" w14:textId="77777777" w:rsidR="005D4BFC" w:rsidRPr="005D4BFC" w:rsidRDefault="005D4BFC" w:rsidP="00C14373">
            <w:pPr>
              <w:pStyle w:val="ListParagraph1"/>
              <w:spacing w:after="0"/>
              <w:ind w:left="0"/>
              <w:rPr>
                <w:rFonts w:ascii="Times New Roman" w:hAnsi="Times New Roman"/>
                <w:strike/>
              </w:rPr>
            </w:pPr>
            <w:r w:rsidRPr="005D4BFC">
              <w:rPr>
                <w:rFonts w:ascii="Times New Roman" w:hAnsi="Times New Roman"/>
                <w:strike/>
              </w:rPr>
              <w:t>voda – podzemní voda</w:t>
            </w:r>
            <w:r w:rsidRPr="005D4BFC">
              <w:rPr>
                <w:rStyle w:val="Odkaznavysvtlivky"/>
                <w:strike/>
              </w:rPr>
              <w:t>d)</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777B30A4" w14:textId="77777777" w:rsidR="005D4BFC" w:rsidRPr="005D4BFC" w:rsidRDefault="005D4BFC" w:rsidP="00C14373">
            <w:pPr>
              <w:spacing w:line="256" w:lineRule="auto"/>
              <w:jc w:val="left"/>
              <w:rPr>
                <w:strike/>
                <w:sz w:val="22"/>
                <w:szCs w:val="22"/>
                <w:lang w:eastAsia="en-US"/>
              </w:rPr>
            </w:pPr>
            <w:r w:rsidRPr="005D4BFC">
              <w:rPr>
                <w:strike/>
                <w:sz w:val="22"/>
                <w:szCs w:val="22"/>
                <w:lang w:eastAsia="en-US"/>
              </w:rPr>
              <w:t>objemová aktivita</w:t>
            </w:r>
          </w:p>
        </w:tc>
        <w:tc>
          <w:tcPr>
            <w:tcW w:w="2410" w:type="dxa"/>
            <w:tcBorders>
              <w:top w:val="single" w:sz="4" w:space="0" w:color="auto"/>
              <w:left w:val="single" w:sz="4" w:space="0" w:color="auto"/>
              <w:bottom w:val="single" w:sz="4" w:space="0" w:color="auto"/>
              <w:right w:val="single" w:sz="4" w:space="0" w:color="auto"/>
            </w:tcBorders>
            <w:hideMark/>
          </w:tcPr>
          <w:p w14:paraId="4C06085A"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U</w:t>
            </w:r>
            <w:r w:rsidRPr="005D4BFC">
              <w:rPr>
                <w:rFonts w:ascii="Times New Roman" w:hAnsi="Times New Roman"/>
                <w:strike/>
                <w:vertAlign w:val="subscript"/>
              </w:rPr>
              <w:t>nat</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E7B397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7857683B" w14:textId="357B23FD"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_Ref461431977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p w14:paraId="4C46AAE0"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rok</w:t>
            </w:r>
          </w:p>
        </w:tc>
        <w:tc>
          <w:tcPr>
            <w:tcW w:w="2410" w:type="dxa"/>
            <w:tcBorders>
              <w:top w:val="single" w:sz="4" w:space="0" w:color="auto"/>
              <w:left w:val="single" w:sz="4" w:space="0" w:color="auto"/>
              <w:bottom w:val="single" w:sz="4" w:space="0" w:color="auto"/>
              <w:right w:val="single" w:sz="4" w:space="0" w:color="auto"/>
            </w:tcBorders>
            <w:hideMark/>
          </w:tcPr>
          <w:p w14:paraId="4E162E90"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0,75 Bq/l</w:t>
            </w:r>
          </w:p>
        </w:tc>
      </w:tr>
      <w:tr w:rsidR="005D4BFC" w:rsidRPr="005D4BFC" w14:paraId="57CAC460" w14:textId="77777777" w:rsidTr="00C14373">
        <w:tc>
          <w:tcPr>
            <w:tcW w:w="2694" w:type="dxa"/>
            <w:vMerge/>
            <w:tcBorders>
              <w:top w:val="single" w:sz="4" w:space="0" w:color="auto"/>
              <w:left w:val="single" w:sz="4" w:space="0" w:color="auto"/>
              <w:bottom w:val="single" w:sz="4" w:space="0" w:color="auto"/>
              <w:right w:val="single" w:sz="4" w:space="0" w:color="auto"/>
            </w:tcBorders>
            <w:hideMark/>
          </w:tcPr>
          <w:p w14:paraId="149C1A18" w14:textId="77777777" w:rsidR="005D4BFC" w:rsidRPr="005D4BFC" w:rsidRDefault="005D4BFC" w:rsidP="00C14373">
            <w:pPr>
              <w:jc w:val="left"/>
              <w:rPr>
                <w:strike/>
                <w:sz w:val="22"/>
                <w:szCs w:val="22"/>
                <w:lang w:eastAsia="en-US"/>
              </w:rPr>
            </w:pPr>
          </w:p>
        </w:tc>
        <w:tc>
          <w:tcPr>
            <w:tcW w:w="2409" w:type="dxa"/>
            <w:vMerge/>
            <w:tcBorders>
              <w:top w:val="single" w:sz="4" w:space="0" w:color="auto"/>
              <w:left w:val="single" w:sz="4" w:space="0" w:color="auto"/>
              <w:bottom w:val="single" w:sz="4" w:space="0" w:color="auto"/>
              <w:right w:val="single" w:sz="4" w:space="0" w:color="auto"/>
            </w:tcBorders>
            <w:hideMark/>
          </w:tcPr>
          <w:p w14:paraId="43A1B953"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2E4F7E3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226</w:t>
            </w:r>
            <w:r w:rsidRPr="005D4BFC">
              <w:rPr>
                <w:rFonts w:ascii="Times New Roman" w:hAnsi="Times New Roman"/>
                <w:strike/>
              </w:rPr>
              <w:t>Ra</w:t>
            </w:r>
          </w:p>
        </w:tc>
        <w:tc>
          <w:tcPr>
            <w:tcW w:w="1985" w:type="dxa"/>
            <w:vMerge/>
            <w:tcBorders>
              <w:top w:val="single" w:sz="4" w:space="0" w:color="auto"/>
              <w:left w:val="single" w:sz="4" w:space="0" w:color="auto"/>
              <w:bottom w:val="single" w:sz="4" w:space="0" w:color="auto"/>
              <w:right w:val="single" w:sz="4" w:space="0" w:color="auto"/>
            </w:tcBorders>
            <w:hideMark/>
          </w:tcPr>
          <w:p w14:paraId="3AAAE93D" w14:textId="77777777" w:rsidR="005D4BFC" w:rsidRPr="005D4BFC" w:rsidRDefault="005D4BFC" w:rsidP="00C14373">
            <w:pPr>
              <w:jc w:val="center"/>
              <w:rPr>
                <w:strike/>
                <w:sz w:val="22"/>
                <w:szCs w:val="22"/>
                <w:lang w:eastAsia="en-US"/>
              </w:rPr>
            </w:pPr>
          </w:p>
        </w:tc>
        <w:tc>
          <w:tcPr>
            <w:tcW w:w="2126" w:type="dxa"/>
            <w:vMerge/>
            <w:tcBorders>
              <w:top w:val="single" w:sz="4" w:space="0" w:color="auto"/>
              <w:left w:val="single" w:sz="4" w:space="0" w:color="auto"/>
              <w:bottom w:val="single" w:sz="4" w:space="0" w:color="auto"/>
              <w:right w:val="single" w:sz="4" w:space="0" w:color="auto"/>
            </w:tcBorders>
            <w:hideMark/>
          </w:tcPr>
          <w:p w14:paraId="49C2A566" w14:textId="77777777" w:rsidR="005D4BFC" w:rsidRPr="005D4BFC" w:rsidRDefault="005D4BFC" w:rsidP="00C14373">
            <w:pPr>
              <w:jc w:val="center"/>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B500488"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0,05 Bq/l</w:t>
            </w:r>
          </w:p>
        </w:tc>
      </w:tr>
      <w:tr w:rsidR="005D4BFC" w:rsidRPr="005D4BFC" w14:paraId="0FE8963D" w14:textId="77777777" w:rsidTr="00C14373">
        <w:tc>
          <w:tcPr>
            <w:tcW w:w="2694" w:type="dxa"/>
            <w:vMerge w:val="restart"/>
            <w:tcBorders>
              <w:top w:val="single" w:sz="4" w:space="0" w:color="auto"/>
              <w:left w:val="single" w:sz="4" w:space="0" w:color="auto"/>
              <w:bottom w:val="single" w:sz="4" w:space="0" w:color="auto"/>
              <w:right w:val="single" w:sz="4" w:space="0" w:color="auto"/>
            </w:tcBorders>
            <w:hideMark/>
          </w:tcPr>
          <w:p w14:paraId="18DC7117" w14:textId="77777777" w:rsidR="005D4BFC" w:rsidRPr="005D4BFC" w:rsidRDefault="005D4BFC" w:rsidP="00C14373">
            <w:pPr>
              <w:pStyle w:val="ListParagraph1"/>
              <w:spacing w:after="0"/>
              <w:ind w:left="0"/>
              <w:rPr>
                <w:rFonts w:ascii="Times New Roman" w:hAnsi="Times New Roman"/>
                <w:strike/>
              </w:rPr>
            </w:pPr>
            <w:r w:rsidRPr="005D4BFC">
              <w:rPr>
                <w:rFonts w:ascii="Times New Roman" w:hAnsi="Times New Roman"/>
                <w:strike/>
              </w:rPr>
              <w:t>výpusti do vodotečí</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5BEB4D81" w14:textId="77777777" w:rsidR="005D4BFC" w:rsidRPr="005D4BFC" w:rsidRDefault="005D4BFC" w:rsidP="00C14373">
            <w:pPr>
              <w:spacing w:line="256" w:lineRule="auto"/>
              <w:jc w:val="left"/>
              <w:rPr>
                <w:strike/>
                <w:sz w:val="22"/>
                <w:szCs w:val="22"/>
                <w:lang w:eastAsia="en-US"/>
              </w:rPr>
            </w:pPr>
            <w:r w:rsidRPr="005D4BFC">
              <w:rPr>
                <w:strike/>
                <w:sz w:val="22"/>
                <w:szCs w:val="22"/>
                <w:lang w:eastAsia="en-US"/>
              </w:rPr>
              <w:t>objemová aktivita</w:t>
            </w:r>
          </w:p>
        </w:tc>
        <w:tc>
          <w:tcPr>
            <w:tcW w:w="2410" w:type="dxa"/>
            <w:tcBorders>
              <w:top w:val="single" w:sz="4" w:space="0" w:color="auto"/>
              <w:left w:val="single" w:sz="4" w:space="0" w:color="auto"/>
              <w:bottom w:val="single" w:sz="4" w:space="0" w:color="auto"/>
              <w:right w:val="single" w:sz="4" w:space="0" w:color="auto"/>
            </w:tcBorders>
            <w:hideMark/>
          </w:tcPr>
          <w:p w14:paraId="6D093902"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U</w:t>
            </w:r>
            <w:r w:rsidRPr="005D4BFC">
              <w:rPr>
                <w:rFonts w:ascii="Times New Roman" w:hAnsi="Times New Roman"/>
                <w:strike/>
                <w:vertAlign w:val="subscript"/>
              </w:rPr>
              <w:t>nat</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5DCF831" w14:textId="77777777" w:rsidR="005D4BFC" w:rsidRPr="005D4BFC" w:rsidRDefault="005D4BFC" w:rsidP="00C14373">
            <w:pPr>
              <w:pStyle w:val="ListParagraph1"/>
              <w:spacing w:after="0" w:line="240" w:lineRule="auto"/>
              <w:ind w:left="0"/>
              <w:jc w:val="center"/>
              <w:rPr>
                <w:rFonts w:ascii="Times New Roman" w:hAnsi="Times New Roman"/>
                <w:strike/>
                <w:vertAlign w:val="superscript"/>
              </w:rPr>
            </w:pPr>
            <w:r w:rsidRPr="005D4BFC">
              <w:rPr>
                <w:strike/>
                <w:vertAlign w:val="superscript"/>
              </w:rPr>
              <w:t>e)</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592A2A05" w14:textId="50205F7A"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týden</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_Ref461431977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p w14:paraId="419AE0D3"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měsíc</w:t>
            </w:r>
            <w:r w:rsidRPr="005D4BFC">
              <w:rPr>
                <w:rStyle w:val="Odkaznavysvtlivky"/>
                <w:strike/>
              </w:rPr>
              <w:t>f)</w:t>
            </w:r>
          </w:p>
        </w:tc>
        <w:tc>
          <w:tcPr>
            <w:tcW w:w="2410" w:type="dxa"/>
            <w:tcBorders>
              <w:top w:val="single" w:sz="4" w:space="0" w:color="auto"/>
              <w:left w:val="single" w:sz="4" w:space="0" w:color="auto"/>
              <w:bottom w:val="single" w:sz="4" w:space="0" w:color="auto"/>
              <w:right w:val="single" w:sz="4" w:space="0" w:color="auto"/>
            </w:tcBorders>
            <w:hideMark/>
          </w:tcPr>
          <w:p w14:paraId="6DAFE4C7"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0,75 Bq/l</w:t>
            </w:r>
          </w:p>
        </w:tc>
      </w:tr>
      <w:tr w:rsidR="005D4BFC" w:rsidRPr="005D4BFC" w14:paraId="5FC6F2D1" w14:textId="77777777" w:rsidTr="00C14373">
        <w:tc>
          <w:tcPr>
            <w:tcW w:w="2694" w:type="dxa"/>
            <w:vMerge/>
            <w:tcBorders>
              <w:top w:val="single" w:sz="4" w:space="0" w:color="auto"/>
              <w:left w:val="single" w:sz="4" w:space="0" w:color="auto"/>
              <w:bottom w:val="single" w:sz="4" w:space="0" w:color="auto"/>
              <w:right w:val="single" w:sz="4" w:space="0" w:color="auto"/>
            </w:tcBorders>
            <w:hideMark/>
          </w:tcPr>
          <w:p w14:paraId="68D86405" w14:textId="77777777" w:rsidR="005D4BFC" w:rsidRPr="005D4BFC" w:rsidRDefault="005D4BFC" w:rsidP="00C14373">
            <w:pPr>
              <w:jc w:val="left"/>
              <w:rPr>
                <w:strike/>
                <w:sz w:val="22"/>
                <w:szCs w:val="22"/>
                <w:lang w:eastAsia="en-US"/>
              </w:rPr>
            </w:pPr>
          </w:p>
        </w:tc>
        <w:tc>
          <w:tcPr>
            <w:tcW w:w="2409" w:type="dxa"/>
            <w:vMerge/>
            <w:tcBorders>
              <w:top w:val="single" w:sz="4" w:space="0" w:color="auto"/>
              <w:left w:val="single" w:sz="4" w:space="0" w:color="auto"/>
              <w:bottom w:val="single" w:sz="4" w:space="0" w:color="auto"/>
              <w:right w:val="single" w:sz="4" w:space="0" w:color="auto"/>
            </w:tcBorders>
            <w:hideMark/>
          </w:tcPr>
          <w:p w14:paraId="5082070E"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27558BDD"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226</w:t>
            </w:r>
            <w:r w:rsidRPr="005D4BFC">
              <w:rPr>
                <w:rFonts w:ascii="Times New Roman" w:hAnsi="Times New Roman"/>
                <w:strike/>
              </w:rPr>
              <w:t>Ra</w:t>
            </w:r>
          </w:p>
        </w:tc>
        <w:tc>
          <w:tcPr>
            <w:tcW w:w="1985" w:type="dxa"/>
            <w:vMerge/>
            <w:tcBorders>
              <w:top w:val="single" w:sz="4" w:space="0" w:color="auto"/>
              <w:left w:val="single" w:sz="4" w:space="0" w:color="auto"/>
              <w:bottom w:val="single" w:sz="4" w:space="0" w:color="auto"/>
              <w:right w:val="single" w:sz="4" w:space="0" w:color="auto"/>
            </w:tcBorders>
            <w:hideMark/>
          </w:tcPr>
          <w:p w14:paraId="17E366B8" w14:textId="77777777" w:rsidR="005D4BFC" w:rsidRPr="005D4BFC" w:rsidRDefault="005D4BFC" w:rsidP="00C14373">
            <w:pPr>
              <w:jc w:val="center"/>
              <w:rPr>
                <w:strike/>
                <w:sz w:val="22"/>
                <w:szCs w:val="22"/>
                <w:vertAlign w:val="superscript"/>
                <w:lang w:eastAsia="en-US"/>
              </w:rPr>
            </w:pPr>
          </w:p>
        </w:tc>
        <w:tc>
          <w:tcPr>
            <w:tcW w:w="2126" w:type="dxa"/>
            <w:vMerge/>
            <w:tcBorders>
              <w:top w:val="single" w:sz="4" w:space="0" w:color="auto"/>
              <w:left w:val="single" w:sz="4" w:space="0" w:color="auto"/>
              <w:bottom w:val="single" w:sz="4" w:space="0" w:color="auto"/>
              <w:right w:val="single" w:sz="4" w:space="0" w:color="auto"/>
            </w:tcBorders>
            <w:hideMark/>
          </w:tcPr>
          <w:p w14:paraId="09E8549F" w14:textId="77777777" w:rsidR="005D4BFC" w:rsidRPr="005D4BFC" w:rsidRDefault="005D4BFC" w:rsidP="00C14373">
            <w:pPr>
              <w:jc w:val="center"/>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31031EF2"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0,05 Bq/l</w:t>
            </w:r>
          </w:p>
        </w:tc>
      </w:tr>
    </w:tbl>
    <w:p w14:paraId="6E5E3203" w14:textId="77777777" w:rsidR="005D4BFC" w:rsidRPr="005D4BFC" w:rsidRDefault="005D4BFC" w:rsidP="005D4BFC">
      <w:pPr>
        <w:rPr>
          <w:strike/>
        </w:rPr>
      </w:pPr>
    </w:p>
    <w:p w14:paraId="2EB1811F" w14:textId="77777777" w:rsidR="005D4BFC" w:rsidRPr="005D4BFC" w:rsidRDefault="005D4BFC" w:rsidP="005D4BFC">
      <w:pPr>
        <w:rPr>
          <w:strik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2410"/>
        <w:gridCol w:w="1843"/>
        <w:gridCol w:w="2268"/>
        <w:gridCol w:w="2410"/>
      </w:tblGrid>
      <w:tr w:rsidR="005D4BFC" w:rsidRPr="005D4BFC" w14:paraId="65E74ED4" w14:textId="77777777" w:rsidTr="00C14373">
        <w:tc>
          <w:tcPr>
            <w:tcW w:w="2694" w:type="dxa"/>
            <w:vMerge w:val="restart"/>
            <w:tcBorders>
              <w:top w:val="single" w:sz="4" w:space="0" w:color="auto"/>
              <w:left w:val="single" w:sz="4" w:space="0" w:color="auto"/>
              <w:right w:val="single" w:sz="4" w:space="0" w:color="auto"/>
            </w:tcBorders>
            <w:hideMark/>
          </w:tcPr>
          <w:p w14:paraId="6AB3489E" w14:textId="04FB9880"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výpusti do ovzduší</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_Ref461431977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r w:rsidRPr="005D4BFC">
              <w:rPr>
                <w:rFonts w:ascii="Times New Roman" w:hAnsi="Times New Roman"/>
                <w:strike/>
                <w:vertAlign w:val="superscript"/>
              </w:rPr>
              <w:t xml:space="preserve">, </w:t>
            </w:r>
            <w:r w:rsidRPr="005D4BFC">
              <w:rPr>
                <w:rStyle w:val="Odkaznavysvtlivky"/>
                <w:strike/>
              </w:rPr>
              <w:t>g)</w:t>
            </w:r>
          </w:p>
        </w:tc>
        <w:tc>
          <w:tcPr>
            <w:tcW w:w="2409" w:type="dxa"/>
            <w:vMerge w:val="restart"/>
            <w:tcBorders>
              <w:top w:val="single" w:sz="4" w:space="0" w:color="auto"/>
              <w:left w:val="single" w:sz="4" w:space="0" w:color="auto"/>
              <w:right w:val="single" w:sz="4" w:space="0" w:color="auto"/>
            </w:tcBorders>
            <w:hideMark/>
          </w:tcPr>
          <w:p w14:paraId="7AF5C4BD" w14:textId="77777777" w:rsidR="005D4BFC" w:rsidRPr="005D4BFC" w:rsidRDefault="005D4BFC" w:rsidP="00C14373">
            <w:pPr>
              <w:spacing w:line="256" w:lineRule="auto"/>
              <w:jc w:val="left"/>
              <w:rPr>
                <w:strike/>
                <w:sz w:val="22"/>
                <w:szCs w:val="22"/>
                <w:lang w:eastAsia="en-US"/>
              </w:rPr>
            </w:pPr>
            <w:r w:rsidRPr="005D4BFC">
              <w:rPr>
                <w:strike/>
                <w:sz w:val="22"/>
                <w:szCs w:val="22"/>
                <w:lang w:eastAsia="en-US"/>
              </w:rPr>
              <w:t>objemová aktivita</w:t>
            </w:r>
          </w:p>
        </w:tc>
        <w:tc>
          <w:tcPr>
            <w:tcW w:w="2410" w:type="dxa"/>
            <w:tcBorders>
              <w:top w:val="single" w:sz="4" w:space="0" w:color="auto"/>
              <w:left w:val="single" w:sz="4" w:space="0" w:color="auto"/>
              <w:bottom w:val="single" w:sz="4" w:space="0" w:color="auto"/>
              <w:right w:val="single" w:sz="4" w:space="0" w:color="auto"/>
            </w:tcBorders>
            <w:hideMark/>
          </w:tcPr>
          <w:p w14:paraId="418983B7"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U</w:t>
            </w:r>
            <w:r w:rsidRPr="005D4BFC">
              <w:rPr>
                <w:rFonts w:ascii="Times New Roman" w:hAnsi="Times New Roman"/>
                <w:strike/>
                <w:vertAlign w:val="subscript"/>
              </w:rPr>
              <w:t>nat</w:t>
            </w:r>
            <w:r w:rsidRPr="005D4BFC">
              <w:rPr>
                <w:rFonts w:ascii="Times New Roman" w:hAnsi="Times New Roman"/>
                <w:strike/>
              </w:rPr>
              <w:t xml:space="preserve"> </w:t>
            </w:r>
          </w:p>
        </w:tc>
        <w:tc>
          <w:tcPr>
            <w:tcW w:w="1843" w:type="dxa"/>
            <w:vMerge w:val="restart"/>
            <w:tcBorders>
              <w:top w:val="single" w:sz="4" w:space="0" w:color="auto"/>
              <w:left w:val="single" w:sz="4" w:space="0" w:color="auto"/>
              <w:right w:val="single" w:sz="4" w:space="0" w:color="auto"/>
            </w:tcBorders>
            <w:hideMark/>
          </w:tcPr>
          <w:p w14:paraId="538EE376" w14:textId="43161D6C"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_Ref461432075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2268" w:type="dxa"/>
            <w:vMerge w:val="restart"/>
            <w:tcBorders>
              <w:top w:val="single" w:sz="4" w:space="0" w:color="auto"/>
              <w:left w:val="single" w:sz="4" w:space="0" w:color="auto"/>
              <w:right w:val="single" w:sz="4" w:space="0" w:color="auto"/>
            </w:tcBorders>
            <w:hideMark/>
          </w:tcPr>
          <w:p w14:paraId="2BB919DC"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čtvrtletí</w:t>
            </w:r>
          </w:p>
        </w:tc>
        <w:tc>
          <w:tcPr>
            <w:tcW w:w="2410" w:type="dxa"/>
            <w:tcBorders>
              <w:top w:val="single" w:sz="4" w:space="0" w:color="auto"/>
              <w:left w:val="single" w:sz="4" w:space="0" w:color="auto"/>
              <w:bottom w:val="single" w:sz="4" w:space="0" w:color="auto"/>
              <w:right w:val="single" w:sz="4" w:space="0" w:color="auto"/>
            </w:tcBorders>
            <w:hideMark/>
          </w:tcPr>
          <w:p w14:paraId="7721C74A"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1 Bq/m</w:t>
            </w:r>
            <w:r w:rsidRPr="005D4BFC">
              <w:rPr>
                <w:strike/>
                <w:sz w:val="22"/>
                <w:szCs w:val="22"/>
                <w:vertAlign w:val="superscript"/>
                <w:lang w:eastAsia="en-US"/>
              </w:rPr>
              <w:t>3</w:t>
            </w:r>
          </w:p>
        </w:tc>
      </w:tr>
      <w:tr w:rsidR="005D4BFC" w:rsidRPr="005D4BFC" w14:paraId="56DE9905" w14:textId="77777777" w:rsidTr="00C14373">
        <w:tc>
          <w:tcPr>
            <w:tcW w:w="2694" w:type="dxa"/>
            <w:vMerge/>
            <w:tcBorders>
              <w:left w:val="single" w:sz="4" w:space="0" w:color="auto"/>
              <w:right w:val="single" w:sz="4" w:space="0" w:color="auto"/>
            </w:tcBorders>
            <w:hideMark/>
          </w:tcPr>
          <w:p w14:paraId="75C7F90C" w14:textId="77777777" w:rsidR="005D4BFC" w:rsidRPr="005D4BFC" w:rsidRDefault="005D4BFC" w:rsidP="00C14373">
            <w:pPr>
              <w:jc w:val="left"/>
              <w:rPr>
                <w:strike/>
                <w:sz w:val="22"/>
                <w:szCs w:val="22"/>
                <w:lang w:eastAsia="en-US"/>
              </w:rPr>
            </w:pPr>
          </w:p>
        </w:tc>
        <w:tc>
          <w:tcPr>
            <w:tcW w:w="2409" w:type="dxa"/>
            <w:vMerge/>
            <w:tcBorders>
              <w:left w:val="single" w:sz="4" w:space="0" w:color="auto"/>
              <w:right w:val="single" w:sz="4" w:space="0" w:color="auto"/>
            </w:tcBorders>
            <w:hideMark/>
          </w:tcPr>
          <w:p w14:paraId="13AA3FFE"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565A5DB"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226</w:t>
            </w:r>
            <w:r w:rsidRPr="005D4BFC">
              <w:rPr>
                <w:rFonts w:ascii="Times New Roman" w:hAnsi="Times New Roman"/>
                <w:strike/>
              </w:rPr>
              <w:t xml:space="preserve">Ra </w:t>
            </w:r>
          </w:p>
        </w:tc>
        <w:tc>
          <w:tcPr>
            <w:tcW w:w="1843" w:type="dxa"/>
            <w:vMerge/>
            <w:tcBorders>
              <w:left w:val="single" w:sz="4" w:space="0" w:color="auto"/>
              <w:right w:val="single" w:sz="4" w:space="0" w:color="auto"/>
            </w:tcBorders>
            <w:hideMark/>
          </w:tcPr>
          <w:p w14:paraId="279866FA" w14:textId="77777777" w:rsidR="005D4BFC" w:rsidRPr="005D4BFC" w:rsidRDefault="005D4BFC" w:rsidP="00C14373">
            <w:pPr>
              <w:jc w:val="center"/>
              <w:rPr>
                <w:strike/>
                <w:sz w:val="22"/>
                <w:szCs w:val="22"/>
                <w:lang w:eastAsia="en-US"/>
              </w:rPr>
            </w:pPr>
          </w:p>
        </w:tc>
        <w:tc>
          <w:tcPr>
            <w:tcW w:w="2268" w:type="dxa"/>
            <w:vMerge/>
            <w:tcBorders>
              <w:left w:val="single" w:sz="4" w:space="0" w:color="auto"/>
              <w:right w:val="single" w:sz="4" w:space="0" w:color="auto"/>
            </w:tcBorders>
            <w:hideMark/>
          </w:tcPr>
          <w:p w14:paraId="1CB342F0" w14:textId="77777777" w:rsidR="005D4BFC" w:rsidRPr="005D4BFC" w:rsidRDefault="005D4BFC" w:rsidP="00C14373">
            <w:pPr>
              <w:jc w:val="center"/>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241BBAEB"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1 Bq/m</w:t>
            </w:r>
            <w:r w:rsidRPr="005D4BFC">
              <w:rPr>
                <w:strike/>
                <w:sz w:val="22"/>
                <w:szCs w:val="22"/>
                <w:vertAlign w:val="superscript"/>
                <w:lang w:eastAsia="en-US"/>
              </w:rPr>
              <w:t>3</w:t>
            </w:r>
          </w:p>
        </w:tc>
      </w:tr>
      <w:tr w:rsidR="005D4BFC" w:rsidRPr="005D4BFC" w14:paraId="0F3D5D5F" w14:textId="77777777" w:rsidTr="00C14373">
        <w:tc>
          <w:tcPr>
            <w:tcW w:w="2694" w:type="dxa"/>
            <w:vMerge/>
            <w:tcBorders>
              <w:left w:val="single" w:sz="4" w:space="0" w:color="auto"/>
              <w:right w:val="single" w:sz="4" w:space="0" w:color="auto"/>
            </w:tcBorders>
            <w:hideMark/>
          </w:tcPr>
          <w:p w14:paraId="34A131E1" w14:textId="77777777" w:rsidR="005D4BFC" w:rsidRPr="005D4BFC" w:rsidRDefault="005D4BFC" w:rsidP="00C14373">
            <w:pPr>
              <w:jc w:val="left"/>
              <w:rPr>
                <w:strike/>
                <w:sz w:val="22"/>
                <w:szCs w:val="22"/>
                <w:lang w:eastAsia="en-US"/>
              </w:rPr>
            </w:pPr>
          </w:p>
        </w:tc>
        <w:tc>
          <w:tcPr>
            <w:tcW w:w="2409" w:type="dxa"/>
            <w:vMerge/>
            <w:tcBorders>
              <w:left w:val="single" w:sz="4" w:space="0" w:color="auto"/>
              <w:right w:val="single" w:sz="4" w:space="0" w:color="auto"/>
            </w:tcBorders>
            <w:hideMark/>
          </w:tcPr>
          <w:p w14:paraId="27034F25"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right w:val="single" w:sz="4" w:space="0" w:color="auto"/>
            </w:tcBorders>
            <w:hideMark/>
          </w:tcPr>
          <w:p w14:paraId="45000014" w14:textId="4273978B"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rPr>
              <w:t>směs dlouhodobých radionuklidů uran-radiové rozpadové řady</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_Ref461431977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p>
        </w:tc>
        <w:tc>
          <w:tcPr>
            <w:tcW w:w="1843" w:type="dxa"/>
            <w:vMerge/>
            <w:tcBorders>
              <w:left w:val="single" w:sz="4" w:space="0" w:color="auto"/>
              <w:right w:val="single" w:sz="4" w:space="0" w:color="auto"/>
            </w:tcBorders>
            <w:hideMark/>
          </w:tcPr>
          <w:p w14:paraId="2C0FDD9A" w14:textId="77777777" w:rsidR="005D4BFC" w:rsidRPr="005D4BFC" w:rsidRDefault="005D4BFC" w:rsidP="00C14373">
            <w:pPr>
              <w:jc w:val="center"/>
              <w:rPr>
                <w:strike/>
                <w:sz w:val="22"/>
                <w:szCs w:val="22"/>
                <w:lang w:eastAsia="en-US"/>
              </w:rPr>
            </w:pPr>
          </w:p>
        </w:tc>
        <w:tc>
          <w:tcPr>
            <w:tcW w:w="2268" w:type="dxa"/>
            <w:vMerge/>
            <w:tcBorders>
              <w:left w:val="single" w:sz="4" w:space="0" w:color="auto"/>
              <w:right w:val="single" w:sz="4" w:space="0" w:color="auto"/>
            </w:tcBorders>
            <w:hideMark/>
          </w:tcPr>
          <w:p w14:paraId="77B52AB8" w14:textId="77777777" w:rsidR="005D4BFC" w:rsidRPr="005D4BFC" w:rsidRDefault="005D4BFC" w:rsidP="00C14373">
            <w:pPr>
              <w:jc w:val="center"/>
              <w:rPr>
                <w:strike/>
                <w:sz w:val="22"/>
                <w:szCs w:val="22"/>
                <w:lang w:eastAsia="en-US"/>
              </w:rPr>
            </w:pPr>
          </w:p>
        </w:tc>
        <w:tc>
          <w:tcPr>
            <w:tcW w:w="2410" w:type="dxa"/>
            <w:tcBorders>
              <w:top w:val="single" w:sz="4" w:space="0" w:color="auto"/>
              <w:left w:val="single" w:sz="4" w:space="0" w:color="auto"/>
              <w:right w:val="single" w:sz="4" w:space="0" w:color="auto"/>
            </w:tcBorders>
            <w:hideMark/>
          </w:tcPr>
          <w:p w14:paraId="7C34C382"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0,001 Bq/m</w:t>
            </w:r>
            <w:r w:rsidRPr="005D4BFC">
              <w:rPr>
                <w:strike/>
                <w:sz w:val="22"/>
                <w:szCs w:val="22"/>
                <w:vertAlign w:val="superscript"/>
                <w:lang w:eastAsia="en-US"/>
              </w:rPr>
              <w:t>3</w:t>
            </w:r>
          </w:p>
        </w:tc>
      </w:tr>
      <w:tr w:rsidR="005D4BFC" w:rsidRPr="005D4BFC" w14:paraId="01FA1524" w14:textId="77777777" w:rsidTr="00C14373">
        <w:tc>
          <w:tcPr>
            <w:tcW w:w="2694" w:type="dxa"/>
            <w:vMerge/>
            <w:tcBorders>
              <w:left w:val="single" w:sz="4" w:space="0" w:color="auto"/>
              <w:right w:val="single" w:sz="4" w:space="0" w:color="auto"/>
            </w:tcBorders>
            <w:hideMark/>
          </w:tcPr>
          <w:p w14:paraId="4033C4D4" w14:textId="77777777" w:rsidR="005D4BFC" w:rsidRPr="005D4BFC" w:rsidRDefault="005D4BFC" w:rsidP="00C14373">
            <w:pPr>
              <w:jc w:val="left"/>
              <w:rPr>
                <w:strike/>
                <w:sz w:val="22"/>
                <w:szCs w:val="22"/>
                <w:lang w:eastAsia="en-US"/>
              </w:rPr>
            </w:pPr>
          </w:p>
        </w:tc>
        <w:tc>
          <w:tcPr>
            <w:tcW w:w="2409" w:type="dxa"/>
            <w:vMerge/>
            <w:tcBorders>
              <w:left w:val="single" w:sz="4" w:space="0" w:color="auto"/>
              <w:right w:val="single" w:sz="4" w:space="0" w:color="auto"/>
            </w:tcBorders>
            <w:hideMark/>
          </w:tcPr>
          <w:p w14:paraId="1D12BF27"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733BEF3E"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222</w:t>
            </w:r>
            <w:r w:rsidRPr="005D4BFC">
              <w:rPr>
                <w:rFonts w:ascii="Times New Roman" w:hAnsi="Times New Roman"/>
                <w:strike/>
              </w:rPr>
              <w:t>Rn</w:t>
            </w:r>
            <w:r w:rsidRPr="005D4BFC">
              <w:rPr>
                <w:rStyle w:val="Odkaznavysvtlivky"/>
                <w:strike/>
              </w:rPr>
              <w:t>h)</w:t>
            </w:r>
          </w:p>
        </w:tc>
        <w:tc>
          <w:tcPr>
            <w:tcW w:w="1843" w:type="dxa"/>
            <w:vMerge/>
            <w:tcBorders>
              <w:left w:val="single" w:sz="4" w:space="0" w:color="auto"/>
              <w:right w:val="single" w:sz="4" w:space="0" w:color="auto"/>
            </w:tcBorders>
            <w:hideMark/>
          </w:tcPr>
          <w:p w14:paraId="5D560094" w14:textId="77777777" w:rsidR="005D4BFC" w:rsidRPr="005D4BFC" w:rsidRDefault="005D4BFC" w:rsidP="00C14373">
            <w:pPr>
              <w:jc w:val="center"/>
              <w:rPr>
                <w:strike/>
                <w:sz w:val="22"/>
                <w:szCs w:val="22"/>
                <w:lang w:eastAsia="en-US"/>
              </w:rPr>
            </w:pPr>
          </w:p>
        </w:tc>
        <w:tc>
          <w:tcPr>
            <w:tcW w:w="2268" w:type="dxa"/>
            <w:vMerge/>
            <w:tcBorders>
              <w:left w:val="single" w:sz="4" w:space="0" w:color="auto"/>
              <w:right w:val="single" w:sz="4" w:space="0" w:color="auto"/>
            </w:tcBorders>
            <w:hideMark/>
          </w:tcPr>
          <w:p w14:paraId="47610CB3" w14:textId="77777777" w:rsidR="005D4BFC" w:rsidRPr="005D4BFC" w:rsidRDefault="005D4BFC" w:rsidP="00C14373">
            <w:pPr>
              <w:jc w:val="center"/>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71310E2F"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200 Bq/m</w:t>
            </w:r>
            <w:r w:rsidRPr="005D4BFC">
              <w:rPr>
                <w:strike/>
                <w:sz w:val="22"/>
                <w:szCs w:val="22"/>
                <w:vertAlign w:val="superscript"/>
                <w:lang w:eastAsia="en-US"/>
              </w:rPr>
              <w:t>3</w:t>
            </w:r>
          </w:p>
        </w:tc>
      </w:tr>
      <w:tr w:rsidR="005D4BFC" w:rsidRPr="005D4BFC" w14:paraId="2E3291B2" w14:textId="77777777" w:rsidTr="00C14373">
        <w:tc>
          <w:tcPr>
            <w:tcW w:w="2694" w:type="dxa"/>
            <w:vMerge/>
            <w:tcBorders>
              <w:left w:val="single" w:sz="4" w:space="0" w:color="auto"/>
              <w:bottom w:val="single" w:sz="4" w:space="0" w:color="auto"/>
              <w:right w:val="single" w:sz="4" w:space="0" w:color="auto"/>
            </w:tcBorders>
          </w:tcPr>
          <w:p w14:paraId="7209C77D" w14:textId="77777777" w:rsidR="005D4BFC" w:rsidRPr="005D4BFC" w:rsidRDefault="005D4BFC" w:rsidP="00C14373">
            <w:pPr>
              <w:pStyle w:val="ListParagraph1"/>
              <w:spacing w:after="0"/>
              <w:ind w:left="0"/>
              <w:rPr>
                <w:rFonts w:ascii="Times New Roman" w:hAnsi="Times New Roman"/>
                <w:strike/>
              </w:rPr>
            </w:pPr>
          </w:p>
        </w:tc>
        <w:tc>
          <w:tcPr>
            <w:tcW w:w="2409" w:type="dxa"/>
            <w:vMerge/>
            <w:tcBorders>
              <w:left w:val="single" w:sz="4" w:space="0" w:color="auto"/>
              <w:bottom w:val="single" w:sz="4" w:space="0" w:color="auto"/>
              <w:right w:val="single" w:sz="4" w:space="0" w:color="auto"/>
            </w:tcBorders>
          </w:tcPr>
          <w:p w14:paraId="7C36F634" w14:textId="77777777" w:rsidR="005D4BFC" w:rsidRPr="005D4BFC" w:rsidRDefault="005D4BFC" w:rsidP="00C14373">
            <w:pPr>
              <w:spacing w:line="256" w:lineRule="auto"/>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14:paraId="63901A1B" w14:textId="22AB76D0"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222</w:t>
            </w:r>
            <w:r w:rsidRPr="005D4BFC">
              <w:rPr>
                <w:rFonts w:ascii="Times New Roman" w:hAnsi="Times New Roman"/>
                <w:strike/>
              </w:rPr>
              <w:t>Rn (EOAR)</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_Ref461443044 \h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r w:rsidRPr="005D4BFC">
              <w:rPr>
                <w:rFonts w:ascii="Times New Roman" w:hAnsi="Times New Roman"/>
                <w:strike/>
                <w:vertAlign w:val="superscript"/>
              </w:rPr>
              <w:fldChar w:fldCharType="begin"/>
            </w:r>
            <w:r w:rsidRPr="005D4BFC">
              <w:rPr>
                <w:rFonts w:ascii="Times New Roman" w:hAnsi="Times New Roman"/>
                <w:strike/>
                <w:vertAlign w:val="superscript"/>
              </w:rPr>
              <w:instrText xml:space="preserve"> NOTEREF _Ref461431977 \h </w:instrText>
            </w:r>
            <w:r>
              <w:rPr>
                <w:rFonts w:ascii="Times New Roman" w:hAnsi="Times New Roman"/>
                <w:strike/>
                <w:vertAlign w:val="superscript"/>
              </w:rPr>
              <w:instrText xml:space="preserve"> \* MERGEFORMAT </w:instrText>
            </w:r>
            <w:r w:rsidRPr="005D4BFC">
              <w:rPr>
                <w:rFonts w:ascii="Times New Roman" w:hAnsi="Times New Roman"/>
                <w:strike/>
                <w:vertAlign w:val="superscript"/>
              </w:rPr>
            </w:r>
            <w:r w:rsidRPr="005D4BFC">
              <w:rPr>
                <w:rFonts w:ascii="Times New Roman" w:hAnsi="Times New Roman"/>
                <w:strike/>
                <w:vertAlign w:val="superscript"/>
              </w:rPr>
              <w:fldChar w:fldCharType="separate"/>
            </w:r>
            <w:r w:rsidR="009E3404">
              <w:rPr>
                <w:rFonts w:ascii="Times New Roman" w:hAnsi="Times New Roman"/>
                <w:b/>
                <w:bCs/>
                <w:strike/>
                <w:vertAlign w:val="superscript"/>
              </w:rPr>
              <w:t>Chyba! Záložka není definována.</w:t>
            </w:r>
            <w:r w:rsidRPr="005D4BFC">
              <w:rPr>
                <w:rFonts w:ascii="Times New Roman" w:hAnsi="Times New Roman"/>
                <w:strike/>
                <w:vertAlign w:val="superscript"/>
              </w:rPr>
              <w:fldChar w:fldCharType="end"/>
            </w:r>
            <w:r w:rsidRPr="005D4BFC">
              <w:rPr>
                <w:rFonts w:ascii="Times New Roman" w:hAnsi="Times New Roman"/>
                <w:strike/>
              </w:rPr>
              <w:t>)</w:t>
            </w:r>
            <w:r w:rsidRPr="005D4BFC">
              <w:rPr>
                <w:rStyle w:val="Odkaznavysvtlivky"/>
                <w:strike/>
              </w:rPr>
              <w:t>i)</w:t>
            </w:r>
          </w:p>
        </w:tc>
        <w:tc>
          <w:tcPr>
            <w:tcW w:w="1843" w:type="dxa"/>
            <w:vMerge/>
            <w:tcBorders>
              <w:left w:val="single" w:sz="4" w:space="0" w:color="auto"/>
              <w:bottom w:val="single" w:sz="4" w:space="0" w:color="auto"/>
              <w:right w:val="single" w:sz="4" w:space="0" w:color="auto"/>
            </w:tcBorders>
          </w:tcPr>
          <w:p w14:paraId="2A466955"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268" w:type="dxa"/>
            <w:vMerge/>
            <w:tcBorders>
              <w:left w:val="single" w:sz="4" w:space="0" w:color="auto"/>
              <w:bottom w:val="single" w:sz="4" w:space="0" w:color="auto"/>
              <w:right w:val="single" w:sz="4" w:space="0" w:color="auto"/>
            </w:tcBorders>
          </w:tcPr>
          <w:p w14:paraId="6A43AE74" w14:textId="77777777" w:rsidR="005D4BFC" w:rsidRPr="005D4BFC" w:rsidRDefault="005D4BFC" w:rsidP="00C14373">
            <w:pPr>
              <w:pStyle w:val="ListParagraph1"/>
              <w:spacing w:after="0" w:line="240" w:lineRule="auto"/>
              <w:ind w:left="0"/>
              <w:jc w:val="center"/>
              <w:rPr>
                <w:rFonts w:ascii="Times New Roman" w:hAnsi="Times New Roman"/>
                <w:strike/>
              </w:rPr>
            </w:pPr>
          </w:p>
        </w:tc>
        <w:tc>
          <w:tcPr>
            <w:tcW w:w="2410" w:type="dxa"/>
            <w:tcBorders>
              <w:top w:val="single" w:sz="4" w:space="0" w:color="auto"/>
              <w:left w:val="single" w:sz="4" w:space="0" w:color="auto"/>
              <w:bottom w:val="single" w:sz="4" w:space="0" w:color="auto"/>
              <w:right w:val="single" w:sz="4" w:space="0" w:color="auto"/>
            </w:tcBorders>
          </w:tcPr>
          <w:p w14:paraId="41888A68"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5 Bq/m</w:t>
            </w:r>
            <w:r w:rsidRPr="005D4BFC">
              <w:rPr>
                <w:strike/>
                <w:sz w:val="22"/>
                <w:szCs w:val="22"/>
                <w:vertAlign w:val="superscript"/>
                <w:lang w:eastAsia="en-US"/>
              </w:rPr>
              <w:t>3</w:t>
            </w:r>
          </w:p>
        </w:tc>
      </w:tr>
      <w:tr w:rsidR="005D4BFC" w:rsidRPr="005D4BFC" w14:paraId="5095DD5F" w14:textId="77777777" w:rsidTr="00C14373">
        <w:tc>
          <w:tcPr>
            <w:tcW w:w="2694" w:type="dxa"/>
            <w:vMerge w:val="restart"/>
            <w:tcBorders>
              <w:top w:val="single" w:sz="4" w:space="0" w:color="auto"/>
              <w:left w:val="single" w:sz="4" w:space="0" w:color="auto"/>
              <w:bottom w:val="single" w:sz="4" w:space="0" w:color="auto"/>
              <w:right w:val="single" w:sz="4" w:space="0" w:color="auto"/>
            </w:tcBorders>
            <w:hideMark/>
          </w:tcPr>
          <w:p w14:paraId="650C324D" w14:textId="77777777" w:rsidR="005D4BFC" w:rsidRPr="005D4BFC" w:rsidRDefault="005D4BFC" w:rsidP="00C14373">
            <w:pPr>
              <w:pStyle w:val="ListParagraph1"/>
              <w:spacing w:after="0"/>
              <w:ind w:left="0"/>
              <w:rPr>
                <w:rFonts w:ascii="Times New Roman" w:hAnsi="Times New Roman"/>
                <w:strike/>
                <w:vertAlign w:val="superscript"/>
              </w:rPr>
            </w:pPr>
            <w:r w:rsidRPr="005D4BFC">
              <w:rPr>
                <w:rFonts w:ascii="Times New Roman" w:hAnsi="Times New Roman"/>
                <w:strike/>
              </w:rPr>
              <w:t>voda – povrchová voda</w:t>
            </w:r>
            <w:r w:rsidRPr="005D4BFC">
              <w:rPr>
                <w:rStyle w:val="Odkaznavysvtlivky"/>
                <w:strike/>
              </w:rPr>
              <w:t>j)</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1FF2AF9B" w14:textId="77777777" w:rsidR="005D4BFC" w:rsidRPr="005D4BFC" w:rsidRDefault="005D4BFC" w:rsidP="00C14373">
            <w:pPr>
              <w:spacing w:line="256" w:lineRule="auto"/>
              <w:jc w:val="left"/>
              <w:rPr>
                <w:strike/>
                <w:sz w:val="22"/>
                <w:szCs w:val="22"/>
                <w:lang w:eastAsia="en-US"/>
              </w:rPr>
            </w:pPr>
            <w:r w:rsidRPr="005D4BFC">
              <w:rPr>
                <w:strike/>
                <w:sz w:val="22"/>
                <w:szCs w:val="22"/>
                <w:lang w:eastAsia="en-US"/>
              </w:rPr>
              <w:t>objemová aktivita</w:t>
            </w:r>
          </w:p>
        </w:tc>
        <w:tc>
          <w:tcPr>
            <w:tcW w:w="2410" w:type="dxa"/>
            <w:tcBorders>
              <w:top w:val="single" w:sz="4" w:space="0" w:color="auto"/>
              <w:left w:val="single" w:sz="4" w:space="0" w:color="auto"/>
              <w:bottom w:val="single" w:sz="4" w:space="0" w:color="auto"/>
              <w:right w:val="single" w:sz="4" w:space="0" w:color="auto"/>
            </w:tcBorders>
            <w:hideMark/>
          </w:tcPr>
          <w:p w14:paraId="3C479BE9" w14:textId="77777777" w:rsidR="005D4BFC" w:rsidRPr="005D4BFC" w:rsidRDefault="005D4BFC" w:rsidP="00C14373">
            <w:pPr>
              <w:pStyle w:val="ListParagraph1"/>
              <w:spacing w:after="0" w:line="240" w:lineRule="auto"/>
              <w:ind w:left="0"/>
              <w:rPr>
                <w:rFonts w:ascii="Times New Roman" w:hAnsi="Times New Roman"/>
                <w:strike/>
                <w:vertAlign w:val="superscript"/>
              </w:rPr>
            </w:pPr>
            <w:r w:rsidRPr="005D4BFC">
              <w:rPr>
                <w:rFonts w:ascii="Times New Roman" w:hAnsi="Times New Roman"/>
                <w:strike/>
              </w:rPr>
              <w:t>U</w:t>
            </w:r>
            <w:r w:rsidRPr="005D4BFC">
              <w:rPr>
                <w:rFonts w:ascii="Times New Roman" w:hAnsi="Times New Roman"/>
                <w:strike/>
                <w:vertAlign w:val="subscript"/>
              </w:rPr>
              <w:t>nat</w:t>
            </w:r>
          </w:p>
        </w:tc>
        <w:tc>
          <w:tcPr>
            <w:tcW w:w="1843" w:type="dxa"/>
            <w:vMerge w:val="restart"/>
            <w:tcBorders>
              <w:top w:val="single" w:sz="4" w:space="0" w:color="auto"/>
              <w:left w:val="single" w:sz="4" w:space="0" w:color="auto"/>
              <w:bottom w:val="single" w:sz="4" w:space="0" w:color="auto"/>
              <w:right w:val="single" w:sz="4" w:space="0" w:color="auto"/>
            </w:tcBorders>
          </w:tcPr>
          <w:p w14:paraId="223501E1" w14:textId="77777777" w:rsidR="005D4BFC" w:rsidRPr="005D4BFC" w:rsidRDefault="005D4BFC" w:rsidP="00C14373">
            <w:pPr>
              <w:pStyle w:val="ListParagraph1"/>
              <w:spacing w:after="0" w:line="240" w:lineRule="auto"/>
              <w:ind w:left="0"/>
              <w:jc w:val="center"/>
              <w:rPr>
                <w:rFonts w:ascii="Times New Roman" w:hAnsi="Times New Roman"/>
                <w:strike/>
              </w:rPr>
            </w:pPr>
            <w:r w:rsidRPr="005D4BFC">
              <w:rPr>
                <w:rFonts w:ascii="Times New Roman" w:hAnsi="Times New Roman"/>
                <w:strike/>
              </w:rPr>
              <w:t>1</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695CC1C" w14:textId="77777777" w:rsidR="005D4BFC" w:rsidRPr="005D4BFC" w:rsidRDefault="005D4BFC" w:rsidP="00C14373">
            <w:pPr>
              <w:pStyle w:val="ListParagraph1"/>
              <w:spacing w:before="240" w:after="0" w:line="360" w:lineRule="auto"/>
              <w:ind w:left="0"/>
              <w:jc w:val="center"/>
              <w:rPr>
                <w:rFonts w:ascii="Times New Roman" w:hAnsi="Times New Roman"/>
                <w:strike/>
              </w:rPr>
            </w:pPr>
            <w:r w:rsidRPr="005D4BFC">
              <w:rPr>
                <w:rFonts w:ascii="Times New Roman" w:hAnsi="Times New Roman"/>
                <w:strike/>
              </w:rPr>
              <w:t>rok</w:t>
            </w:r>
          </w:p>
        </w:tc>
        <w:tc>
          <w:tcPr>
            <w:tcW w:w="2410" w:type="dxa"/>
            <w:tcBorders>
              <w:top w:val="single" w:sz="4" w:space="0" w:color="auto"/>
              <w:left w:val="single" w:sz="4" w:space="0" w:color="auto"/>
              <w:bottom w:val="single" w:sz="4" w:space="0" w:color="auto"/>
              <w:right w:val="single" w:sz="4" w:space="0" w:color="auto"/>
            </w:tcBorders>
            <w:hideMark/>
          </w:tcPr>
          <w:p w14:paraId="1BC430EE"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0,75 Bq/l</w:t>
            </w:r>
          </w:p>
        </w:tc>
      </w:tr>
      <w:tr w:rsidR="005D4BFC" w:rsidRPr="005D4BFC" w14:paraId="7F644840" w14:textId="77777777" w:rsidTr="00C14373">
        <w:tc>
          <w:tcPr>
            <w:tcW w:w="2694" w:type="dxa"/>
            <w:vMerge/>
            <w:tcBorders>
              <w:top w:val="single" w:sz="4" w:space="0" w:color="auto"/>
              <w:left w:val="single" w:sz="4" w:space="0" w:color="auto"/>
              <w:bottom w:val="single" w:sz="4" w:space="0" w:color="auto"/>
              <w:right w:val="single" w:sz="4" w:space="0" w:color="auto"/>
            </w:tcBorders>
            <w:vAlign w:val="center"/>
            <w:hideMark/>
          </w:tcPr>
          <w:p w14:paraId="205A6738" w14:textId="77777777" w:rsidR="005D4BFC" w:rsidRPr="005D4BFC" w:rsidRDefault="005D4BFC" w:rsidP="00C14373">
            <w:pPr>
              <w:jc w:val="left"/>
              <w:rPr>
                <w:strike/>
                <w:sz w:val="22"/>
                <w:szCs w:val="22"/>
                <w:vertAlign w:val="superscript"/>
                <w:lang w:eastAsia="en-US"/>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736A3CA" w14:textId="77777777" w:rsidR="005D4BFC" w:rsidRPr="005D4BFC" w:rsidRDefault="005D4BFC" w:rsidP="00C14373">
            <w:pPr>
              <w:jc w:val="left"/>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6364B0F" w14:textId="77777777" w:rsidR="005D4BFC" w:rsidRPr="005D4BFC" w:rsidRDefault="005D4BFC" w:rsidP="00C14373">
            <w:pPr>
              <w:pStyle w:val="ListParagraph1"/>
              <w:spacing w:after="0" w:line="240" w:lineRule="auto"/>
              <w:ind w:left="0"/>
              <w:rPr>
                <w:rFonts w:ascii="Times New Roman" w:hAnsi="Times New Roman"/>
                <w:strike/>
              </w:rPr>
            </w:pPr>
            <w:r w:rsidRPr="005D4BFC">
              <w:rPr>
                <w:rFonts w:ascii="Times New Roman" w:hAnsi="Times New Roman"/>
                <w:strike/>
                <w:vertAlign w:val="superscript"/>
              </w:rPr>
              <w:t>226</w:t>
            </w:r>
            <w:r w:rsidRPr="005D4BFC">
              <w:rPr>
                <w:rFonts w:ascii="Times New Roman" w:hAnsi="Times New Roman"/>
                <w:strike/>
              </w:rPr>
              <w:t>Ra</w:t>
            </w:r>
          </w:p>
        </w:tc>
        <w:tc>
          <w:tcPr>
            <w:tcW w:w="1843" w:type="dxa"/>
            <w:vMerge/>
            <w:tcBorders>
              <w:top w:val="single" w:sz="4" w:space="0" w:color="auto"/>
              <w:left w:val="single" w:sz="4" w:space="0" w:color="auto"/>
              <w:bottom w:val="single" w:sz="4" w:space="0" w:color="auto"/>
              <w:right w:val="single" w:sz="4" w:space="0" w:color="auto"/>
            </w:tcBorders>
            <w:hideMark/>
          </w:tcPr>
          <w:p w14:paraId="3BEA4DA6" w14:textId="77777777" w:rsidR="005D4BFC" w:rsidRPr="005D4BFC" w:rsidRDefault="005D4BFC" w:rsidP="00C14373">
            <w:pPr>
              <w:jc w:val="center"/>
              <w:rPr>
                <w:strike/>
                <w:sz w:val="22"/>
                <w:szCs w:val="22"/>
                <w:lang w:eastAsia="en-US"/>
              </w:rPr>
            </w:pPr>
          </w:p>
        </w:tc>
        <w:tc>
          <w:tcPr>
            <w:tcW w:w="2268" w:type="dxa"/>
            <w:vMerge/>
            <w:tcBorders>
              <w:top w:val="single" w:sz="4" w:space="0" w:color="auto"/>
              <w:left w:val="single" w:sz="4" w:space="0" w:color="auto"/>
              <w:bottom w:val="single" w:sz="4" w:space="0" w:color="auto"/>
              <w:right w:val="single" w:sz="4" w:space="0" w:color="auto"/>
            </w:tcBorders>
            <w:hideMark/>
          </w:tcPr>
          <w:p w14:paraId="26B1B2EC" w14:textId="77777777" w:rsidR="005D4BFC" w:rsidRPr="005D4BFC" w:rsidRDefault="005D4BFC" w:rsidP="00C14373">
            <w:pPr>
              <w:jc w:val="center"/>
              <w:rPr>
                <w:strike/>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A29C481" w14:textId="77777777" w:rsidR="005D4BFC" w:rsidRPr="005D4BFC" w:rsidRDefault="005D4BFC" w:rsidP="00C14373">
            <w:pPr>
              <w:spacing w:line="256" w:lineRule="auto"/>
              <w:jc w:val="center"/>
              <w:rPr>
                <w:strike/>
                <w:sz w:val="22"/>
                <w:szCs w:val="22"/>
                <w:lang w:eastAsia="en-US"/>
              </w:rPr>
            </w:pPr>
            <w:r w:rsidRPr="005D4BFC">
              <w:rPr>
                <w:strike/>
                <w:sz w:val="22"/>
                <w:szCs w:val="22"/>
                <w:lang w:eastAsia="en-US"/>
              </w:rPr>
              <w:t>0,05 Bq/l</w:t>
            </w:r>
          </w:p>
        </w:tc>
      </w:tr>
    </w:tbl>
    <w:p w14:paraId="4534B2B7" w14:textId="77777777" w:rsidR="005D4BFC" w:rsidRPr="005D4BFC" w:rsidRDefault="005D4BFC" w:rsidP="005D4BFC">
      <w:pPr>
        <w:rPr>
          <w:strike/>
          <w:sz w:val="2"/>
          <w:szCs w:val="2"/>
        </w:rPr>
      </w:pPr>
    </w:p>
    <w:p w14:paraId="11B8ECE0" w14:textId="77777777" w:rsidR="005D4BFC" w:rsidRPr="005D4BFC" w:rsidRDefault="005D4BFC" w:rsidP="005D4BFC">
      <w:pPr>
        <w:pStyle w:val="Textpsmene"/>
        <w:numPr>
          <w:ilvl w:val="0"/>
          <w:numId w:val="0"/>
        </w:numPr>
        <w:rPr>
          <w:strike/>
          <w:sz w:val="20"/>
          <w:u w:val="single"/>
        </w:rPr>
      </w:pPr>
    </w:p>
    <w:p w14:paraId="7E641168" w14:textId="77777777" w:rsidR="005D4BFC" w:rsidRPr="005D4BFC" w:rsidRDefault="005D4BFC" w:rsidP="005D4BFC">
      <w:pPr>
        <w:pStyle w:val="Textpsmene"/>
        <w:numPr>
          <w:ilvl w:val="0"/>
          <w:numId w:val="0"/>
        </w:numPr>
        <w:rPr>
          <w:strike/>
          <w:sz w:val="20"/>
          <w:u w:val="single"/>
        </w:rPr>
      </w:pPr>
      <w:r w:rsidRPr="005D4BFC">
        <w:rPr>
          <w:strike/>
          <w:sz w:val="20"/>
          <w:u w:val="single"/>
        </w:rPr>
        <w:t>Vysvětlivky:</w:t>
      </w:r>
    </w:p>
    <w:p w14:paraId="5FFCC049" w14:textId="77777777" w:rsidR="005D4BFC" w:rsidRPr="005D4BFC" w:rsidRDefault="005D4BFC" w:rsidP="005D4BFC">
      <w:pPr>
        <w:pStyle w:val="Textvysvtlivek"/>
        <w:ind w:left="227" w:hanging="227"/>
        <w:rPr>
          <w:strike/>
        </w:rPr>
      </w:pPr>
      <w:r w:rsidRPr="005D4BFC">
        <w:rPr>
          <w:strike/>
        </w:rPr>
        <w:t xml:space="preserve">a) </w:t>
      </w:r>
      <w:r w:rsidRPr="005D4BFC">
        <w:rPr>
          <w:strike/>
          <w:vertAlign w:val="superscript"/>
        </w:rPr>
        <w:t xml:space="preserve"> </w:t>
      </w:r>
      <w:r w:rsidRPr="005D4BFC">
        <w:rPr>
          <w:strike/>
        </w:rPr>
        <w:t>Dávkový ekvivalent za čtvrtletí se přepočítává na průměrný příkon fotonového nebo prostorového dávkového ekvivalentu za hodinu. Pokud již v místě, kde se nachází daná lokální síť, není prováděna žádná činnost související se získáváním radioaktivního nerostu, postačuje kontrola přenosným přístrojem 1 krát ročně.</w:t>
      </w:r>
    </w:p>
    <w:p w14:paraId="7E6993F2"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xml:space="preserve">) Ekvivalentní objemová aktivita radonu </w:t>
      </w:r>
      <w:r w:rsidRPr="005D4BFC">
        <w:rPr>
          <w:strike/>
          <w:vertAlign w:val="superscript"/>
        </w:rPr>
        <w:t>222</w:t>
      </w:r>
      <w:r w:rsidRPr="005D4BFC">
        <w:rPr>
          <w:strike/>
        </w:rPr>
        <w:t xml:space="preserve">Rn je vážený součet objemové aktivity polonia </w:t>
      </w:r>
      <w:r w:rsidRPr="005D4BFC">
        <w:rPr>
          <w:strike/>
          <w:vertAlign w:val="superscript"/>
        </w:rPr>
        <w:t>218</w:t>
      </w:r>
      <w:r w:rsidRPr="005D4BFC">
        <w:rPr>
          <w:strike/>
        </w:rPr>
        <w:t xml:space="preserve">Po, objemové aktivity olova </w:t>
      </w:r>
      <w:r w:rsidRPr="005D4BFC">
        <w:rPr>
          <w:strike/>
          <w:vertAlign w:val="superscript"/>
        </w:rPr>
        <w:t>214</w:t>
      </w:r>
      <w:r w:rsidRPr="005D4BFC">
        <w:rPr>
          <w:strike/>
        </w:rPr>
        <w:t xml:space="preserve">Pb a objemové aktivity bizmutu </w:t>
      </w:r>
      <w:r w:rsidRPr="005D4BFC">
        <w:rPr>
          <w:strike/>
          <w:vertAlign w:val="superscript"/>
        </w:rPr>
        <w:t>214</w:t>
      </w:r>
      <w:r w:rsidRPr="005D4BFC">
        <w:rPr>
          <w:strike/>
        </w:rPr>
        <w:t>Bi, stanovený na základě integrálního měření detektorem film-stop.</w:t>
      </w:r>
    </w:p>
    <w:p w14:paraId="335DAC8B"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Pracoviště III. kategorie, kde se provádí činnost související se získáváním radioaktívního nerostu a na kterém nebylo ukončeno vyřazování pracoviště z provozu.</w:t>
      </w:r>
    </w:p>
    <w:p w14:paraId="2BB10D44" w14:textId="77777777" w:rsidR="005D4BFC" w:rsidRPr="005D4BFC" w:rsidRDefault="005D4BFC" w:rsidP="005D4BFC">
      <w:pPr>
        <w:pStyle w:val="Textvysvtlivek"/>
        <w:ind w:left="227" w:hanging="227"/>
        <w:rPr>
          <w:strike/>
        </w:rPr>
      </w:pPr>
      <w:r w:rsidRPr="005D4BFC">
        <w:rPr>
          <w:rStyle w:val="Odkaznavysvtlivky"/>
          <w:strike/>
        </w:rPr>
        <w:t>d</w:t>
      </w:r>
      <w:r w:rsidRPr="005D4BFC">
        <w:rPr>
          <w:strike/>
        </w:rPr>
        <w:t>) Ve vrtech resp. studnách.</w:t>
      </w:r>
    </w:p>
    <w:p w14:paraId="4256A918" w14:textId="77777777" w:rsidR="005D4BFC" w:rsidRPr="005D4BFC" w:rsidRDefault="005D4BFC" w:rsidP="005D4BFC">
      <w:pPr>
        <w:pStyle w:val="Textvysvtlivek"/>
        <w:ind w:left="227" w:hanging="227"/>
        <w:rPr>
          <w:strike/>
        </w:rPr>
      </w:pPr>
      <w:r w:rsidRPr="005D4BFC">
        <w:rPr>
          <w:rStyle w:val="Odkaznavysvtlivky"/>
          <w:strike/>
        </w:rPr>
        <w:t>e</w:t>
      </w:r>
      <w:r w:rsidRPr="005D4BFC">
        <w:rPr>
          <w:strike/>
        </w:rPr>
        <w:t>) Monitorují se všechna místa povolených výpustí v dané lokální síti.</w:t>
      </w:r>
    </w:p>
    <w:p w14:paraId="11A1CAD3" w14:textId="77777777" w:rsidR="005D4BFC" w:rsidRPr="005D4BFC" w:rsidRDefault="005D4BFC" w:rsidP="005D4BFC">
      <w:pPr>
        <w:pStyle w:val="Textvysvtlivek"/>
        <w:ind w:left="227" w:hanging="227"/>
        <w:rPr>
          <w:strike/>
        </w:rPr>
      </w:pPr>
      <w:r w:rsidRPr="005D4BFC">
        <w:rPr>
          <w:rStyle w:val="Odkaznavysvtlivky"/>
          <w:strike/>
        </w:rPr>
        <w:t>f</w:t>
      </w:r>
      <w:r w:rsidRPr="005D4BFC">
        <w:rPr>
          <w:strike/>
        </w:rPr>
        <w:t>) Výpusti do vodotečí z pracoviště III. kategorie, kde se provádí činnost související se získáváním radioaktívního nerostu (čistírny důlní vody z již uzavřených ložisek).</w:t>
      </w:r>
    </w:p>
    <w:p w14:paraId="06EEB09C" w14:textId="77777777" w:rsidR="005D4BFC" w:rsidRPr="005D4BFC" w:rsidRDefault="005D4BFC" w:rsidP="005D4BFC">
      <w:pPr>
        <w:pStyle w:val="Textvysvtlivek"/>
        <w:ind w:left="227" w:hanging="227"/>
        <w:rPr>
          <w:strike/>
        </w:rPr>
      </w:pPr>
      <w:r w:rsidRPr="005D4BFC">
        <w:rPr>
          <w:rStyle w:val="Odkaznavysvtlivky"/>
          <w:strike/>
        </w:rPr>
        <w:t>g</w:t>
      </w:r>
      <w:r w:rsidRPr="005D4BFC">
        <w:rPr>
          <w:strike/>
        </w:rPr>
        <w:t>) Monitoruje se radionuklid charakterizující danou výpust.</w:t>
      </w:r>
    </w:p>
    <w:p w14:paraId="0DFA0DBE" w14:textId="77777777" w:rsidR="005D4BFC" w:rsidRPr="005D4BFC" w:rsidRDefault="005D4BFC" w:rsidP="005D4BFC">
      <w:pPr>
        <w:pStyle w:val="Textvysvtlivek"/>
        <w:ind w:left="227" w:hanging="227"/>
        <w:rPr>
          <w:strike/>
        </w:rPr>
      </w:pPr>
      <w:r w:rsidRPr="005D4BFC">
        <w:rPr>
          <w:rStyle w:val="Odkaznavysvtlivky"/>
          <w:strike/>
        </w:rPr>
        <w:t>h</w:t>
      </w:r>
      <w:r w:rsidRPr="005D4BFC">
        <w:rPr>
          <w:strike/>
        </w:rPr>
        <w:t>) Ohlubně, výduchy z větracích stanic.</w:t>
      </w:r>
    </w:p>
    <w:p w14:paraId="4CEDE6EC" w14:textId="77777777" w:rsidR="005D4BFC" w:rsidRPr="005D4BFC" w:rsidRDefault="005D4BFC" w:rsidP="005D4BFC">
      <w:pPr>
        <w:pStyle w:val="Textvysvtlivek"/>
        <w:ind w:left="227" w:hanging="227"/>
        <w:rPr>
          <w:strike/>
        </w:rPr>
      </w:pPr>
      <w:r w:rsidRPr="005D4BFC">
        <w:rPr>
          <w:rStyle w:val="Odkaznavysvtlivky"/>
          <w:strike/>
        </w:rPr>
        <w:t>i</w:t>
      </w:r>
      <w:r w:rsidRPr="005D4BFC">
        <w:rPr>
          <w:strike/>
        </w:rPr>
        <w:t>) Provádí se přepočet na povrch odkaliště.</w:t>
      </w:r>
    </w:p>
    <w:p w14:paraId="5DC0CEB7" w14:textId="77777777" w:rsidR="005D4BFC" w:rsidRPr="005D4BFC" w:rsidRDefault="005D4BFC" w:rsidP="005D4BFC">
      <w:pPr>
        <w:rPr>
          <w:strike/>
          <w:sz w:val="20"/>
        </w:rPr>
      </w:pPr>
      <w:r w:rsidRPr="005D4BFC">
        <w:rPr>
          <w:rStyle w:val="Odkaznavysvtlivky"/>
          <w:strike/>
          <w:sz w:val="20"/>
        </w:rPr>
        <w:t>j</w:t>
      </w:r>
      <w:r w:rsidRPr="005D4BFC">
        <w:rPr>
          <w:strike/>
          <w:sz w:val="20"/>
        </w:rPr>
        <w:t>) Staré zátěže (odvaly, štoly, odkaliště).</w:t>
      </w:r>
    </w:p>
    <w:p w14:paraId="48C71A4C" w14:textId="77777777" w:rsidR="005D4BFC" w:rsidRPr="005D4BFC" w:rsidRDefault="005D4BFC" w:rsidP="005D4BFC">
      <w:pPr>
        <w:rPr>
          <w:strike/>
          <w:sz w:val="20"/>
          <w:u w:val="single"/>
        </w:rPr>
        <w:sectPr w:rsidR="005D4BFC" w:rsidRPr="005D4BFC" w:rsidSect="00D66337">
          <w:endnotePr>
            <w:numFmt w:val="lowerLetter"/>
            <w:numRestart w:val="eachSect"/>
          </w:endnotePr>
          <w:pgSz w:w="16838" w:h="11906" w:orient="landscape"/>
          <w:pgMar w:top="1418" w:right="1418" w:bottom="1418" w:left="1418" w:header="709" w:footer="709" w:gutter="0"/>
          <w:cols w:space="708"/>
          <w:docGrid w:linePitch="326"/>
        </w:sectPr>
      </w:pPr>
    </w:p>
    <w:p w14:paraId="1948AAF5" w14:textId="77777777" w:rsidR="005D4BFC" w:rsidRPr="005D4BFC" w:rsidRDefault="005D4BFC" w:rsidP="005D4BFC">
      <w:pPr>
        <w:jc w:val="right"/>
        <w:rPr>
          <w:b/>
          <w:strike/>
          <w:szCs w:val="24"/>
        </w:rPr>
      </w:pPr>
      <w:r w:rsidRPr="005D4BFC">
        <w:rPr>
          <w:b/>
          <w:strike/>
          <w:szCs w:val="24"/>
        </w:rPr>
        <w:lastRenderedPageBreak/>
        <w:t>Příloha č. 4 k vyhlášce č…/2016 Sb.</w:t>
      </w:r>
    </w:p>
    <w:p w14:paraId="13D32836" w14:textId="77777777" w:rsidR="005D4BFC" w:rsidRPr="005D4BFC" w:rsidRDefault="005D4BFC" w:rsidP="005D4BFC">
      <w:pPr>
        <w:jc w:val="center"/>
        <w:rPr>
          <w:b/>
          <w:strike/>
          <w:sz w:val="28"/>
          <w:szCs w:val="28"/>
          <w:u w:val="single"/>
        </w:rPr>
      </w:pPr>
    </w:p>
    <w:p w14:paraId="26BA63BB" w14:textId="77777777" w:rsidR="005D4BFC" w:rsidRPr="005D4BFC" w:rsidRDefault="005D4BFC" w:rsidP="005D4BFC">
      <w:pPr>
        <w:jc w:val="center"/>
        <w:rPr>
          <w:b/>
          <w:strike/>
          <w:sz w:val="28"/>
          <w:szCs w:val="28"/>
          <w:u w:val="single"/>
        </w:rPr>
      </w:pPr>
      <w:r w:rsidRPr="005D4BFC">
        <w:rPr>
          <w:b/>
          <w:strike/>
          <w:sz w:val="28"/>
          <w:szCs w:val="28"/>
          <w:u w:val="single"/>
        </w:rPr>
        <w:t>Obsah záznamu o odběru a záznamu o měření</w:t>
      </w:r>
    </w:p>
    <w:p w14:paraId="5790B4AE" w14:textId="77777777" w:rsidR="005D4BFC" w:rsidRPr="005D4BFC" w:rsidRDefault="005D4BFC" w:rsidP="005D4BFC">
      <w:pPr>
        <w:jc w:val="center"/>
        <w:rPr>
          <w:b/>
          <w:strike/>
          <w:sz w:val="28"/>
          <w:szCs w:val="28"/>
          <w:u w:val="single"/>
        </w:rPr>
      </w:pPr>
    </w:p>
    <w:p w14:paraId="65705671" w14:textId="77777777" w:rsidR="005D4BFC" w:rsidRPr="005D4BFC" w:rsidRDefault="005D4BFC" w:rsidP="005D4BFC">
      <w:pPr>
        <w:pStyle w:val="Point0"/>
        <w:ind w:left="0" w:firstLine="0"/>
        <w:rPr>
          <w:b/>
          <w:strike/>
        </w:rPr>
      </w:pPr>
      <w:r w:rsidRPr="005D4BFC">
        <w:rPr>
          <w:b/>
          <w:caps/>
          <w:strike/>
        </w:rPr>
        <w:t>Tabulka</w:t>
      </w:r>
      <w:r w:rsidRPr="005D4BFC">
        <w:rPr>
          <w:b/>
          <w:strike/>
        </w:rPr>
        <w:t xml:space="preserve"> č.</w:t>
      </w:r>
      <w:r w:rsidRPr="005D4BFC">
        <w:rPr>
          <w:b/>
          <w:caps/>
          <w:strike/>
        </w:rPr>
        <w:t xml:space="preserve"> 1</w:t>
      </w:r>
      <w:r w:rsidRPr="005D4BFC">
        <w:rPr>
          <w:b/>
          <w:strike/>
        </w:rPr>
        <w:t xml:space="preserve"> – Záznam</w:t>
      </w:r>
      <w:r w:rsidRPr="005D4BFC">
        <w:rPr>
          <w:b/>
          <w:strike/>
          <w:vertAlign w:val="superscript"/>
        </w:rPr>
        <w:t>a</w:t>
      </w:r>
      <w:r w:rsidRPr="005D4BFC">
        <w:rPr>
          <w:b/>
          <w:strike/>
        </w:rPr>
        <w:t xml:space="preserve">) o odběru </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275"/>
        <w:gridCol w:w="426"/>
        <w:gridCol w:w="3543"/>
        <w:gridCol w:w="3508"/>
      </w:tblGrid>
      <w:tr w:rsidR="005D4BFC" w:rsidRPr="005D4BFC" w14:paraId="6B3C8DA2" w14:textId="77777777" w:rsidTr="00C14373">
        <w:trPr>
          <w:jc w:val="center"/>
        </w:trPr>
        <w:tc>
          <w:tcPr>
            <w:tcW w:w="534" w:type="dxa"/>
            <w:vMerge w:val="restart"/>
          </w:tcPr>
          <w:p w14:paraId="21B12816" w14:textId="77777777" w:rsidR="005D4BFC" w:rsidRPr="005D4BFC" w:rsidRDefault="005D4BFC" w:rsidP="00C14373">
            <w:pPr>
              <w:pStyle w:val="Point1"/>
              <w:ind w:left="0" w:firstLine="0"/>
              <w:jc w:val="left"/>
              <w:rPr>
                <w:b/>
                <w:strike/>
                <w:szCs w:val="24"/>
              </w:rPr>
            </w:pPr>
            <w:r w:rsidRPr="005D4BFC">
              <w:rPr>
                <w:b/>
                <w:strike/>
                <w:szCs w:val="24"/>
              </w:rPr>
              <w:t>A</w:t>
            </w:r>
          </w:p>
        </w:tc>
        <w:tc>
          <w:tcPr>
            <w:tcW w:w="1275" w:type="dxa"/>
            <w:vMerge w:val="restart"/>
          </w:tcPr>
          <w:p w14:paraId="245B9136" w14:textId="77777777" w:rsidR="005D4BFC" w:rsidRPr="005D4BFC" w:rsidRDefault="005D4BFC" w:rsidP="00C14373">
            <w:pPr>
              <w:pStyle w:val="Point1"/>
              <w:ind w:left="0" w:firstLine="0"/>
              <w:jc w:val="left"/>
              <w:rPr>
                <w:b/>
                <w:strike/>
                <w:szCs w:val="24"/>
              </w:rPr>
            </w:pPr>
            <w:r w:rsidRPr="005D4BFC">
              <w:rPr>
                <w:b/>
                <w:strike/>
                <w:szCs w:val="24"/>
              </w:rPr>
              <w:t>Zadání odběru</w:t>
            </w:r>
          </w:p>
        </w:tc>
        <w:tc>
          <w:tcPr>
            <w:tcW w:w="426" w:type="dxa"/>
          </w:tcPr>
          <w:p w14:paraId="67DE8773" w14:textId="77777777" w:rsidR="005D4BFC" w:rsidRPr="005D4BFC" w:rsidRDefault="005D4BFC" w:rsidP="00C14373">
            <w:pPr>
              <w:pStyle w:val="Point1"/>
              <w:ind w:left="0" w:firstLine="0"/>
              <w:jc w:val="left"/>
              <w:rPr>
                <w:strike/>
                <w:szCs w:val="24"/>
              </w:rPr>
            </w:pPr>
            <w:r w:rsidRPr="005D4BFC">
              <w:rPr>
                <w:strike/>
                <w:szCs w:val="24"/>
              </w:rPr>
              <w:t>1</w:t>
            </w:r>
          </w:p>
        </w:tc>
        <w:tc>
          <w:tcPr>
            <w:tcW w:w="3543" w:type="dxa"/>
          </w:tcPr>
          <w:p w14:paraId="5EFF47E1" w14:textId="77777777" w:rsidR="005D4BFC" w:rsidRPr="005D4BFC" w:rsidRDefault="005D4BFC" w:rsidP="00C14373">
            <w:pPr>
              <w:pStyle w:val="Point1"/>
              <w:ind w:left="0" w:firstLine="0"/>
              <w:jc w:val="left"/>
              <w:rPr>
                <w:b/>
                <w:strike/>
                <w:szCs w:val="24"/>
              </w:rPr>
            </w:pPr>
            <w:r w:rsidRPr="005D4BFC">
              <w:rPr>
                <w:strike/>
                <w:szCs w:val="24"/>
              </w:rPr>
              <w:t>Účel odběru</w:t>
            </w:r>
          </w:p>
        </w:tc>
        <w:tc>
          <w:tcPr>
            <w:tcW w:w="3508" w:type="dxa"/>
          </w:tcPr>
          <w:p w14:paraId="02755B4F" w14:textId="77777777" w:rsidR="005D4BFC" w:rsidRPr="005D4BFC" w:rsidRDefault="005D4BFC" w:rsidP="00C14373">
            <w:pPr>
              <w:pStyle w:val="Point1"/>
              <w:ind w:left="0" w:firstLine="0"/>
              <w:jc w:val="left"/>
              <w:rPr>
                <w:strike/>
                <w:szCs w:val="24"/>
              </w:rPr>
            </w:pPr>
          </w:p>
        </w:tc>
      </w:tr>
      <w:tr w:rsidR="005D4BFC" w:rsidRPr="005D4BFC" w14:paraId="409B1381" w14:textId="77777777" w:rsidTr="00C14373">
        <w:trPr>
          <w:jc w:val="center"/>
        </w:trPr>
        <w:tc>
          <w:tcPr>
            <w:tcW w:w="534" w:type="dxa"/>
            <w:vMerge/>
          </w:tcPr>
          <w:p w14:paraId="0D1278F1" w14:textId="77777777" w:rsidR="005D4BFC" w:rsidRPr="005D4BFC" w:rsidRDefault="005D4BFC" w:rsidP="00C14373">
            <w:pPr>
              <w:pStyle w:val="Point1"/>
              <w:ind w:left="0" w:firstLine="0"/>
              <w:jc w:val="left"/>
              <w:rPr>
                <w:b/>
                <w:strike/>
                <w:szCs w:val="24"/>
              </w:rPr>
            </w:pPr>
          </w:p>
        </w:tc>
        <w:tc>
          <w:tcPr>
            <w:tcW w:w="1275" w:type="dxa"/>
            <w:vMerge/>
          </w:tcPr>
          <w:p w14:paraId="18B66E20" w14:textId="77777777" w:rsidR="005D4BFC" w:rsidRPr="005D4BFC" w:rsidRDefault="005D4BFC" w:rsidP="00C14373">
            <w:pPr>
              <w:pStyle w:val="Point1"/>
              <w:ind w:left="0" w:firstLine="0"/>
              <w:jc w:val="left"/>
              <w:rPr>
                <w:b/>
                <w:strike/>
                <w:szCs w:val="24"/>
              </w:rPr>
            </w:pPr>
          </w:p>
        </w:tc>
        <w:tc>
          <w:tcPr>
            <w:tcW w:w="426" w:type="dxa"/>
          </w:tcPr>
          <w:p w14:paraId="29AB7A6C" w14:textId="77777777" w:rsidR="005D4BFC" w:rsidRPr="005D4BFC" w:rsidRDefault="005D4BFC" w:rsidP="00C14373">
            <w:pPr>
              <w:pStyle w:val="Point1"/>
              <w:ind w:left="0" w:firstLine="0"/>
              <w:jc w:val="left"/>
              <w:rPr>
                <w:strike/>
                <w:szCs w:val="24"/>
              </w:rPr>
            </w:pPr>
            <w:r w:rsidRPr="005D4BFC">
              <w:rPr>
                <w:strike/>
                <w:szCs w:val="24"/>
              </w:rPr>
              <w:t>2</w:t>
            </w:r>
          </w:p>
        </w:tc>
        <w:tc>
          <w:tcPr>
            <w:tcW w:w="3543" w:type="dxa"/>
          </w:tcPr>
          <w:p w14:paraId="32844EF0" w14:textId="77777777" w:rsidR="005D4BFC" w:rsidRPr="005D4BFC" w:rsidRDefault="005D4BFC" w:rsidP="00C14373">
            <w:pPr>
              <w:pStyle w:val="Point1"/>
              <w:ind w:left="0" w:firstLine="0"/>
              <w:jc w:val="left"/>
              <w:rPr>
                <w:strike/>
                <w:szCs w:val="24"/>
              </w:rPr>
            </w:pPr>
            <w:r w:rsidRPr="005D4BFC">
              <w:rPr>
                <w:strike/>
                <w:szCs w:val="24"/>
              </w:rPr>
              <w:t>Požadované stanovení</w:t>
            </w:r>
          </w:p>
        </w:tc>
        <w:tc>
          <w:tcPr>
            <w:tcW w:w="3508" w:type="dxa"/>
          </w:tcPr>
          <w:p w14:paraId="18D50E87" w14:textId="77777777" w:rsidR="005D4BFC" w:rsidRPr="005D4BFC" w:rsidRDefault="005D4BFC" w:rsidP="00C14373">
            <w:pPr>
              <w:pStyle w:val="Point1"/>
              <w:ind w:left="0" w:firstLine="0"/>
              <w:jc w:val="left"/>
              <w:rPr>
                <w:strike/>
                <w:szCs w:val="24"/>
              </w:rPr>
            </w:pPr>
          </w:p>
        </w:tc>
      </w:tr>
      <w:tr w:rsidR="005D4BFC" w:rsidRPr="005D4BFC" w14:paraId="6BF1A81F" w14:textId="77777777" w:rsidTr="00C14373">
        <w:trPr>
          <w:jc w:val="center"/>
        </w:trPr>
        <w:tc>
          <w:tcPr>
            <w:tcW w:w="534" w:type="dxa"/>
            <w:vMerge/>
          </w:tcPr>
          <w:p w14:paraId="18481A20" w14:textId="77777777" w:rsidR="005D4BFC" w:rsidRPr="005D4BFC" w:rsidRDefault="005D4BFC" w:rsidP="00C14373">
            <w:pPr>
              <w:pStyle w:val="Point1"/>
              <w:ind w:left="0" w:firstLine="0"/>
              <w:jc w:val="left"/>
              <w:rPr>
                <w:strike/>
                <w:szCs w:val="24"/>
              </w:rPr>
            </w:pPr>
          </w:p>
        </w:tc>
        <w:tc>
          <w:tcPr>
            <w:tcW w:w="1275" w:type="dxa"/>
            <w:vMerge/>
          </w:tcPr>
          <w:p w14:paraId="211F046F" w14:textId="77777777" w:rsidR="005D4BFC" w:rsidRPr="005D4BFC" w:rsidRDefault="005D4BFC" w:rsidP="00C14373">
            <w:pPr>
              <w:pStyle w:val="Point1"/>
              <w:ind w:left="0" w:firstLine="0"/>
              <w:jc w:val="left"/>
              <w:rPr>
                <w:strike/>
                <w:szCs w:val="24"/>
              </w:rPr>
            </w:pPr>
          </w:p>
        </w:tc>
        <w:tc>
          <w:tcPr>
            <w:tcW w:w="426" w:type="dxa"/>
          </w:tcPr>
          <w:p w14:paraId="3DF9E2C0" w14:textId="77777777" w:rsidR="005D4BFC" w:rsidRPr="005D4BFC" w:rsidRDefault="005D4BFC" w:rsidP="00C14373">
            <w:pPr>
              <w:pStyle w:val="Point1"/>
              <w:ind w:left="0" w:firstLine="0"/>
              <w:jc w:val="left"/>
              <w:rPr>
                <w:strike/>
                <w:szCs w:val="24"/>
              </w:rPr>
            </w:pPr>
            <w:r w:rsidRPr="005D4BFC">
              <w:rPr>
                <w:strike/>
                <w:szCs w:val="24"/>
              </w:rPr>
              <w:t>3</w:t>
            </w:r>
          </w:p>
        </w:tc>
        <w:tc>
          <w:tcPr>
            <w:tcW w:w="3543" w:type="dxa"/>
          </w:tcPr>
          <w:p w14:paraId="367CC414" w14:textId="77777777" w:rsidR="005D4BFC" w:rsidRPr="005D4BFC" w:rsidRDefault="005D4BFC" w:rsidP="00C14373">
            <w:pPr>
              <w:pStyle w:val="Point1"/>
              <w:ind w:left="0" w:firstLine="0"/>
              <w:jc w:val="left"/>
              <w:rPr>
                <w:b/>
                <w:strike/>
                <w:szCs w:val="24"/>
              </w:rPr>
            </w:pPr>
            <w:r w:rsidRPr="005D4BFC">
              <w:rPr>
                <w:strike/>
                <w:szCs w:val="24"/>
              </w:rPr>
              <w:t>Příjmová měřicí laboratoř</w:t>
            </w:r>
          </w:p>
        </w:tc>
        <w:tc>
          <w:tcPr>
            <w:tcW w:w="3508" w:type="dxa"/>
          </w:tcPr>
          <w:p w14:paraId="6B7B156B" w14:textId="77777777" w:rsidR="005D4BFC" w:rsidRPr="005D4BFC" w:rsidRDefault="005D4BFC" w:rsidP="00C14373">
            <w:pPr>
              <w:pStyle w:val="Point1"/>
              <w:ind w:left="0" w:firstLine="0"/>
              <w:jc w:val="left"/>
              <w:rPr>
                <w:strike/>
                <w:szCs w:val="24"/>
              </w:rPr>
            </w:pPr>
          </w:p>
        </w:tc>
      </w:tr>
      <w:tr w:rsidR="005D4BFC" w:rsidRPr="005D4BFC" w14:paraId="5F66AA5C" w14:textId="77777777" w:rsidTr="00C14373">
        <w:trPr>
          <w:jc w:val="center"/>
        </w:trPr>
        <w:tc>
          <w:tcPr>
            <w:tcW w:w="534" w:type="dxa"/>
            <w:vMerge w:val="restart"/>
          </w:tcPr>
          <w:p w14:paraId="30CBB003" w14:textId="77777777" w:rsidR="005D4BFC" w:rsidRPr="005D4BFC" w:rsidRDefault="005D4BFC" w:rsidP="00C14373">
            <w:pPr>
              <w:pStyle w:val="Point1"/>
              <w:ind w:left="0" w:firstLine="0"/>
              <w:jc w:val="left"/>
              <w:rPr>
                <w:b/>
                <w:strike/>
                <w:szCs w:val="24"/>
              </w:rPr>
            </w:pPr>
            <w:r w:rsidRPr="005D4BFC">
              <w:rPr>
                <w:b/>
                <w:strike/>
                <w:szCs w:val="24"/>
              </w:rPr>
              <w:t>B</w:t>
            </w:r>
          </w:p>
        </w:tc>
        <w:tc>
          <w:tcPr>
            <w:tcW w:w="1275" w:type="dxa"/>
            <w:vMerge w:val="restart"/>
          </w:tcPr>
          <w:p w14:paraId="112C3B95" w14:textId="77777777" w:rsidR="005D4BFC" w:rsidRPr="005D4BFC" w:rsidRDefault="005D4BFC" w:rsidP="00C14373">
            <w:pPr>
              <w:pStyle w:val="Point1"/>
              <w:ind w:left="0" w:firstLine="0"/>
              <w:jc w:val="left"/>
              <w:rPr>
                <w:b/>
                <w:strike/>
                <w:szCs w:val="24"/>
              </w:rPr>
            </w:pPr>
            <w:r w:rsidRPr="005D4BFC">
              <w:rPr>
                <w:b/>
                <w:strike/>
                <w:szCs w:val="24"/>
              </w:rPr>
              <w:t>Popis vzorku</w:t>
            </w:r>
          </w:p>
        </w:tc>
        <w:tc>
          <w:tcPr>
            <w:tcW w:w="426" w:type="dxa"/>
          </w:tcPr>
          <w:p w14:paraId="68F68A75" w14:textId="77777777" w:rsidR="005D4BFC" w:rsidRPr="005D4BFC" w:rsidRDefault="005D4BFC" w:rsidP="00C14373">
            <w:pPr>
              <w:pStyle w:val="Point2"/>
              <w:ind w:left="0" w:firstLine="0"/>
              <w:jc w:val="left"/>
              <w:rPr>
                <w:strike/>
                <w:szCs w:val="24"/>
              </w:rPr>
            </w:pPr>
            <w:r w:rsidRPr="005D4BFC">
              <w:rPr>
                <w:strike/>
                <w:szCs w:val="24"/>
              </w:rPr>
              <w:t>1</w:t>
            </w:r>
          </w:p>
        </w:tc>
        <w:tc>
          <w:tcPr>
            <w:tcW w:w="3543" w:type="dxa"/>
          </w:tcPr>
          <w:p w14:paraId="552AA7B5" w14:textId="77777777" w:rsidR="005D4BFC" w:rsidRPr="005D4BFC" w:rsidRDefault="005D4BFC" w:rsidP="00C14373">
            <w:pPr>
              <w:pStyle w:val="Point2"/>
              <w:ind w:left="0" w:firstLine="0"/>
              <w:jc w:val="left"/>
              <w:rPr>
                <w:strike/>
                <w:szCs w:val="24"/>
              </w:rPr>
            </w:pPr>
            <w:r w:rsidRPr="005D4BFC">
              <w:rPr>
                <w:strike/>
                <w:szCs w:val="24"/>
              </w:rPr>
              <w:t xml:space="preserve">Monitorovaná položka </w:t>
            </w:r>
          </w:p>
        </w:tc>
        <w:tc>
          <w:tcPr>
            <w:tcW w:w="3508" w:type="dxa"/>
          </w:tcPr>
          <w:p w14:paraId="6070B899" w14:textId="77777777" w:rsidR="005D4BFC" w:rsidRPr="005D4BFC" w:rsidRDefault="005D4BFC" w:rsidP="00C14373">
            <w:pPr>
              <w:pStyle w:val="Point1"/>
              <w:ind w:left="0" w:firstLine="0"/>
              <w:jc w:val="left"/>
              <w:rPr>
                <w:strike/>
                <w:szCs w:val="24"/>
              </w:rPr>
            </w:pPr>
          </w:p>
        </w:tc>
      </w:tr>
      <w:tr w:rsidR="005D4BFC" w:rsidRPr="005D4BFC" w14:paraId="49ADA381" w14:textId="77777777" w:rsidTr="00C14373">
        <w:trPr>
          <w:jc w:val="center"/>
        </w:trPr>
        <w:tc>
          <w:tcPr>
            <w:tcW w:w="534" w:type="dxa"/>
            <w:vMerge/>
          </w:tcPr>
          <w:p w14:paraId="00A27107" w14:textId="77777777" w:rsidR="005D4BFC" w:rsidRPr="005D4BFC" w:rsidRDefault="005D4BFC" w:rsidP="00C14373">
            <w:pPr>
              <w:pStyle w:val="Point2"/>
              <w:ind w:left="0" w:firstLine="0"/>
              <w:jc w:val="left"/>
              <w:rPr>
                <w:strike/>
                <w:szCs w:val="24"/>
              </w:rPr>
            </w:pPr>
          </w:p>
        </w:tc>
        <w:tc>
          <w:tcPr>
            <w:tcW w:w="1275" w:type="dxa"/>
            <w:vMerge/>
          </w:tcPr>
          <w:p w14:paraId="72D6D8B4" w14:textId="77777777" w:rsidR="005D4BFC" w:rsidRPr="005D4BFC" w:rsidRDefault="005D4BFC" w:rsidP="00C14373">
            <w:pPr>
              <w:pStyle w:val="Point2"/>
              <w:ind w:left="0" w:firstLine="0"/>
              <w:jc w:val="left"/>
              <w:rPr>
                <w:strike/>
                <w:szCs w:val="24"/>
              </w:rPr>
            </w:pPr>
          </w:p>
        </w:tc>
        <w:tc>
          <w:tcPr>
            <w:tcW w:w="426" w:type="dxa"/>
          </w:tcPr>
          <w:p w14:paraId="37447651" w14:textId="77777777" w:rsidR="005D4BFC" w:rsidRPr="005D4BFC" w:rsidRDefault="005D4BFC" w:rsidP="00C14373">
            <w:pPr>
              <w:pStyle w:val="Point2"/>
              <w:ind w:left="0" w:firstLine="0"/>
              <w:jc w:val="left"/>
              <w:rPr>
                <w:strike/>
                <w:szCs w:val="24"/>
              </w:rPr>
            </w:pPr>
            <w:r w:rsidRPr="005D4BFC">
              <w:rPr>
                <w:strike/>
                <w:szCs w:val="24"/>
              </w:rPr>
              <w:t>2</w:t>
            </w:r>
          </w:p>
        </w:tc>
        <w:tc>
          <w:tcPr>
            <w:tcW w:w="3543" w:type="dxa"/>
          </w:tcPr>
          <w:p w14:paraId="587BC948" w14:textId="77777777" w:rsidR="005D4BFC" w:rsidRPr="005D4BFC" w:rsidRDefault="005D4BFC" w:rsidP="00C14373">
            <w:pPr>
              <w:pStyle w:val="Point2"/>
              <w:ind w:left="0" w:firstLine="0"/>
              <w:jc w:val="left"/>
              <w:rPr>
                <w:strike/>
                <w:szCs w:val="24"/>
              </w:rPr>
            </w:pPr>
            <w:r w:rsidRPr="005D4BFC">
              <w:rPr>
                <w:strike/>
                <w:szCs w:val="24"/>
              </w:rPr>
              <w:t>Doplňující informace o vzorku</w:t>
            </w:r>
          </w:p>
        </w:tc>
        <w:tc>
          <w:tcPr>
            <w:tcW w:w="3508" w:type="dxa"/>
          </w:tcPr>
          <w:p w14:paraId="1FE5B06A" w14:textId="77777777" w:rsidR="005D4BFC" w:rsidRPr="005D4BFC" w:rsidRDefault="005D4BFC" w:rsidP="00C14373">
            <w:pPr>
              <w:pStyle w:val="Point2"/>
              <w:ind w:left="0" w:firstLine="0"/>
              <w:jc w:val="left"/>
              <w:rPr>
                <w:strike/>
                <w:szCs w:val="24"/>
              </w:rPr>
            </w:pPr>
          </w:p>
        </w:tc>
      </w:tr>
      <w:tr w:rsidR="005D4BFC" w:rsidRPr="005D4BFC" w14:paraId="347D9AB6" w14:textId="77777777" w:rsidTr="00C14373">
        <w:trPr>
          <w:jc w:val="center"/>
        </w:trPr>
        <w:tc>
          <w:tcPr>
            <w:tcW w:w="534" w:type="dxa"/>
            <w:vMerge/>
          </w:tcPr>
          <w:p w14:paraId="25667344" w14:textId="77777777" w:rsidR="005D4BFC" w:rsidRPr="005D4BFC" w:rsidRDefault="005D4BFC" w:rsidP="00C14373">
            <w:pPr>
              <w:pStyle w:val="Point2"/>
              <w:ind w:left="0" w:firstLine="0"/>
              <w:jc w:val="left"/>
              <w:rPr>
                <w:strike/>
                <w:szCs w:val="24"/>
              </w:rPr>
            </w:pPr>
          </w:p>
        </w:tc>
        <w:tc>
          <w:tcPr>
            <w:tcW w:w="1275" w:type="dxa"/>
            <w:vMerge/>
          </w:tcPr>
          <w:p w14:paraId="6660C4A7" w14:textId="77777777" w:rsidR="005D4BFC" w:rsidRPr="005D4BFC" w:rsidRDefault="005D4BFC" w:rsidP="00C14373">
            <w:pPr>
              <w:pStyle w:val="Point2"/>
              <w:ind w:left="0" w:firstLine="0"/>
              <w:jc w:val="left"/>
              <w:rPr>
                <w:strike/>
                <w:szCs w:val="24"/>
              </w:rPr>
            </w:pPr>
          </w:p>
        </w:tc>
        <w:tc>
          <w:tcPr>
            <w:tcW w:w="426" w:type="dxa"/>
          </w:tcPr>
          <w:p w14:paraId="2965296A" w14:textId="77777777" w:rsidR="005D4BFC" w:rsidRPr="005D4BFC" w:rsidRDefault="005D4BFC" w:rsidP="00C14373">
            <w:pPr>
              <w:pStyle w:val="Point2"/>
              <w:ind w:left="0" w:firstLine="0"/>
              <w:jc w:val="left"/>
              <w:rPr>
                <w:strike/>
                <w:szCs w:val="24"/>
              </w:rPr>
            </w:pPr>
            <w:r w:rsidRPr="005D4BFC">
              <w:rPr>
                <w:strike/>
                <w:szCs w:val="24"/>
              </w:rPr>
              <w:t>3</w:t>
            </w:r>
          </w:p>
        </w:tc>
        <w:tc>
          <w:tcPr>
            <w:tcW w:w="3543" w:type="dxa"/>
          </w:tcPr>
          <w:p w14:paraId="28F28CD1" w14:textId="77777777" w:rsidR="005D4BFC" w:rsidRPr="005D4BFC" w:rsidRDefault="005D4BFC" w:rsidP="00C14373">
            <w:pPr>
              <w:pStyle w:val="Point2"/>
              <w:ind w:left="0" w:firstLine="0"/>
              <w:jc w:val="left"/>
              <w:rPr>
                <w:strike/>
                <w:szCs w:val="24"/>
              </w:rPr>
            </w:pPr>
            <w:r w:rsidRPr="005D4BFC">
              <w:rPr>
                <w:strike/>
                <w:szCs w:val="24"/>
              </w:rPr>
              <w:t>Úprava vzorku (při odběru)</w:t>
            </w:r>
          </w:p>
        </w:tc>
        <w:tc>
          <w:tcPr>
            <w:tcW w:w="3508" w:type="dxa"/>
          </w:tcPr>
          <w:p w14:paraId="7C110870" w14:textId="77777777" w:rsidR="005D4BFC" w:rsidRPr="005D4BFC" w:rsidRDefault="005D4BFC" w:rsidP="00C14373">
            <w:pPr>
              <w:pStyle w:val="Point2"/>
              <w:ind w:left="0" w:firstLine="0"/>
              <w:jc w:val="left"/>
              <w:rPr>
                <w:strike/>
                <w:szCs w:val="24"/>
              </w:rPr>
            </w:pPr>
          </w:p>
        </w:tc>
      </w:tr>
      <w:tr w:rsidR="005D4BFC" w:rsidRPr="005D4BFC" w14:paraId="7AAEA3B2" w14:textId="77777777" w:rsidTr="00C14373">
        <w:trPr>
          <w:jc w:val="center"/>
        </w:trPr>
        <w:tc>
          <w:tcPr>
            <w:tcW w:w="534" w:type="dxa"/>
            <w:vMerge/>
          </w:tcPr>
          <w:p w14:paraId="51A512DB" w14:textId="77777777" w:rsidR="005D4BFC" w:rsidRPr="005D4BFC" w:rsidRDefault="005D4BFC" w:rsidP="00C14373">
            <w:pPr>
              <w:pStyle w:val="Point2"/>
              <w:ind w:left="0" w:firstLine="0"/>
              <w:jc w:val="left"/>
              <w:rPr>
                <w:strike/>
                <w:szCs w:val="24"/>
              </w:rPr>
            </w:pPr>
          </w:p>
        </w:tc>
        <w:tc>
          <w:tcPr>
            <w:tcW w:w="1275" w:type="dxa"/>
            <w:vMerge/>
          </w:tcPr>
          <w:p w14:paraId="44D13420" w14:textId="77777777" w:rsidR="005D4BFC" w:rsidRPr="005D4BFC" w:rsidRDefault="005D4BFC" w:rsidP="00C14373">
            <w:pPr>
              <w:pStyle w:val="Point2"/>
              <w:ind w:left="0" w:firstLine="0"/>
              <w:jc w:val="left"/>
              <w:rPr>
                <w:strike/>
                <w:szCs w:val="24"/>
              </w:rPr>
            </w:pPr>
          </w:p>
        </w:tc>
        <w:tc>
          <w:tcPr>
            <w:tcW w:w="426" w:type="dxa"/>
          </w:tcPr>
          <w:p w14:paraId="28C97DED" w14:textId="77777777" w:rsidR="005D4BFC" w:rsidRPr="005D4BFC" w:rsidRDefault="005D4BFC" w:rsidP="00C14373">
            <w:pPr>
              <w:pStyle w:val="Point2"/>
              <w:ind w:left="0" w:firstLine="0"/>
              <w:jc w:val="left"/>
              <w:rPr>
                <w:strike/>
                <w:szCs w:val="24"/>
              </w:rPr>
            </w:pPr>
            <w:r w:rsidRPr="005D4BFC">
              <w:rPr>
                <w:strike/>
                <w:szCs w:val="24"/>
              </w:rPr>
              <w:t>4</w:t>
            </w:r>
          </w:p>
        </w:tc>
        <w:tc>
          <w:tcPr>
            <w:tcW w:w="3543" w:type="dxa"/>
          </w:tcPr>
          <w:p w14:paraId="54F0BFD1" w14:textId="77777777" w:rsidR="005D4BFC" w:rsidRPr="005D4BFC" w:rsidRDefault="005D4BFC" w:rsidP="00C14373">
            <w:pPr>
              <w:pStyle w:val="Point2"/>
              <w:ind w:left="0" w:firstLine="0"/>
              <w:jc w:val="left"/>
              <w:rPr>
                <w:strike/>
                <w:szCs w:val="24"/>
              </w:rPr>
            </w:pPr>
            <w:r w:rsidRPr="005D4BFC">
              <w:rPr>
                <w:strike/>
                <w:szCs w:val="24"/>
              </w:rPr>
              <w:t>Množství odebraného vzorku (včetně jednotky)</w:t>
            </w:r>
          </w:p>
        </w:tc>
        <w:tc>
          <w:tcPr>
            <w:tcW w:w="3508" w:type="dxa"/>
          </w:tcPr>
          <w:p w14:paraId="32FBA325" w14:textId="77777777" w:rsidR="005D4BFC" w:rsidRPr="005D4BFC" w:rsidRDefault="005D4BFC" w:rsidP="00C14373">
            <w:pPr>
              <w:pStyle w:val="Point2"/>
              <w:ind w:left="0" w:firstLine="0"/>
              <w:jc w:val="left"/>
              <w:rPr>
                <w:strike/>
                <w:szCs w:val="24"/>
              </w:rPr>
            </w:pPr>
          </w:p>
        </w:tc>
      </w:tr>
      <w:tr w:rsidR="005D4BFC" w:rsidRPr="005D4BFC" w14:paraId="36E9F216" w14:textId="77777777" w:rsidTr="00C14373">
        <w:trPr>
          <w:jc w:val="center"/>
        </w:trPr>
        <w:tc>
          <w:tcPr>
            <w:tcW w:w="534" w:type="dxa"/>
            <w:vMerge/>
          </w:tcPr>
          <w:p w14:paraId="18CADB07" w14:textId="77777777" w:rsidR="005D4BFC" w:rsidRPr="005D4BFC" w:rsidRDefault="005D4BFC" w:rsidP="00C14373">
            <w:pPr>
              <w:pStyle w:val="Point2"/>
              <w:ind w:left="0" w:firstLine="0"/>
              <w:jc w:val="left"/>
              <w:rPr>
                <w:strike/>
                <w:szCs w:val="24"/>
              </w:rPr>
            </w:pPr>
          </w:p>
        </w:tc>
        <w:tc>
          <w:tcPr>
            <w:tcW w:w="1275" w:type="dxa"/>
            <w:vMerge/>
          </w:tcPr>
          <w:p w14:paraId="39415CA8" w14:textId="77777777" w:rsidR="005D4BFC" w:rsidRPr="005D4BFC" w:rsidRDefault="005D4BFC" w:rsidP="00C14373">
            <w:pPr>
              <w:pStyle w:val="Point2"/>
              <w:ind w:left="0" w:firstLine="0"/>
              <w:jc w:val="left"/>
              <w:rPr>
                <w:strike/>
                <w:szCs w:val="24"/>
              </w:rPr>
            </w:pPr>
          </w:p>
        </w:tc>
        <w:tc>
          <w:tcPr>
            <w:tcW w:w="426" w:type="dxa"/>
          </w:tcPr>
          <w:p w14:paraId="1B8C6CF4" w14:textId="77777777" w:rsidR="005D4BFC" w:rsidRPr="005D4BFC" w:rsidRDefault="005D4BFC" w:rsidP="00C14373">
            <w:pPr>
              <w:pStyle w:val="Point2"/>
              <w:ind w:left="0" w:firstLine="0"/>
              <w:jc w:val="left"/>
              <w:rPr>
                <w:strike/>
                <w:szCs w:val="24"/>
              </w:rPr>
            </w:pPr>
            <w:r w:rsidRPr="005D4BFC">
              <w:rPr>
                <w:strike/>
                <w:szCs w:val="24"/>
              </w:rPr>
              <w:t>5</w:t>
            </w:r>
          </w:p>
        </w:tc>
        <w:tc>
          <w:tcPr>
            <w:tcW w:w="3543" w:type="dxa"/>
          </w:tcPr>
          <w:p w14:paraId="753C90E6" w14:textId="77777777" w:rsidR="005D4BFC" w:rsidRPr="005D4BFC" w:rsidRDefault="005D4BFC" w:rsidP="00C14373">
            <w:pPr>
              <w:pStyle w:val="Point2"/>
              <w:ind w:left="0" w:firstLine="0"/>
              <w:jc w:val="left"/>
              <w:rPr>
                <w:strike/>
                <w:szCs w:val="24"/>
              </w:rPr>
            </w:pPr>
            <w:r w:rsidRPr="005D4BFC">
              <w:rPr>
                <w:strike/>
                <w:szCs w:val="24"/>
              </w:rPr>
              <w:t>Další doplňující informace</w:t>
            </w:r>
          </w:p>
        </w:tc>
        <w:tc>
          <w:tcPr>
            <w:tcW w:w="3508" w:type="dxa"/>
          </w:tcPr>
          <w:p w14:paraId="2F8FB39A" w14:textId="77777777" w:rsidR="005D4BFC" w:rsidRPr="005D4BFC" w:rsidRDefault="005D4BFC" w:rsidP="00C14373">
            <w:pPr>
              <w:pStyle w:val="Point2"/>
              <w:ind w:left="0" w:firstLine="0"/>
              <w:jc w:val="left"/>
              <w:rPr>
                <w:strike/>
                <w:szCs w:val="24"/>
              </w:rPr>
            </w:pPr>
          </w:p>
        </w:tc>
      </w:tr>
      <w:tr w:rsidR="005D4BFC" w:rsidRPr="005D4BFC" w14:paraId="29113A77" w14:textId="77777777" w:rsidTr="00C14373">
        <w:trPr>
          <w:jc w:val="center"/>
        </w:trPr>
        <w:tc>
          <w:tcPr>
            <w:tcW w:w="534" w:type="dxa"/>
            <w:vMerge w:val="restart"/>
          </w:tcPr>
          <w:p w14:paraId="47F91959" w14:textId="77777777" w:rsidR="005D4BFC" w:rsidRPr="005D4BFC" w:rsidRDefault="005D4BFC" w:rsidP="00C14373">
            <w:pPr>
              <w:pStyle w:val="Point1"/>
              <w:ind w:left="0" w:firstLine="0"/>
              <w:jc w:val="left"/>
              <w:rPr>
                <w:b/>
                <w:strike/>
                <w:szCs w:val="24"/>
              </w:rPr>
            </w:pPr>
            <w:r w:rsidRPr="005D4BFC">
              <w:rPr>
                <w:b/>
                <w:strike/>
                <w:szCs w:val="24"/>
              </w:rPr>
              <w:t>C</w:t>
            </w:r>
          </w:p>
        </w:tc>
        <w:tc>
          <w:tcPr>
            <w:tcW w:w="1275" w:type="dxa"/>
            <w:vMerge w:val="restart"/>
          </w:tcPr>
          <w:p w14:paraId="3A4E3FA1" w14:textId="77777777" w:rsidR="005D4BFC" w:rsidRPr="005D4BFC" w:rsidRDefault="005D4BFC" w:rsidP="00C14373">
            <w:pPr>
              <w:pStyle w:val="Point1"/>
              <w:ind w:left="0" w:firstLine="0"/>
              <w:jc w:val="left"/>
              <w:rPr>
                <w:b/>
                <w:strike/>
                <w:szCs w:val="24"/>
              </w:rPr>
            </w:pPr>
            <w:r w:rsidRPr="005D4BFC">
              <w:rPr>
                <w:b/>
                <w:strike/>
                <w:szCs w:val="24"/>
              </w:rPr>
              <w:t>Datum a čas</w:t>
            </w:r>
            <w:r w:rsidRPr="005D4BFC">
              <w:rPr>
                <w:b/>
                <w:strike/>
                <w:szCs w:val="24"/>
                <w:vertAlign w:val="superscript"/>
              </w:rPr>
              <w:t>b</w:t>
            </w:r>
            <w:r w:rsidRPr="005D4BFC">
              <w:rPr>
                <w:b/>
                <w:strike/>
                <w:szCs w:val="24"/>
              </w:rPr>
              <w:t>)</w:t>
            </w:r>
          </w:p>
        </w:tc>
        <w:tc>
          <w:tcPr>
            <w:tcW w:w="426" w:type="dxa"/>
          </w:tcPr>
          <w:p w14:paraId="66EBC439" w14:textId="77777777" w:rsidR="005D4BFC" w:rsidRPr="005D4BFC" w:rsidRDefault="005D4BFC" w:rsidP="00C14373">
            <w:pPr>
              <w:pStyle w:val="Point2"/>
              <w:ind w:left="0" w:firstLine="0"/>
              <w:jc w:val="left"/>
              <w:rPr>
                <w:strike/>
                <w:szCs w:val="24"/>
              </w:rPr>
            </w:pPr>
            <w:r w:rsidRPr="005D4BFC">
              <w:rPr>
                <w:strike/>
                <w:szCs w:val="24"/>
              </w:rPr>
              <w:t>1</w:t>
            </w:r>
          </w:p>
        </w:tc>
        <w:tc>
          <w:tcPr>
            <w:tcW w:w="3543" w:type="dxa"/>
          </w:tcPr>
          <w:p w14:paraId="7DD3BC82" w14:textId="77777777" w:rsidR="005D4BFC" w:rsidRPr="005D4BFC" w:rsidRDefault="005D4BFC" w:rsidP="00C14373">
            <w:pPr>
              <w:pStyle w:val="Point2"/>
              <w:ind w:left="0" w:firstLine="0"/>
              <w:jc w:val="left"/>
              <w:rPr>
                <w:strike/>
                <w:szCs w:val="24"/>
              </w:rPr>
            </w:pPr>
            <w:r w:rsidRPr="005D4BFC">
              <w:rPr>
                <w:strike/>
                <w:szCs w:val="24"/>
              </w:rPr>
              <w:t>Datum odběru vzorku (DD.MM.RR)</w:t>
            </w:r>
          </w:p>
        </w:tc>
        <w:tc>
          <w:tcPr>
            <w:tcW w:w="3508" w:type="dxa"/>
          </w:tcPr>
          <w:p w14:paraId="3EF3C675" w14:textId="77777777" w:rsidR="005D4BFC" w:rsidRPr="005D4BFC" w:rsidRDefault="005D4BFC" w:rsidP="00C14373">
            <w:pPr>
              <w:pStyle w:val="Point1"/>
              <w:ind w:left="0" w:firstLine="0"/>
              <w:jc w:val="left"/>
              <w:rPr>
                <w:strike/>
                <w:szCs w:val="24"/>
              </w:rPr>
            </w:pPr>
          </w:p>
        </w:tc>
      </w:tr>
      <w:tr w:rsidR="005D4BFC" w:rsidRPr="005D4BFC" w14:paraId="39D833BD" w14:textId="77777777" w:rsidTr="00C14373">
        <w:trPr>
          <w:jc w:val="center"/>
        </w:trPr>
        <w:tc>
          <w:tcPr>
            <w:tcW w:w="534" w:type="dxa"/>
            <w:vMerge/>
          </w:tcPr>
          <w:p w14:paraId="14FCB768" w14:textId="77777777" w:rsidR="005D4BFC" w:rsidRPr="005D4BFC" w:rsidRDefault="005D4BFC" w:rsidP="00C14373">
            <w:pPr>
              <w:pStyle w:val="Point2"/>
              <w:ind w:left="0" w:firstLine="0"/>
              <w:jc w:val="left"/>
              <w:rPr>
                <w:strike/>
                <w:szCs w:val="24"/>
              </w:rPr>
            </w:pPr>
          </w:p>
        </w:tc>
        <w:tc>
          <w:tcPr>
            <w:tcW w:w="1275" w:type="dxa"/>
            <w:vMerge/>
          </w:tcPr>
          <w:p w14:paraId="3E14D1E5" w14:textId="77777777" w:rsidR="005D4BFC" w:rsidRPr="005D4BFC" w:rsidRDefault="005D4BFC" w:rsidP="00C14373">
            <w:pPr>
              <w:pStyle w:val="Point2"/>
              <w:ind w:left="0" w:firstLine="0"/>
              <w:jc w:val="left"/>
              <w:rPr>
                <w:strike/>
                <w:szCs w:val="24"/>
              </w:rPr>
            </w:pPr>
          </w:p>
        </w:tc>
        <w:tc>
          <w:tcPr>
            <w:tcW w:w="426" w:type="dxa"/>
          </w:tcPr>
          <w:p w14:paraId="3FC5121D" w14:textId="77777777" w:rsidR="005D4BFC" w:rsidRPr="005D4BFC" w:rsidRDefault="005D4BFC" w:rsidP="00C14373">
            <w:pPr>
              <w:pStyle w:val="Point2"/>
              <w:ind w:left="0" w:firstLine="0"/>
              <w:jc w:val="left"/>
              <w:rPr>
                <w:strike/>
                <w:szCs w:val="24"/>
              </w:rPr>
            </w:pPr>
            <w:r w:rsidRPr="005D4BFC">
              <w:rPr>
                <w:strike/>
                <w:szCs w:val="24"/>
              </w:rPr>
              <w:t>2</w:t>
            </w:r>
          </w:p>
        </w:tc>
        <w:tc>
          <w:tcPr>
            <w:tcW w:w="3543" w:type="dxa"/>
          </w:tcPr>
          <w:p w14:paraId="0654A6CC" w14:textId="77777777" w:rsidR="005D4BFC" w:rsidRPr="005D4BFC" w:rsidRDefault="005D4BFC" w:rsidP="00C14373">
            <w:pPr>
              <w:pStyle w:val="Point2"/>
              <w:ind w:left="0" w:firstLine="0"/>
              <w:jc w:val="left"/>
              <w:rPr>
                <w:strike/>
                <w:szCs w:val="24"/>
              </w:rPr>
            </w:pPr>
            <w:r w:rsidRPr="005D4BFC">
              <w:rPr>
                <w:strike/>
                <w:szCs w:val="24"/>
              </w:rPr>
              <w:t>Čas odběru místní (hh:mm)</w:t>
            </w:r>
          </w:p>
        </w:tc>
        <w:tc>
          <w:tcPr>
            <w:tcW w:w="3508" w:type="dxa"/>
          </w:tcPr>
          <w:p w14:paraId="788FA5CA" w14:textId="77777777" w:rsidR="005D4BFC" w:rsidRPr="005D4BFC" w:rsidRDefault="005D4BFC" w:rsidP="00C14373">
            <w:pPr>
              <w:pStyle w:val="Point2"/>
              <w:ind w:left="0" w:firstLine="0"/>
              <w:jc w:val="left"/>
              <w:rPr>
                <w:strike/>
                <w:szCs w:val="24"/>
              </w:rPr>
            </w:pPr>
          </w:p>
        </w:tc>
      </w:tr>
      <w:tr w:rsidR="005D4BFC" w:rsidRPr="005D4BFC" w14:paraId="6589F9EE" w14:textId="77777777" w:rsidTr="00C14373">
        <w:trPr>
          <w:jc w:val="center"/>
        </w:trPr>
        <w:tc>
          <w:tcPr>
            <w:tcW w:w="534" w:type="dxa"/>
            <w:vMerge/>
          </w:tcPr>
          <w:p w14:paraId="3645AF27" w14:textId="77777777" w:rsidR="005D4BFC" w:rsidRPr="005D4BFC" w:rsidRDefault="005D4BFC" w:rsidP="00C14373">
            <w:pPr>
              <w:pStyle w:val="Point2"/>
              <w:ind w:left="0" w:firstLine="0"/>
              <w:jc w:val="left"/>
              <w:rPr>
                <w:strike/>
                <w:szCs w:val="24"/>
              </w:rPr>
            </w:pPr>
          </w:p>
        </w:tc>
        <w:tc>
          <w:tcPr>
            <w:tcW w:w="1275" w:type="dxa"/>
            <w:vMerge/>
          </w:tcPr>
          <w:p w14:paraId="2A5D4EAD" w14:textId="77777777" w:rsidR="005D4BFC" w:rsidRPr="005D4BFC" w:rsidRDefault="005D4BFC" w:rsidP="00C14373">
            <w:pPr>
              <w:pStyle w:val="Point2"/>
              <w:ind w:left="0" w:firstLine="0"/>
              <w:jc w:val="left"/>
              <w:rPr>
                <w:strike/>
                <w:szCs w:val="24"/>
              </w:rPr>
            </w:pPr>
          </w:p>
        </w:tc>
        <w:tc>
          <w:tcPr>
            <w:tcW w:w="426" w:type="dxa"/>
          </w:tcPr>
          <w:p w14:paraId="589FFEB7" w14:textId="77777777" w:rsidR="005D4BFC" w:rsidRPr="005D4BFC" w:rsidRDefault="005D4BFC" w:rsidP="00C14373">
            <w:pPr>
              <w:pStyle w:val="Point2"/>
              <w:ind w:left="0" w:firstLine="0"/>
              <w:jc w:val="left"/>
              <w:rPr>
                <w:strike/>
                <w:szCs w:val="24"/>
              </w:rPr>
            </w:pPr>
            <w:r w:rsidRPr="005D4BFC">
              <w:rPr>
                <w:strike/>
                <w:szCs w:val="24"/>
              </w:rPr>
              <w:t>3</w:t>
            </w:r>
          </w:p>
        </w:tc>
        <w:tc>
          <w:tcPr>
            <w:tcW w:w="3543" w:type="dxa"/>
          </w:tcPr>
          <w:p w14:paraId="0CFB9158" w14:textId="77777777" w:rsidR="005D4BFC" w:rsidRPr="005D4BFC" w:rsidRDefault="005D4BFC" w:rsidP="00C14373">
            <w:pPr>
              <w:pStyle w:val="Point2"/>
              <w:ind w:left="0" w:firstLine="0"/>
              <w:jc w:val="left"/>
              <w:rPr>
                <w:strike/>
                <w:szCs w:val="24"/>
              </w:rPr>
            </w:pPr>
            <w:r w:rsidRPr="005D4BFC">
              <w:rPr>
                <w:strike/>
                <w:szCs w:val="24"/>
              </w:rPr>
              <w:t>Datum a čas počátku odběru</w:t>
            </w:r>
          </w:p>
        </w:tc>
        <w:tc>
          <w:tcPr>
            <w:tcW w:w="3508" w:type="dxa"/>
          </w:tcPr>
          <w:p w14:paraId="2A038ECC" w14:textId="77777777" w:rsidR="005D4BFC" w:rsidRPr="005D4BFC" w:rsidRDefault="005D4BFC" w:rsidP="00C14373">
            <w:pPr>
              <w:pStyle w:val="Point2"/>
              <w:ind w:left="0" w:firstLine="0"/>
              <w:jc w:val="left"/>
              <w:rPr>
                <w:strike/>
                <w:szCs w:val="24"/>
              </w:rPr>
            </w:pPr>
          </w:p>
        </w:tc>
      </w:tr>
      <w:tr w:rsidR="005D4BFC" w:rsidRPr="005D4BFC" w14:paraId="740DF8DA" w14:textId="77777777" w:rsidTr="00C14373">
        <w:trPr>
          <w:jc w:val="center"/>
        </w:trPr>
        <w:tc>
          <w:tcPr>
            <w:tcW w:w="534" w:type="dxa"/>
            <w:vMerge/>
          </w:tcPr>
          <w:p w14:paraId="794606C9" w14:textId="77777777" w:rsidR="005D4BFC" w:rsidRPr="005D4BFC" w:rsidRDefault="005D4BFC" w:rsidP="00C14373">
            <w:pPr>
              <w:pStyle w:val="Point2"/>
              <w:ind w:left="0" w:firstLine="0"/>
              <w:jc w:val="left"/>
              <w:rPr>
                <w:strike/>
                <w:szCs w:val="24"/>
              </w:rPr>
            </w:pPr>
          </w:p>
        </w:tc>
        <w:tc>
          <w:tcPr>
            <w:tcW w:w="1275" w:type="dxa"/>
            <w:vMerge/>
          </w:tcPr>
          <w:p w14:paraId="0E7F395F" w14:textId="77777777" w:rsidR="005D4BFC" w:rsidRPr="005D4BFC" w:rsidRDefault="005D4BFC" w:rsidP="00C14373">
            <w:pPr>
              <w:pStyle w:val="Point2"/>
              <w:ind w:left="0" w:firstLine="0"/>
              <w:jc w:val="left"/>
              <w:rPr>
                <w:strike/>
                <w:szCs w:val="24"/>
              </w:rPr>
            </w:pPr>
          </w:p>
        </w:tc>
        <w:tc>
          <w:tcPr>
            <w:tcW w:w="426" w:type="dxa"/>
          </w:tcPr>
          <w:p w14:paraId="41C897CD" w14:textId="77777777" w:rsidR="005D4BFC" w:rsidRPr="005D4BFC" w:rsidRDefault="005D4BFC" w:rsidP="00C14373">
            <w:pPr>
              <w:pStyle w:val="Point2"/>
              <w:ind w:left="0" w:firstLine="0"/>
              <w:jc w:val="left"/>
              <w:rPr>
                <w:strike/>
                <w:szCs w:val="24"/>
              </w:rPr>
            </w:pPr>
            <w:r w:rsidRPr="005D4BFC">
              <w:rPr>
                <w:strike/>
                <w:szCs w:val="24"/>
              </w:rPr>
              <w:t>4</w:t>
            </w:r>
          </w:p>
        </w:tc>
        <w:tc>
          <w:tcPr>
            <w:tcW w:w="3543" w:type="dxa"/>
          </w:tcPr>
          <w:p w14:paraId="47746658" w14:textId="77777777" w:rsidR="005D4BFC" w:rsidRPr="005D4BFC" w:rsidRDefault="005D4BFC" w:rsidP="00C14373">
            <w:pPr>
              <w:pStyle w:val="Point2"/>
              <w:ind w:left="0" w:firstLine="0"/>
              <w:jc w:val="left"/>
              <w:rPr>
                <w:strike/>
                <w:szCs w:val="24"/>
              </w:rPr>
            </w:pPr>
            <w:r w:rsidRPr="005D4BFC">
              <w:rPr>
                <w:strike/>
                <w:szCs w:val="24"/>
              </w:rPr>
              <w:t>Datum a čas ukončení odběru</w:t>
            </w:r>
          </w:p>
        </w:tc>
        <w:tc>
          <w:tcPr>
            <w:tcW w:w="3508" w:type="dxa"/>
          </w:tcPr>
          <w:p w14:paraId="578713C3" w14:textId="77777777" w:rsidR="005D4BFC" w:rsidRPr="005D4BFC" w:rsidRDefault="005D4BFC" w:rsidP="00C14373">
            <w:pPr>
              <w:pStyle w:val="Point2"/>
              <w:ind w:left="0" w:firstLine="0"/>
              <w:jc w:val="left"/>
              <w:rPr>
                <w:strike/>
                <w:szCs w:val="24"/>
              </w:rPr>
            </w:pPr>
          </w:p>
        </w:tc>
      </w:tr>
      <w:tr w:rsidR="005D4BFC" w:rsidRPr="005D4BFC" w14:paraId="78305FE8" w14:textId="77777777" w:rsidTr="00C14373">
        <w:trPr>
          <w:jc w:val="center"/>
        </w:trPr>
        <w:tc>
          <w:tcPr>
            <w:tcW w:w="534" w:type="dxa"/>
            <w:vMerge/>
          </w:tcPr>
          <w:p w14:paraId="5710BB4E" w14:textId="77777777" w:rsidR="005D4BFC" w:rsidRPr="005D4BFC" w:rsidRDefault="005D4BFC" w:rsidP="00C14373">
            <w:pPr>
              <w:pStyle w:val="Point2"/>
              <w:ind w:left="0" w:firstLine="0"/>
              <w:jc w:val="left"/>
              <w:rPr>
                <w:strike/>
                <w:szCs w:val="24"/>
              </w:rPr>
            </w:pPr>
          </w:p>
        </w:tc>
        <w:tc>
          <w:tcPr>
            <w:tcW w:w="1275" w:type="dxa"/>
            <w:vMerge/>
          </w:tcPr>
          <w:p w14:paraId="37EE7FC5" w14:textId="77777777" w:rsidR="005D4BFC" w:rsidRPr="005D4BFC" w:rsidRDefault="005D4BFC" w:rsidP="00C14373">
            <w:pPr>
              <w:pStyle w:val="Point2"/>
              <w:ind w:left="0" w:firstLine="0"/>
              <w:jc w:val="left"/>
              <w:rPr>
                <w:strike/>
                <w:szCs w:val="24"/>
              </w:rPr>
            </w:pPr>
          </w:p>
        </w:tc>
        <w:tc>
          <w:tcPr>
            <w:tcW w:w="426" w:type="dxa"/>
          </w:tcPr>
          <w:p w14:paraId="53A879A3" w14:textId="77777777" w:rsidR="005D4BFC" w:rsidRPr="005D4BFC" w:rsidRDefault="005D4BFC" w:rsidP="00C14373">
            <w:pPr>
              <w:pStyle w:val="Point2"/>
              <w:ind w:left="0" w:firstLine="0"/>
              <w:jc w:val="left"/>
              <w:rPr>
                <w:strike/>
                <w:szCs w:val="24"/>
              </w:rPr>
            </w:pPr>
            <w:r w:rsidRPr="005D4BFC">
              <w:rPr>
                <w:strike/>
                <w:szCs w:val="24"/>
              </w:rPr>
              <w:t>5</w:t>
            </w:r>
          </w:p>
        </w:tc>
        <w:tc>
          <w:tcPr>
            <w:tcW w:w="3543" w:type="dxa"/>
          </w:tcPr>
          <w:p w14:paraId="014F5097" w14:textId="77777777" w:rsidR="005D4BFC" w:rsidRPr="005D4BFC" w:rsidRDefault="005D4BFC" w:rsidP="00C14373">
            <w:pPr>
              <w:pStyle w:val="Point2"/>
              <w:ind w:left="0" w:firstLine="0"/>
              <w:jc w:val="left"/>
              <w:rPr>
                <w:strike/>
                <w:szCs w:val="24"/>
              </w:rPr>
            </w:pPr>
            <w:r w:rsidRPr="005D4BFC">
              <w:rPr>
                <w:strike/>
                <w:szCs w:val="24"/>
              </w:rPr>
              <w:t>Délka odběru vzorku (v hodinách)</w:t>
            </w:r>
          </w:p>
        </w:tc>
        <w:tc>
          <w:tcPr>
            <w:tcW w:w="3508" w:type="dxa"/>
          </w:tcPr>
          <w:p w14:paraId="5AD35352" w14:textId="77777777" w:rsidR="005D4BFC" w:rsidRPr="005D4BFC" w:rsidRDefault="005D4BFC" w:rsidP="00C14373">
            <w:pPr>
              <w:pStyle w:val="Point2"/>
              <w:ind w:left="0" w:firstLine="0"/>
              <w:jc w:val="left"/>
              <w:rPr>
                <w:strike/>
                <w:szCs w:val="24"/>
              </w:rPr>
            </w:pPr>
          </w:p>
        </w:tc>
      </w:tr>
      <w:tr w:rsidR="005D4BFC" w:rsidRPr="005D4BFC" w14:paraId="10E27218" w14:textId="77777777" w:rsidTr="00C14373">
        <w:trPr>
          <w:jc w:val="center"/>
        </w:trPr>
        <w:tc>
          <w:tcPr>
            <w:tcW w:w="534" w:type="dxa"/>
            <w:vMerge/>
          </w:tcPr>
          <w:p w14:paraId="72DC3AE5" w14:textId="77777777" w:rsidR="005D4BFC" w:rsidRPr="005D4BFC" w:rsidRDefault="005D4BFC" w:rsidP="00C14373">
            <w:pPr>
              <w:pStyle w:val="Point2"/>
              <w:ind w:left="0" w:firstLine="0"/>
              <w:jc w:val="left"/>
              <w:rPr>
                <w:strike/>
                <w:szCs w:val="24"/>
              </w:rPr>
            </w:pPr>
          </w:p>
        </w:tc>
        <w:tc>
          <w:tcPr>
            <w:tcW w:w="1275" w:type="dxa"/>
            <w:vMerge/>
          </w:tcPr>
          <w:p w14:paraId="05CC4786" w14:textId="77777777" w:rsidR="005D4BFC" w:rsidRPr="005D4BFC" w:rsidRDefault="005D4BFC" w:rsidP="00C14373">
            <w:pPr>
              <w:pStyle w:val="Point2"/>
              <w:ind w:left="0" w:firstLine="0"/>
              <w:jc w:val="left"/>
              <w:rPr>
                <w:strike/>
                <w:szCs w:val="24"/>
              </w:rPr>
            </w:pPr>
          </w:p>
        </w:tc>
        <w:tc>
          <w:tcPr>
            <w:tcW w:w="426" w:type="dxa"/>
          </w:tcPr>
          <w:p w14:paraId="08E09B8D" w14:textId="77777777" w:rsidR="005D4BFC" w:rsidRPr="005D4BFC" w:rsidRDefault="005D4BFC" w:rsidP="00C14373">
            <w:pPr>
              <w:pStyle w:val="Point2"/>
              <w:ind w:left="0" w:firstLine="0"/>
              <w:jc w:val="left"/>
              <w:rPr>
                <w:strike/>
                <w:szCs w:val="24"/>
              </w:rPr>
            </w:pPr>
            <w:r w:rsidRPr="005D4BFC">
              <w:rPr>
                <w:strike/>
                <w:szCs w:val="24"/>
              </w:rPr>
              <w:t>6</w:t>
            </w:r>
          </w:p>
        </w:tc>
        <w:tc>
          <w:tcPr>
            <w:tcW w:w="3543" w:type="dxa"/>
          </w:tcPr>
          <w:p w14:paraId="2BBC28B8" w14:textId="77777777" w:rsidR="005D4BFC" w:rsidRPr="005D4BFC" w:rsidRDefault="005D4BFC" w:rsidP="00C14373">
            <w:pPr>
              <w:pStyle w:val="Point2"/>
              <w:ind w:left="0" w:firstLine="0"/>
              <w:jc w:val="left"/>
              <w:rPr>
                <w:strike/>
                <w:szCs w:val="24"/>
              </w:rPr>
            </w:pPr>
            <w:r w:rsidRPr="005D4BFC">
              <w:rPr>
                <w:strike/>
                <w:szCs w:val="24"/>
              </w:rPr>
              <w:t>Další doplňující informace</w:t>
            </w:r>
          </w:p>
        </w:tc>
        <w:tc>
          <w:tcPr>
            <w:tcW w:w="3508" w:type="dxa"/>
          </w:tcPr>
          <w:p w14:paraId="6C72F308" w14:textId="77777777" w:rsidR="005D4BFC" w:rsidRPr="005D4BFC" w:rsidRDefault="005D4BFC" w:rsidP="00C14373">
            <w:pPr>
              <w:pStyle w:val="Point2"/>
              <w:ind w:left="0" w:firstLine="0"/>
              <w:jc w:val="left"/>
              <w:rPr>
                <w:strike/>
                <w:szCs w:val="24"/>
              </w:rPr>
            </w:pPr>
          </w:p>
        </w:tc>
      </w:tr>
      <w:tr w:rsidR="005D4BFC" w:rsidRPr="005D4BFC" w14:paraId="24076474" w14:textId="77777777" w:rsidTr="00C14373">
        <w:trPr>
          <w:jc w:val="center"/>
        </w:trPr>
        <w:tc>
          <w:tcPr>
            <w:tcW w:w="534" w:type="dxa"/>
            <w:vMerge w:val="restart"/>
          </w:tcPr>
          <w:p w14:paraId="5A3FC3AE" w14:textId="77777777" w:rsidR="005D4BFC" w:rsidRPr="005D4BFC" w:rsidRDefault="005D4BFC" w:rsidP="00C14373">
            <w:pPr>
              <w:pStyle w:val="Point1"/>
              <w:ind w:left="0" w:firstLine="0"/>
              <w:jc w:val="left"/>
              <w:rPr>
                <w:b/>
                <w:strike/>
                <w:szCs w:val="24"/>
              </w:rPr>
            </w:pPr>
            <w:r w:rsidRPr="005D4BFC">
              <w:rPr>
                <w:b/>
                <w:strike/>
                <w:szCs w:val="24"/>
              </w:rPr>
              <w:t>D</w:t>
            </w:r>
          </w:p>
        </w:tc>
        <w:tc>
          <w:tcPr>
            <w:tcW w:w="1275" w:type="dxa"/>
            <w:vMerge w:val="restart"/>
          </w:tcPr>
          <w:p w14:paraId="5B42D68E" w14:textId="77777777" w:rsidR="005D4BFC" w:rsidRPr="005D4BFC" w:rsidRDefault="005D4BFC" w:rsidP="00C14373">
            <w:pPr>
              <w:pStyle w:val="Point1"/>
              <w:ind w:left="0" w:firstLine="0"/>
              <w:jc w:val="left"/>
              <w:rPr>
                <w:b/>
                <w:strike/>
                <w:szCs w:val="24"/>
              </w:rPr>
            </w:pPr>
            <w:r w:rsidRPr="005D4BFC">
              <w:rPr>
                <w:b/>
                <w:strike/>
                <w:szCs w:val="24"/>
              </w:rPr>
              <w:t>Lokalita</w:t>
            </w:r>
          </w:p>
        </w:tc>
        <w:tc>
          <w:tcPr>
            <w:tcW w:w="426" w:type="dxa"/>
          </w:tcPr>
          <w:p w14:paraId="2E2DF874" w14:textId="77777777" w:rsidR="005D4BFC" w:rsidRPr="005D4BFC" w:rsidRDefault="005D4BFC" w:rsidP="00C14373">
            <w:pPr>
              <w:pStyle w:val="Point1"/>
              <w:ind w:left="0" w:firstLine="0"/>
              <w:jc w:val="left"/>
              <w:rPr>
                <w:strike/>
                <w:szCs w:val="24"/>
              </w:rPr>
            </w:pPr>
            <w:r w:rsidRPr="005D4BFC">
              <w:rPr>
                <w:strike/>
                <w:szCs w:val="24"/>
              </w:rPr>
              <w:t>1</w:t>
            </w:r>
          </w:p>
        </w:tc>
        <w:tc>
          <w:tcPr>
            <w:tcW w:w="3543" w:type="dxa"/>
          </w:tcPr>
          <w:p w14:paraId="34A13F13" w14:textId="77777777" w:rsidR="005D4BFC" w:rsidRPr="005D4BFC" w:rsidRDefault="005D4BFC" w:rsidP="00C14373">
            <w:pPr>
              <w:pStyle w:val="Point1"/>
              <w:ind w:left="0" w:firstLine="0"/>
              <w:jc w:val="left"/>
              <w:rPr>
                <w:b/>
                <w:strike/>
                <w:szCs w:val="24"/>
              </w:rPr>
            </w:pPr>
            <w:r w:rsidRPr="005D4BFC">
              <w:rPr>
                <w:strike/>
                <w:szCs w:val="24"/>
              </w:rPr>
              <w:t>Název lokality</w:t>
            </w:r>
          </w:p>
        </w:tc>
        <w:tc>
          <w:tcPr>
            <w:tcW w:w="3508" w:type="dxa"/>
          </w:tcPr>
          <w:p w14:paraId="28FD99F0" w14:textId="77777777" w:rsidR="005D4BFC" w:rsidRPr="005D4BFC" w:rsidRDefault="005D4BFC" w:rsidP="00C14373">
            <w:pPr>
              <w:pStyle w:val="Point1"/>
              <w:ind w:left="0" w:firstLine="0"/>
              <w:jc w:val="left"/>
              <w:rPr>
                <w:strike/>
                <w:szCs w:val="24"/>
              </w:rPr>
            </w:pPr>
          </w:p>
        </w:tc>
      </w:tr>
      <w:tr w:rsidR="005D4BFC" w:rsidRPr="005D4BFC" w14:paraId="3066AB6E" w14:textId="77777777" w:rsidTr="00C14373">
        <w:trPr>
          <w:jc w:val="center"/>
        </w:trPr>
        <w:tc>
          <w:tcPr>
            <w:tcW w:w="534" w:type="dxa"/>
            <w:vMerge/>
          </w:tcPr>
          <w:p w14:paraId="4AA58EEE" w14:textId="77777777" w:rsidR="005D4BFC" w:rsidRPr="005D4BFC" w:rsidRDefault="005D4BFC" w:rsidP="00C14373">
            <w:pPr>
              <w:pStyle w:val="Point2"/>
              <w:ind w:left="0" w:firstLine="0"/>
              <w:jc w:val="left"/>
              <w:rPr>
                <w:strike/>
                <w:szCs w:val="24"/>
              </w:rPr>
            </w:pPr>
          </w:p>
        </w:tc>
        <w:tc>
          <w:tcPr>
            <w:tcW w:w="1275" w:type="dxa"/>
            <w:vMerge/>
          </w:tcPr>
          <w:p w14:paraId="4C6923AA" w14:textId="77777777" w:rsidR="005D4BFC" w:rsidRPr="005D4BFC" w:rsidRDefault="005D4BFC" w:rsidP="00C14373">
            <w:pPr>
              <w:pStyle w:val="Point2"/>
              <w:ind w:left="0" w:firstLine="0"/>
              <w:jc w:val="left"/>
              <w:rPr>
                <w:strike/>
                <w:szCs w:val="24"/>
              </w:rPr>
            </w:pPr>
          </w:p>
        </w:tc>
        <w:tc>
          <w:tcPr>
            <w:tcW w:w="426" w:type="dxa"/>
          </w:tcPr>
          <w:p w14:paraId="788A1D7A" w14:textId="77777777" w:rsidR="005D4BFC" w:rsidRPr="005D4BFC" w:rsidRDefault="005D4BFC" w:rsidP="00C14373">
            <w:pPr>
              <w:pStyle w:val="Point2"/>
              <w:ind w:left="0" w:firstLine="0"/>
              <w:jc w:val="left"/>
              <w:rPr>
                <w:strike/>
                <w:szCs w:val="24"/>
              </w:rPr>
            </w:pPr>
            <w:r w:rsidRPr="005D4BFC">
              <w:rPr>
                <w:strike/>
                <w:szCs w:val="24"/>
              </w:rPr>
              <w:t>2</w:t>
            </w:r>
          </w:p>
        </w:tc>
        <w:tc>
          <w:tcPr>
            <w:tcW w:w="3543" w:type="dxa"/>
          </w:tcPr>
          <w:p w14:paraId="6599C0A9" w14:textId="77777777" w:rsidR="005D4BFC" w:rsidRPr="005D4BFC" w:rsidRDefault="005D4BFC" w:rsidP="00C14373">
            <w:pPr>
              <w:pStyle w:val="Point2"/>
              <w:ind w:left="0" w:firstLine="0"/>
              <w:jc w:val="left"/>
              <w:rPr>
                <w:strike/>
                <w:szCs w:val="24"/>
              </w:rPr>
            </w:pPr>
            <w:r w:rsidRPr="005D4BFC">
              <w:rPr>
                <w:strike/>
                <w:szCs w:val="24"/>
              </w:rPr>
              <w:t>Zeměpisná délka ve stupních a minutách nebo v desetinných stupních (WGS84)</w:t>
            </w:r>
          </w:p>
        </w:tc>
        <w:tc>
          <w:tcPr>
            <w:tcW w:w="3508" w:type="dxa"/>
          </w:tcPr>
          <w:p w14:paraId="56811099" w14:textId="77777777" w:rsidR="005D4BFC" w:rsidRPr="005D4BFC" w:rsidRDefault="005D4BFC" w:rsidP="00C14373">
            <w:pPr>
              <w:pStyle w:val="Point2"/>
              <w:ind w:left="0" w:firstLine="0"/>
              <w:jc w:val="left"/>
              <w:rPr>
                <w:strike/>
                <w:szCs w:val="24"/>
              </w:rPr>
            </w:pPr>
          </w:p>
        </w:tc>
      </w:tr>
      <w:tr w:rsidR="005D4BFC" w:rsidRPr="005D4BFC" w14:paraId="5A9FFB08" w14:textId="77777777" w:rsidTr="00C14373">
        <w:trPr>
          <w:jc w:val="center"/>
        </w:trPr>
        <w:tc>
          <w:tcPr>
            <w:tcW w:w="534" w:type="dxa"/>
            <w:vMerge/>
          </w:tcPr>
          <w:p w14:paraId="6DCB5960" w14:textId="77777777" w:rsidR="005D4BFC" w:rsidRPr="005D4BFC" w:rsidRDefault="005D4BFC" w:rsidP="00C14373">
            <w:pPr>
              <w:pStyle w:val="Point2"/>
              <w:ind w:left="0" w:firstLine="0"/>
              <w:jc w:val="left"/>
              <w:rPr>
                <w:strike/>
                <w:szCs w:val="24"/>
              </w:rPr>
            </w:pPr>
          </w:p>
        </w:tc>
        <w:tc>
          <w:tcPr>
            <w:tcW w:w="1275" w:type="dxa"/>
            <w:vMerge/>
          </w:tcPr>
          <w:p w14:paraId="2D309D7B" w14:textId="77777777" w:rsidR="005D4BFC" w:rsidRPr="005D4BFC" w:rsidRDefault="005D4BFC" w:rsidP="00C14373">
            <w:pPr>
              <w:pStyle w:val="Point2"/>
              <w:ind w:left="0" w:firstLine="0"/>
              <w:jc w:val="left"/>
              <w:rPr>
                <w:strike/>
                <w:szCs w:val="24"/>
              </w:rPr>
            </w:pPr>
          </w:p>
        </w:tc>
        <w:tc>
          <w:tcPr>
            <w:tcW w:w="426" w:type="dxa"/>
          </w:tcPr>
          <w:p w14:paraId="3D1636D9" w14:textId="77777777" w:rsidR="005D4BFC" w:rsidRPr="005D4BFC" w:rsidRDefault="005D4BFC" w:rsidP="00C14373">
            <w:pPr>
              <w:pStyle w:val="Point2"/>
              <w:ind w:left="0" w:firstLine="0"/>
              <w:jc w:val="left"/>
              <w:rPr>
                <w:strike/>
                <w:szCs w:val="24"/>
              </w:rPr>
            </w:pPr>
            <w:r w:rsidRPr="005D4BFC">
              <w:rPr>
                <w:strike/>
                <w:szCs w:val="24"/>
              </w:rPr>
              <w:t>3</w:t>
            </w:r>
          </w:p>
        </w:tc>
        <w:tc>
          <w:tcPr>
            <w:tcW w:w="3543" w:type="dxa"/>
          </w:tcPr>
          <w:p w14:paraId="18430165" w14:textId="77777777" w:rsidR="005D4BFC" w:rsidRPr="005D4BFC" w:rsidRDefault="005D4BFC" w:rsidP="00C14373">
            <w:pPr>
              <w:pStyle w:val="Point2"/>
              <w:ind w:left="0" w:firstLine="0"/>
              <w:jc w:val="left"/>
              <w:rPr>
                <w:strike/>
                <w:szCs w:val="24"/>
              </w:rPr>
            </w:pPr>
            <w:r w:rsidRPr="005D4BFC">
              <w:rPr>
                <w:strike/>
                <w:szCs w:val="24"/>
              </w:rPr>
              <w:t>Zeměpisná šířka ve stupních a minutách nebo v desetinných stupních (WGS84)</w:t>
            </w:r>
          </w:p>
        </w:tc>
        <w:tc>
          <w:tcPr>
            <w:tcW w:w="3508" w:type="dxa"/>
          </w:tcPr>
          <w:p w14:paraId="5D993C02" w14:textId="77777777" w:rsidR="005D4BFC" w:rsidRPr="005D4BFC" w:rsidRDefault="005D4BFC" w:rsidP="00C14373">
            <w:pPr>
              <w:pStyle w:val="Point2"/>
              <w:ind w:left="0" w:firstLine="0"/>
              <w:jc w:val="left"/>
              <w:rPr>
                <w:strike/>
                <w:szCs w:val="24"/>
              </w:rPr>
            </w:pPr>
          </w:p>
        </w:tc>
      </w:tr>
      <w:tr w:rsidR="005D4BFC" w:rsidRPr="005D4BFC" w14:paraId="600559DC" w14:textId="77777777" w:rsidTr="00C14373">
        <w:trPr>
          <w:jc w:val="center"/>
        </w:trPr>
        <w:tc>
          <w:tcPr>
            <w:tcW w:w="534" w:type="dxa"/>
            <w:vMerge/>
          </w:tcPr>
          <w:p w14:paraId="466E47BC" w14:textId="77777777" w:rsidR="005D4BFC" w:rsidRPr="005D4BFC" w:rsidRDefault="005D4BFC" w:rsidP="00C14373">
            <w:pPr>
              <w:pStyle w:val="Point1"/>
              <w:ind w:left="0" w:firstLine="0"/>
              <w:jc w:val="left"/>
              <w:rPr>
                <w:strike/>
                <w:szCs w:val="24"/>
              </w:rPr>
            </w:pPr>
          </w:p>
        </w:tc>
        <w:tc>
          <w:tcPr>
            <w:tcW w:w="1275" w:type="dxa"/>
            <w:vMerge/>
          </w:tcPr>
          <w:p w14:paraId="0FC2CB5F" w14:textId="77777777" w:rsidR="005D4BFC" w:rsidRPr="005D4BFC" w:rsidRDefault="005D4BFC" w:rsidP="00C14373">
            <w:pPr>
              <w:pStyle w:val="Point1"/>
              <w:ind w:left="0" w:firstLine="0"/>
              <w:jc w:val="left"/>
              <w:rPr>
                <w:strike/>
                <w:szCs w:val="24"/>
              </w:rPr>
            </w:pPr>
          </w:p>
        </w:tc>
        <w:tc>
          <w:tcPr>
            <w:tcW w:w="426" w:type="dxa"/>
          </w:tcPr>
          <w:p w14:paraId="3F00A758" w14:textId="77777777" w:rsidR="005D4BFC" w:rsidRPr="005D4BFC" w:rsidRDefault="005D4BFC" w:rsidP="00C14373">
            <w:pPr>
              <w:pStyle w:val="Point1"/>
              <w:ind w:left="0" w:firstLine="0"/>
              <w:jc w:val="left"/>
              <w:rPr>
                <w:strike/>
                <w:szCs w:val="24"/>
              </w:rPr>
            </w:pPr>
            <w:r w:rsidRPr="005D4BFC">
              <w:rPr>
                <w:strike/>
                <w:szCs w:val="24"/>
              </w:rPr>
              <w:t>4</w:t>
            </w:r>
          </w:p>
        </w:tc>
        <w:tc>
          <w:tcPr>
            <w:tcW w:w="3543" w:type="dxa"/>
          </w:tcPr>
          <w:p w14:paraId="1720BEC7" w14:textId="77777777" w:rsidR="005D4BFC" w:rsidRPr="005D4BFC" w:rsidRDefault="005D4BFC" w:rsidP="00C14373">
            <w:pPr>
              <w:pStyle w:val="Point1"/>
              <w:ind w:left="0" w:firstLine="0"/>
              <w:jc w:val="left"/>
              <w:rPr>
                <w:strike/>
                <w:szCs w:val="24"/>
              </w:rPr>
            </w:pPr>
            <w:r w:rsidRPr="005D4BFC">
              <w:rPr>
                <w:strike/>
                <w:szCs w:val="24"/>
              </w:rPr>
              <w:t>Doplňující informace o lokalitě</w:t>
            </w:r>
            <w:r w:rsidRPr="005D4BFC">
              <w:rPr>
                <w:strike/>
                <w:szCs w:val="24"/>
                <w:vertAlign w:val="superscript"/>
              </w:rPr>
              <w:t>c</w:t>
            </w:r>
            <w:r w:rsidRPr="005D4BFC">
              <w:rPr>
                <w:strike/>
                <w:szCs w:val="24"/>
              </w:rPr>
              <w:t>)</w:t>
            </w:r>
          </w:p>
        </w:tc>
        <w:tc>
          <w:tcPr>
            <w:tcW w:w="3508" w:type="dxa"/>
          </w:tcPr>
          <w:p w14:paraId="5E4389AB" w14:textId="77777777" w:rsidR="005D4BFC" w:rsidRPr="005D4BFC" w:rsidRDefault="005D4BFC" w:rsidP="00C14373">
            <w:pPr>
              <w:pStyle w:val="Point1"/>
              <w:ind w:left="0" w:firstLine="0"/>
              <w:jc w:val="left"/>
              <w:rPr>
                <w:strike/>
                <w:szCs w:val="24"/>
              </w:rPr>
            </w:pPr>
          </w:p>
        </w:tc>
      </w:tr>
      <w:tr w:rsidR="005D4BFC" w:rsidRPr="005D4BFC" w14:paraId="276585B9" w14:textId="77777777" w:rsidTr="00C14373">
        <w:trPr>
          <w:jc w:val="center"/>
        </w:trPr>
        <w:tc>
          <w:tcPr>
            <w:tcW w:w="534" w:type="dxa"/>
            <w:vMerge/>
          </w:tcPr>
          <w:p w14:paraId="4855269C" w14:textId="77777777" w:rsidR="005D4BFC" w:rsidRPr="005D4BFC" w:rsidRDefault="005D4BFC" w:rsidP="00C14373">
            <w:pPr>
              <w:pStyle w:val="Point2"/>
              <w:ind w:left="0" w:firstLine="0"/>
              <w:jc w:val="left"/>
              <w:rPr>
                <w:strike/>
                <w:szCs w:val="24"/>
              </w:rPr>
            </w:pPr>
          </w:p>
        </w:tc>
        <w:tc>
          <w:tcPr>
            <w:tcW w:w="1275" w:type="dxa"/>
            <w:vMerge/>
          </w:tcPr>
          <w:p w14:paraId="05B718C6" w14:textId="77777777" w:rsidR="005D4BFC" w:rsidRPr="005D4BFC" w:rsidRDefault="005D4BFC" w:rsidP="00C14373">
            <w:pPr>
              <w:pStyle w:val="Point2"/>
              <w:ind w:left="0" w:firstLine="0"/>
              <w:jc w:val="left"/>
              <w:rPr>
                <w:strike/>
                <w:szCs w:val="24"/>
              </w:rPr>
            </w:pPr>
          </w:p>
        </w:tc>
        <w:tc>
          <w:tcPr>
            <w:tcW w:w="426" w:type="dxa"/>
          </w:tcPr>
          <w:p w14:paraId="5C3E1F32" w14:textId="77777777" w:rsidR="005D4BFC" w:rsidRPr="005D4BFC" w:rsidRDefault="005D4BFC" w:rsidP="00C14373">
            <w:pPr>
              <w:pStyle w:val="Point2"/>
              <w:ind w:left="0" w:firstLine="0"/>
              <w:jc w:val="left"/>
              <w:rPr>
                <w:strike/>
                <w:szCs w:val="24"/>
              </w:rPr>
            </w:pPr>
            <w:r w:rsidRPr="005D4BFC">
              <w:rPr>
                <w:strike/>
                <w:szCs w:val="24"/>
              </w:rPr>
              <w:t>5</w:t>
            </w:r>
          </w:p>
        </w:tc>
        <w:tc>
          <w:tcPr>
            <w:tcW w:w="3543" w:type="dxa"/>
          </w:tcPr>
          <w:p w14:paraId="563FB501" w14:textId="77777777" w:rsidR="005D4BFC" w:rsidRPr="005D4BFC" w:rsidRDefault="005D4BFC" w:rsidP="00C14373">
            <w:pPr>
              <w:pStyle w:val="Point2"/>
              <w:ind w:left="0" w:firstLine="0"/>
              <w:jc w:val="left"/>
              <w:rPr>
                <w:strike/>
                <w:szCs w:val="24"/>
              </w:rPr>
            </w:pPr>
            <w:r w:rsidRPr="005D4BFC">
              <w:rPr>
                <w:strike/>
                <w:szCs w:val="24"/>
              </w:rPr>
              <w:t>Další doplňující informace</w:t>
            </w:r>
          </w:p>
        </w:tc>
        <w:tc>
          <w:tcPr>
            <w:tcW w:w="3508" w:type="dxa"/>
          </w:tcPr>
          <w:p w14:paraId="650FBA28" w14:textId="77777777" w:rsidR="005D4BFC" w:rsidRPr="005D4BFC" w:rsidRDefault="005D4BFC" w:rsidP="00C14373">
            <w:pPr>
              <w:pStyle w:val="Point2"/>
              <w:ind w:left="0" w:firstLine="0"/>
              <w:jc w:val="left"/>
              <w:rPr>
                <w:strike/>
                <w:szCs w:val="24"/>
              </w:rPr>
            </w:pPr>
          </w:p>
        </w:tc>
      </w:tr>
    </w:tbl>
    <w:p w14:paraId="7CC7C0FA" w14:textId="77777777" w:rsidR="005D4BFC" w:rsidRPr="005D4BFC" w:rsidRDefault="005D4BFC" w:rsidP="005D4BFC">
      <w:pPr>
        <w:rPr>
          <w:strike/>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275"/>
        <w:gridCol w:w="426"/>
        <w:gridCol w:w="4110"/>
        <w:gridCol w:w="2941"/>
      </w:tblGrid>
      <w:tr w:rsidR="005D4BFC" w:rsidRPr="005D4BFC" w14:paraId="5A3353BD" w14:textId="77777777" w:rsidTr="00C14373">
        <w:trPr>
          <w:jc w:val="center"/>
        </w:trPr>
        <w:tc>
          <w:tcPr>
            <w:tcW w:w="534" w:type="dxa"/>
            <w:vMerge w:val="restart"/>
          </w:tcPr>
          <w:p w14:paraId="16432E8F" w14:textId="77777777" w:rsidR="005D4BFC" w:rsidRPr="005D4BFC" w:rsidRDefault="005D4BFC" w:rsidP="00C14373">
            <w:pPr>
              <w:pStyle w:val="Point2"/>
              <w:ind w:left="0" w:firstLine="0"/>
              <w:jc w:val="left"/>
              <w:rPr>
                <w:b/>
                <w:strike/>
                <w:szCs w:val="24"/>
              </w:rPr>
            </w:pPr>
            <w:r w:rsidRPr="005D4BFC">
              <w:rPr>
                <w:b/>
                <w:strike/>
                <w:szCs w:val="24"/>
              </w:rPr>
              <w:lastRenderedPageBreak/>
              <w:t>E</w:t>
            </w:r>
          </w:p>
        </w:tc>
        <w:tc>
          <w:tcPr>
            <w:tcW w:w="1275" w:type="dxa"/>
            <w:vMerge w:val="restart"/>
          </w:tcPr>
          <w:p w14:paraId="2A5DE19E" w14:textId="77777777" w:rsidR="005D4BFC" w:rsidRPr="005D4BFC" w:rsidRDefault="005D4BFC" w:rsidP="00C14373">
            <w:pPr>
              <w:pStyle w:val="Point2"/>
              <w:ind w:left="0" w:firstLine="0"/>
              <w:jc w:val="left"/>
              <w:rPr>
                <w:b/>
                <w:strike/>
                <w:szCs w:val="24"/>
              </w:rPr>
            </w:pPr>
            <w:r w:rsidRPr="005D4BFC">
              <w:rPr>
                <w:b/>
                <w:strike/>
                <w:szCs w:val="24"/>
              </w:rPr>
              <w:t>Předání vzorku</w:t>
            </w:r>
          </w:p>
        </w:tc>
        <w:tc>
          <w:tcPr>
            <w:tcW w:w="426" w:type="dxa"/>
            <w:vAlign w:val="center"/>
          </w:tcPr>
          <w:p w14:paraId="6EA530AE" w14:textId="77777777" w:rsidR="005D4BFC" w:rsidRPr="005D4BFC" w:rsidRDefault="005D4BFC" w:rsidP="00C14373">
            <w:pPr>
              <w:pStyle w:val="Point2"/>
              <w:ind w:left="0" w:firstLine="0"/>
              <w:jc w:val="left"/>
              <w:rPr>
                <w:strike/>
                <w:szCs w:val="24"/>
              </w:rPr>
            </w:pPr>
            <w:r w:rsidRPr="005D4BFC">
              <w:rPr>
                <w:strike/>
                <w:szCs w:val="24"/>
              </w:rPr>
              <w:t>1</w:t>
            </w:r>
          </w:p>
        </w:tc>
        <w:tc>
          <w:tcPr>
            <w:tcW w:w="4110" w:type="dxa"/>
            <w:vAlign w:val="center"/>
          </w:tcPr>
          <w:p w14:paraId="52496B96" w14:textId="77777777" w:rsidR="005D4BFC" w:rsidRPr="005D4BFC" w:rsidRDefault="005D4BFC" w:rsidP="00C14373">
            <w:pPr>
              <w:pStyle w:val="Point2"/>
              <w:ind w:left="0" w:firstLine="0"/>
              <w:jc w:val="left"/>
              <w:rPr>
                <w:strike/>
                <w:szCs w:val="24"/>
              </w:rPr>
            </w:pPr>
            <w:r w:rsidRPr="005D4BFC">
              <w:rPr>
                <w:strike/>
                <w:szCs w:val="24"/>
              </w:rPr>
              <w:t>Příjmení, jméno, popřípadě jména fyzické osoby, která provedla odběr, včetně kontaktních údajů (telefon/elektronická pošta) a podpisu</w:t>
            </w:r>
          </w:p>
        </w:tc>
        <w:tc>
          <w:tcPr>
            <w:tcW w:w="2941" w:type="dxa"/>
          </w:tcPr>
          <w:p w14:paraId="65B13461" w14:textId="77777777" w:rsidR="005D4BFC" w:rsidRPr="005D4BFC" w:rsidRDefault="005D4BFC" w:rsidP="00C14373">
            <w:pPr>
              <w:pStyle w:val="Point2"/>
              <w:ind w:left="0" w:firstLine="0"/>
              <w:rPr>
                <w:strike/>
                <w:szCs w:val="24"/>
              </w:rPr>
            </w:pPr>
          </w:p>
        </w:tc>
      </w:tr>
      <w:tr w:rsidR="005D4BFC" w:rsidRPr="005D4BFC" w14:paraId="4944B3B5" w14:textId="77777777" w:rsidTr="00C14373">
        <w:trPr>
          <w:jc w:val="center"/>
        </w:trPr>
        <w:tc>
          <w:tcPr>
            <w:tcW w:w="534" w:type="dxa"/>
            <w:vMerge/>
          </w:tcPr>
          <w:p w14:paraId="7E206614" w14:textId="77777777" w:rsidR="005D4BFC" w:rsidRPr="005D4BFC" w:rsidRDefault="005D4BFC" w:rsidP="00C14373">
            <w:pPr>
              <w:pStyle w:val="Point2"/>
              <w:ind w:left="0" w:firstLine="0"/>
              <w:jc w:val="left"/>
              <w:rPr>
                <w:strike/>
                <w:szCs w:val="24"/>
              </w:rPr>
            </w:pPr>
          </w:p>
        </w:tc>
        <w:tc>
          <w:tcPr>
            <w:tcW w:w="1275" w:type="dxa"/>
            <w:vMerge/>
          </w:tcPr>
          <w:p w14:paraId="3BF9071A" w14:textId="77777777" w:rsidR="005D4BFC" w:rsidRPr="005D4BFC" w:rsidRDefault="005D4BFC" w:rsidP="00C14373">
            <w:pPr>
              <w:pStyle w:val="Point2"/>
              <w:ind w:left="0" w:firstLine="0"/>
              <w:jc w:val="left"/>
              <w:rPr>
                <w:strike/>
                <w:szCs w:val="24"/>
              </w:rPr>
            </w:pPr>
          </w:p>
        </w:tc>
        <w:tc>
          <w:tcPr>
            <w:tcW w:w="426" w:type="dxa"/>
            <w:vAlign w:val="center"/>
          </w:tcPr>
          <w:p w14:paraId="5B923168" w14:textId="77777777" w:rsidR="005D4BFC" w:rsidRPr="005D4BFC" w:rsidRDefault="005D4BFC" w:rsidP="00C14373">
            <w:pPr>
              <w:pStyle w:val="Point2"/>
              <w:ind w:left="0" w:firstLine="0"/>
              <w:jc w:val="left"/>
              <w:rPr>
                <w:strike/>
                <w:szCs w:val="24"/>
              </w:rPr>
            </w:pPr>
            <w:r w:rsidRPr="005D4BFC">
              <w:rPr>
                <w:strike/>
                <w:szCs w:val="24"/>
              </w:rPr>
              <w:t>2</w:t>
            </w:r>
          </w:p>
        </w:tc>
        <w:tc>
          <w:tcPr>
            <w:tcW w:w="4110" w:type="dxa"/>
            <w:vAlign w:val="center"/>
          </w:tcPr>
          <w:p w14:paraId="127E4F21" w14:textId="77777777" w:rsidR="005D4BFC" w:rsidRPr="005D4BFC" w:rsidRDefault="005D4BFC" w:rsidP="00C14373">
            <w:pPr>
              <w:pStyle w:val="Point2"/>
              <w:ind w:left="0" w:firstLine="0"/>
              <w:jc w:val="left"/>
              <w:rPr>
                <w:strike/>
                <w:szCs w:val="24"/>
              </w:rPr>
            </w:pPr>
            <w:r w:rsidRPr="005D4BFC">
              <w:rPr>
                <w:strike/>
                <w:szCs w:val="24"/>
              </w:rPr>
              <w:t>Příjmení, jméno, popřípadě jména fyzické osoby</w:t>
            </w:r>
            <w:r w:rsidRPr="005D4BFC">
              <w:rPr>
                <w:strike/>
                <w:szCs w:val="24"/>
                <w:vertAlign w:val="superscript"/>
              </w:rPr>
              <w:t>d</w:t>
            </w:r>
            <w:r w:rsidRPr="005D4BFC">
              <w:rPr>
                <w:strike/>
                <w:szCs w:val="24"/>
              </w:rPr>
              <w:t>), která provedla záznam, včetně kontaktních údajů (telefon/elektronická pošta) a podpisu</w:t>
            </w:r>
          </w:p>
        </w:tc>
        <w:tc>
          <w:tcPr>
            <w:tcW w:w="2941" w:type="dxa"/>
          </w:tcPr>
          <w:p w14:paraId="12AE717E" w14:textId="77777777" w:rsidR="005D4BFC" w:rsidRPr="005D4BFC" w:rsidRDefault="005D4BFC" w:rsidP="00C14373">
            <w:pPr>
              <w:pStyle w:val="Point2"/>
              <w:ind w:left="0" w:firstLine="0"/>
              <w:rPr>
                <w:strike/>
                <w:szCs w:val="24"/>
              </w:rPr>
            </w:pPr>
          </w:p>
        </w:tc>
      </w:tr>
      <w:tr w:rsidR="005D4BFC" w:rsidRPr="005D4BFC" w14:paraId="6F1664F6" w14:textId="77777777" w:rsidTr="00C14373">
        <w:trPr>
          <w:jc w:val="center"/>
        </w:trPr>
        <w:tc>
          <w:tcPr>
            <w:tcW w:w="534" w:type="dxa"/>
            <w:vMerge/>
          </w:tcPr>
          <w:p w14:paraId="6BAF04C9" w14:textId="77777777" w:rsidR="005D4BFC" w:rsidRPr="005D4BFC" w:rsidRDefault="005D4BFC" w:rsidP="00C14373">
            <w:pPr>
              <w:pStyle w:val="Point2"/>
              <w:ind w:left="0" w:firstLine="0"/>
              <w:jc w:val="left"/>
              <w:rPr>
                <w:strike/>
                <w:szCs w:val="24"/>
              </w:rPr>
            </w:pPr>
          </w:p>
        </w:tc>
        <w:tc>
          <w:tcPr>
            <w:tcW w:w="1275" w:type="dxa"/>
            <w:vMerge/>
          </w:tcPr>
          <w:p w14:paraId="345791A6" w14:textId="77777777" w:rsidR="005D4BFC" w:rsidRPr="005D4BFC" w:rsidRDefault="005D4BFC" w:rsidP="00C14373">
            <w:pPr>
              <w:pStyle w:val="Point2"/>
              <w:ind w:left="0" w:firstLine="0"/>
              <w:jc w:val="left"/>
              <w:rPr>
                <w:strike/>
                <w:szCs w:val="24"/>
              </w:rPr>
            </w:pPr>
          </w:p>
        </w:tc>
        <w:tc>
          <w:tcPr>
            <w:tcW w:w="426" w:type="dxa"/>
            <w:vAlign w:val="center"/>
          </w:tcPr>
          <w:p w14:paraId="1E7B663F" w14:textId="77777777" w:rsidR="005D4BFC" w:rsidRPr="005D4BFC" w:rsidRDefault="005D4BFC" w:rsidP="00C14373">
            <w:pPr>
              <w:pStyle w:val="Point2"/>
              <w:ind w:left="0" w:firstLine="0"/>
              <w:jc w:val="left"/>
              <w:rPr>
                <w:strike/>
                <w:szCs w:val="24"/>
              </w:rPr>
            </w:pPr>
            <w:r w:rsidRPr="005D4BFC">
              <w:rPr>
                <w:strike/>
                <w:szCs w:val="24"/>
              </w:rPr>
              <w:t>3</w:t>
            </w:r>
          </w:p>
        </w:tc>
        <w:tc>
          <w:tcPr>
            <w:tcW w:w="4110" w:type="dxa"/>
            <w:vAlign w:val="center"/>
          </w:tcPr>
          <w:p w14:paraId="7F0E49A9" w14:textId="77777777" w:rsidR="005D4BFC" w:rsidRPr="005D4BFC" w:rsidRDefault="005D4BFC" w:rsidP="00C14373">
            <w:pPr>
              <w:pStyle w:val="Point2"/>
              <w:ind w:left="0" w:firstLine="0"/>
              <w:jc w:val="left"/>
              <w:rPr>
                <w:strike/>
                <w:szCs w:val="24"/>
              </w:rPr>
            </w:pPr>
            <w:r w:rsidRPr="005D4BFC">
              <w:rPr>
                <w:strike/>
                <w:szCs w:val="24"/>
              </w:rPr>
              <w:t>Příjmení, jméno, popřípadě jména fyzické osoby, která převzala odebraný vzorek, včetně kontaktních údajů (telefon/elektronická pošta) a podpisu</w:t>
            </w:r>
          </w:p>
        </w:tc>
        <w:tc>
          <w:tcPr>
            <w:tcW w:w="2941" w:type="dxa"/>
          </w:tcPr>
          <w:p w14:paraId="622CE33C" w14:textId="77777777" w:rsidR="005D4BFC" w:rsidRPr="005D4BFC" w:rsidRDefault="005D4BFC" w:rsidP="00C14373">
            <w:pPr>
              <w:pStyle w:val="Point2"/>
              <w:ind w:left="0" w:firstLine="0"/>
              <w:rPr>
                <w:strike/>
                <w:szCs w:val="24"/>
              </w:rPr>
            </w:pPr>
          </w:p>
        </w:tc>
      </w:tr>
      <w:tr w:rsidR="005D4BFC" w:rsidRPr="005D4BFC" w14:paraId="29BBD432" w14:textId="77777777" w:rsidTr="00C14373">
        <w:trPr>
          <w:jc w:val="center"/>
        </w:trPr>
        <w:tc>
          <w:tcPr>
            <w:tcW w:w="534" w:type="dxa"/>
            <w:vMerge/>
          </w:tcPr>
          <w:p w14:paraId="492C2E59" w14:textId="77777777" w:rsidR="005D4BFC" w:rsidRPr="005D4BFC" w:rsidRDefault="005D4BFC" w:rsidP="00C14373">
            <w:pPr>
              <w:pStyle w:val="Point2"/>
              <w:ind w:left="0" w:firstLine="0"/>
              <w:jc w:val="left"/>
              <w:rPr>
                <w:strike/>
                <w:szCs w:val="24"/>
              </w:rPr>
            </w:pPr>
          </w:p>
        </w:tc>
        <w:tc>
          <w:tcPr>
            <w:tcW w:w="1275" w:type="dxa"/>
            <w:vMerge/>
          </w:tcPr>
          <w:p w14:paraId="3EFAE546" w14:textId="77777777" w:rsidR="005D4BFC" w:rsidRPr="005D4BFC" w:rsidRDefault="005D4BFC" w:rsidP="00C14373">
            <w:pPr>
              <w:pStyle w:val="Point2"/>
              <w:ind w:left="0" w:firstLine="0"/>
              <w:jc w:val="left"/>
              <w:rPr>
                <w:strike/>
                <w:szCs w:val="24"/>
              </w:rPr>
            </w:pPr>
          </w:p>
        </w:tc>
        <w:tc>
          <w:tcPr>
            <w:tcW w:w="426" w:type="dxa"/>
            <w:vAlign w:val="center"/>
          </w:tcPr>
          <w:p w14:paraId="3A3A7935" w14:textId="77777777" w:rsidR="005D4BFC" w:rsidRPr="005D4BFC" w:rsidRDefault="005D4BFC" w:rsidP="00C14373">
            <w:pPr>
              <w:pStyle w:val="Point2"/>
              <w:ind w:left="0" w:firstLine="0"/>
              <w:jc w:val="left"/>
              <w:rPr>
                <w:strike/>
                <w:szCs w:val="24"/>
              </w:rPr>
            </w:pPr>
            <w:r w:rsidRPr="005D4BFC">
              <w:rPr>
                <w:strike/>
                <w:szCs w:val="24"/>
              </w:rPr>
              <w:t>4</w:t>
            </w:r>
          </w:p>
        </w:tc>
        <w:tc>
          <w:tcPr>
            <w:tcW w:w="4110" w:type="dxa"/>
            <w:vAlign w:val="center"/>
          </w:tcPr>
          <w:p w14:paraId="7048CABB" w14:textId="77777777" w:rsidR="005D4BFC" w:rsidRPr="005D4BFC" w:rsidRDefault="005D4BFC" w:rsidP="00C14373">
            <w:pPr>
              <w:pStyle w:val="Point2"/>
              <w:ind w:left="0" w:firstLine="0"/>
              <w:jc w:val="left"/>
              <w:rPr>
                <w:strike/>
                <w:szCs w:val="24"/>
              </w:rPr>
            </w:pPr>
            <w:r w:rsidRPr="005D4BFC">
              <w:rPr>
                <w:strike/>
                <w:szCs w:val="24"/>
              </w:rPr>
              <w:t>Datum předání</w:t>
            </w:r>
          </w:p>
        </w:tc>
        <w:tc>
          <w:tcPr>
            <w:tcW w:w="2941" w:type="dxa"/>
          </w:tcPr>
          <w:p w14:paraId="33965807" w14:textId="77777777" w:rsidR="005D4BFC" w:rsidRPr="005D4BFC" w:rsidRDefault="005D4BFC" w:rsidP="00C14373">
            <w:pPr>
              <w:pStyle w:val="Point2"/>
              <w:ind w:left="0" w:firstLine="0"/>
              <w:rPr>
                <w:strike/>
                <w:szCs w:val="24"/>
              </w:rPr>
            </w:pPr>
          </w:p>
        </w:tc>
      </w:tr>
      <w:tr w:rsidR="005D4BFC" w:rsidRPr="005D4BFC" w14:paraId="21BF4AF6" w14:textId="77777777" w:rsidTr="00C14373">
        <w:trPr>
          <w:jc w:val="center"/>
        </w:trPr>
        <w:tc>
          <w:tcPr>
            <w:tcW w:w="534" w:type="dxa"/>
            <w:vMerge/>
          </w:tcPr>
          <w:p w14:paraId="25C838DD" w14:textId="77777777" w:rsidR="005D4BFC" w:rsidRPr="005D4BFC" w:rsidRDefault="005D4BFC" w:rsidP="00C14373">
            <w:pPr>
              <w:pStyle w:val="Point2"/>
              <w:ind w:left="0" w:firstLine="0"/>
              <w:jc w:val="left"/>
              <w:rPr>
                <w:strike/>
                <w:szCs w:val="24"/>
              </w:rPr>
            </w:pPr>
          </w:p>
        </w:tc>
        <w:tc>
          <w:tcPr>
            <w:tcW w:w="1275" w:type="dxa"/>
            <w:vMerge/>
          </w:tcPr>
          <w:p w14:paraId="0D3A40B1" w14:textId="77777777" w:rsidR="005D4BFC" w:rsidRPr="005D4BFC" w:rsidRDefault="005D4BFC" w:rsidP="00C14373">
            <w:pPr>
              <w:pStyle w:val="Point2"/>
              <w:ind w:left="0" w:firstLine="0"/>
              <w:jc w:val="left"/>
              <w:rPr>
                <w:strike/>
                <w:szCs w:val="24"/>
              </w:rPr>
            </w:pPr>
          </w:p>
        </w:tc>
        <w:tc>
          <w:tcPr>
            <w:tcW w:w="426" w:type="dxa"/>
            <w:vAlign w:val="center"/>
          </w:tcPr>
          <w:p w14:paraId="0ED087F1" w14:textId="77777777" w:rsidR="005D4BFC" w:rsidRPr="005D4BFC" w:rsidRDefault="005D4BFC" w:rsidP="00C14373">
            <w:pPr>
              <w:pStyle w:val="Point2"/>
              <w:ind w:left="0" w:firstLine="0"/>
              <w:jc w:val="left"/>
              <w:rPr>
                <w:strike/>
                <w:szCs w:val="24"/>
              </w:rPr>
            </w:pPr>
            <w:r w:rsidRPr="005D4BFC">
              <w:rPr>
                <w:strike/>
                <w:szCs w:val="24"/>
              </w:rPr>
              <w:t>5</w:t>
            </w:r>
          </w:p>
        </w:tc>
        <w:tc>
          <w:tcPr>
            <w:tcW w:w="4110" w:type="dxa"/>
            <w:vAlign w:val="center"/>
          </w:tcPr>
          <w:p w14:paraId="70FBE085" w14:textId="77777777" w:rsidR="005D4BFC" w:rsidRPr="005D4BFC" w:rsidRDefault="005D4BFC" w:rsidP="00C14373">
            <w:pPr>
              <w:pStyle w:val="Point2"/>
              <w:ind w:left="0" w:firstLine="0"/>
              <w:jc w:val="left"/>
              <w:rPr>
                <w:strike/>
                <w:szCs w:val="24"/>
              </w:rPr>
            </w:pPr>
            <w:r w:rsidRPr="005D4BFC">
              <w:rPr>
                <w:strike/>
                <w:szCs w:val="24"/>
              </w:rPr>
              <w:t>Přidělené číslo (identifikátor) vzorku měřicí laboratoří</w:t>
            </w:r>
            <w:r w:rsidRPr="005D4BFC">
              <w:rPr>
                <w:strike/>
                <w:vertAlign w:val="superscript"/>
              </w:rPr>
              <w:t>e</w:t>
            </w:r>
            <w:r w:rsidRPr="005D4BFC">
              <w:rPr>
                <w:strike/>
                <w:szCs w:val="24"/>
              </w:rPr>
              <w:t>)</w:t>
            </w:r>
          </w:p>
        </w:tc>
        <w:tc>
          <w:tcPr>
            <w:tcW w:w="2941" w:type="dxa"/>
          </w:tcPr>
          <w:p w14:paraId="09E14275" w14:textId="77777777" w:rsidR="005D4BFC" w:rsidRPr="005D4BFC" w:rsidRDefault="005D4BFC" w:rsidP="00C14373">
            <w:pPr>
              <w:pStyle w:val="Point2"/>
              <w:ind w:left="0" w:firstLine="0"/>
              <w:rPr>
                <w:strike/>
                <w:szCs w:val="24"/>
              </w:rPr>
            </w:pPr>
          </w:p>
        </w:tc>
      </w:tr>
      <w:tr w:rsidR="005D4BFC" w:rsidRPr="005D4BFC" w14:paraId="01746902" w14:textId="77777777" w:rsidTr="00C14373">
        <w:trPr>
          <w:jc w:val="center"/>
        </w:trPr>
        <w:tc>
          <w:tcPr>
            <w:tcW w:w="534" w:type="dxa"/>
            <w:vMerge/>
          </w:tcPr>
          <w:p w14:paraId="42AB8BA5" w14:textId="77777777" w:rsidR="005D4BFC" w:rsidRPr="005D4BFC" w:rsidRDefault="005D4BFC" w:rsidP="00C14373">
            <w:pPr>
              <w:pStyle w:val="Point2"/>
              <w:ind w:left="0" w:firstLine="0"/>
              <w:jc w:val="left"/>
              <w:rPr>
                <w:strike/>
                <w:szCs w:val="24"/>
              </w:rPr>
            </w:pPr>
          </w:p>
        </w:tc>
        <w:tc>
          <w:tcPr>
            <w:tcW w:w="1275" w:type="dxa"/>
            <w:vMerge/>
          </w:tcPr>
          <w:p w14:paraId="4A190F55" w14:textId="77777777" w:rsidR="005D4BFC" w:rsidRPr="005D4BFC" w:rsidRDefault="005D4BFC" w:rsidP="00C14373">
            <w:pPr>
              <w:pStyle w:val="Point2"/>
              <w:ind w:left="0" w:firstLine="0"/>
              <w:jc w:val="left"/>
              <w:rPr>
                <w:strike/>
                <w:szCs w:val="24"/>
              </w:rPr>
            </w:pPr>
          </w:p>
        </w:tc>
        <w:tc>
          <w:tcPr>
            <w:tcW w:w="426" w:type="dxa"/>
            <w:vAlign w:val="center"/>
          </w:tcPr>
          <w:p w14:paraId="3E6E1A47" w14:textId="77777777" w:rsidR="005D4BFC" w:rsidRPr="005D4BFC" w:rsidRDefault="005D4BFC" w:rsidP="00C14373">
            <w:pPr>
              <w:pStyle w:val="Point2"/>
              <w:ind w:left="0" w:firstLine="0"/>
              <w:jc w:val="left"/>
              <w:rPr>
                <w:strike/>
                <w:szCs w:val="24"/>
              </w:rPr>
            </w:pPr>
            <w:r w:rsidRPr="005D4BFC">
              <w:rPr>
                <w:strike/>
                <w:szCs w:val="24"/>
              </w:rPr>
              <w:t>6</w:t>
            </w:r>
          </w:p>
        </w:tc>
        <w:tc>
          <w:tcPr>
            <w:tcW w:w="4110" w:type="dxa"/>
            <w:vAlign w:val="center"/>
          </w:tcPr>
          <w:p w14:paraId="20F2ECF0" w14:textId="77777777" w:rsidR="005D4BFC" w:rsidRPr="005D4BFC" w:rsidRDefault="005D4BFC" w:rsidP="00C14373">
            <w:pPr>
              <w:pStyle w:val="Point2"/>
              <w:ind w:left="0" w:firstLine="0"/>
              <w:jc w:val="left"/>
              <w:rPr>
                <w:strike/>
                <w:szCs w:val="24"/>
              </w:rPr>
            </w:pPr>
            <w:r w:rsidRPr="005D4BFC">
              <w:rPr>
                <w:strike/>
                <w:szCs w:val="24"/>
              </w:rPr>
              <w:t>Další doplňující informace</w:t>
            </w:r>
          </w:p>
        </w:tc>
        <w:tc>
          <w:tcPr>
            <w:tcW w:w="2941" w:type="dxa"/>
          </w:tcPr>
          <w:p w14:paraId="2278702E" w14:textId="77777777" w:rsidR="005D4BFC" w:rsidRPr="005D4BFC" w:rsidRDefault="005D4BFC" w:rsidP="00C14373">
            <w:pPr>
              <w:pStyle w:val="Point2"/>
              <w:ind w:left="0" w:firstLine="0"/>
              <w:rPr>
                <w:strike/>
                <w:szCs w:val="24"/>
              </w:rPr>
            </w:pPr>
          </w:p>
        </w:tc>
      </w:tr>
    </w:tbl>
    <w:p w14:paraId="69ED3276" w14:textId="77777777" w:rsidR="005D4BFC" w:rsidRPr="005D4BFC" w:rsidRDefault="005D4BFC" w:rsidP="005D4BFC">
      <w:pPr>
        <w:pStyle w:val="Textvysvtlivek"/>
        <w:ind w:left="227" w:hanging="227"/>
        <w:rPr>
          <w:strike/>
        </w:rPr>
      </w:pPr>
    </w:p>
    <w:p w14:paraId="4BB5D6AC" w14:textId="77777777" w:rsidR="005D4BFC" w:rsidRPr="005D4BFC" w:rsidRDefault="005D4BFC" w:rsidP="005D4BFC">
      <w:pPr>
        <w:pStyle w:val="Textvysvtlivek"/>
        <w:ind w:left="227" w:hanging="227"/>
        <w:rPr>
          <w:strike/>
          <w:u w:val="single"/>
        </w:rPr>
      </w:pPr>
      <w:r w:rsidRPr="005D4BFC">
        <w:rPr>
          <w:strike/>
          <w:u w:val="single"/>
        </w:rPr>
        <w:t>Vysvětlivky:</w:t>
      </w:r>
    </w:p>
    <w:p w14:paraId="19F968D1" w14:textId="77777777" w:rsidR="005D4BFC" w:rsidRPr="005D4BFC" w:rsidRDefault="005D4BFC" w:rsidP="005D4BFC">
      <w:pPr>
        <w:pStyle w:val="Textvysvtlivek"/>
        <w:ind w:left="227" w:hanging="227"/>
        <w:rPr>
          <w:strike/>
        </w:rPr>
      </w:pPr>
      <w:r w:rsidRPr="005D4BFC">
        <w:rPr>
          <w:strike/>
          <w:vertAlign w:val="superscript"/>
        </w:rPr>
        <w:t>a</w:t>
      </w:r>
      <w:r w:rsidRPr="005D4BFC">
        <w:rPr>
          <w:strike/>
        </w:rPr>
        <w:t>) Záznam o odběru může být doplněn o další informace, a to formou doplňujících poznámek v jednotlivých řádcích nebo doplněním řádků. Část A. vyplní zadavatel odběru, části B., C., D., a řádky E.1 a E.2 vyplní odběratel vzorku, řádek E.3 a další se vyplní při předání/převzetí vzorku do měřicí laboratoře. Měřicí laboratoř předává datovému středisku podle § 10 odstavec 3) písmeno c) této vyhlášky údaje uvedené v řádcích B.1, z části C. odpovídající časové údaje podle typu odběru, dále řádky D.1, D.2, D.3 a E.5. Uvedené údaje měřicí laboratoř předává ve formátu IRIX.</w:t>
      </w:r>
    </w:p>
    <w:p w14:paraId="1036D5B9"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V části C. se vyplní odpovídající údaje podle toho, zda byl odběr kontinuální nebo bodový, pro kontinuální odběr je možné zadat řádky C.3 a C.4 nebo C.3 a C.5.</w:t>
      </w:r>
    </w:p>
    <w:p w14:paraId="22B1CBBD" w14:textId="77777777" w:rsidR="005D4BFC" w:rsidRPr="005D4BFC" w:rsidRDefault="005D4BFC" w:rsidP="005D4BFC">
      <w:pPr>
        <w:pStyle w:val="Textvysvtlivek"/>
        <w:rPr>
          <w:strike/>
        </w:rPr>
      </w:pPr>
      <w:r w:rsidRPr="005D4BFC">
        <w:rPr>
          <w:strike/>
          <w:vertAlign w:val="superscript"/>
        </w:rPr>
        <w:t>c</w:t>
      </w:r>
      <w:r w:rsidRPr="005D4BFC">
        <w:rPr>
          <w:strike/>
        </w:rPr>
        <w:t>) Např. úvodí (u povrchových vod: jméno řeky, jezera, nádrže nebo moře), popis lokality apod.</w:t>
      </w:r>
    </w:p>
    <w:p w14:paraId="19E1C79C" w14:textId="77777777" w:rsidR="005D4BFC" w:rsidRPr="005D4BFC" w:rsidRDefault="005D4BFC" w:rsidP="005D4BFC">
      <w:pPr>
        <w:pStyle w:val="Textvysvtlivek"/>
        <w:rPr>
          <w:strike/>
        </w:rPr>
      </w:pPr>
      <w:r w:rsidRPr="005D4BFC">
        <w:rPr>
          <w:strike/>
          <w:vertAlign w:val="superscript"/>
        </w:rPr>
        <w:t>d</w:t>
      </w:r>
      <w:r w:rsidRPr="005D4BFC">
        <w:rPr>
          <w:strike/>
        </w:rPr>
        <w:t>) Pouze pokud se liší od fyzické osoby v řádku E.1.</w:t>
      </w:r>
    </w:p>
    <w:p w14:paraId="05B37D1F" w14:textId="77777777" w:rsidR="005D4BFC" w:rsidRPr="005D4BFC" w:rsidRDefault="005D4BFC" w:rsidP="005D4BFC">
      <w:pPr>
        <w:pStyle w:val="Textvysvtlivek"/>
        <w:rPr>
          <w:strike/>
        </w:rPr>
      </w:pPr>
      <w:r w:rsidRPr="005D4BFC">
        <w:rPr>
          <w:strike/>
          <w:vertAlign w:val="superscript"/>
        </w:rPr>
        <w:t>e</w:t>
      </w:r>
      <w:r w:rsidRPr="005D4BFC">
        <w:rPr>
          <w:strike/>
        </w:rPr>
        <w:t>) Jednoznačné označení vzorku v měřicí laboratoři.</w:t>
      </w:r>
    </w:p>
    <w:p w14:paraId="51D3D2BF" w14:textId="77777777" w:rsidR="005D4BFC" w:rsidRPr="005D4BFC" w:rsidRDefault="005D4BFC" w:rsidP="005D4BFC">
      <w:pPr>
        <w:rPr>
          <w:strike/>
        </w:rPr>
      </w:pPr>
    </w:p>
    <w:p w14:paraId="4648C3FA" w14:textId="77777777" w:rsidR="005D4BFC" w:rsidRPr="005D4BFC" w:rsidRDefault="005D4BFC" w:rsidP="005D4BFC">
      <w:pPr>
        <w:rPr>
          <w:strike/>
        </w:rPr>
      </w:pPr>
    </w:p>
    <w:p w14:paraId="70931872" w14:textId="77777777" w:rsidR="005D4BFC" w:rsidRPr="005D4BFC" w:rsidRDefault="005D4BFC" w:rsidP="005D4BFC">
      <w:pPr>
        <w:rPr>
          <w:strike/>
        </w:rPr>
        <w:sectPr w:rsidR="005D4BFC" w:rsidRPr="005D4BFC" w:rsidSect="009E1BEF">
          <w:footnotePr>
            <w:numFmt w:val="lowerLetter"/>
          </w:footnotePr>
          <w:endnotePr>
            <w:numFmt w:val="lowerLetter"/>
          </w:endnotePr>
          <w:pgSz w:w="11906" w:h="16838" w:code="9"/>
          <w:pgMar w:top="1418" w:right="1418" w:bottom="1418" w:left="1418" w:header="709" w:footer="709" w:gutter="0"/>
          <w:cols w:space="708"/>
          <w:docGrid w:linePitch="326"/>
        </w:sectPr>
      </w:pPr>
    </w:p>
    <w:p w14:paraId="561DCA52" w14:textId="77777777" w:rsidR="005D4BFC" w:rsidRPr="005D4BFC" w:rsidRDefault="005D4BFC" w:rsidP="005D4BFC">
      <w:pPr>
        <w:pStyle w:val="Point0"/>
        <w:ind w:left="0" w:firstLine="0"/>
        <w:jc w:val="left"/>
        <w:rPr>
          <w:b/>
          <w:strike/>
        </w:rPr>
      </w:pPr>
      <w:r w:rsidRPr="005D4BFC">
        <w:rPr>
          <w:b/>
          <w:caps/>
          <w:strike/>
        </w:rPr>
        <w:lastRenderedPageBreak/>
        <w:t xml:space="preserve">Tabulka </w:t>
      </w:r>
      <w:r w:rsidRPr="005D4BFC">
        <w:rPr>
          <w:b/>
          <w:strike/>
        </w:rPr>
        <w:t xml:space="preserve">č. </w:t>
      </w:r>
      <w:r w:rsidRPr="005D4BFC">
        <w:rPr>
          <w:b/>
          <w:caps/>
          <w:strike/>
        </w:rPr>
        <w:t>2</w:t>
      </w:r>
      <w:r w:rsidRPr="005D4BFC">
        <w:rPr>
          <w:b/>
          <w:strike/>
        </w:rPr>
        <w:t xml:space="preserve"> – Záznam</w:t>
      </w:r>
      <w:r w:rsidRPr="005D4BFC">
        <w:rPr>
          <w:rStyle w:val="Odkaznavysvtlivky"/>
          <w:b/>
          <w:strike/>
        </w:rPr>
        <w:t>a</w:t>
      </w:r>
      <w:r w:rsidRPr="005D4BFC">
        <w:rPr>
          <w:b/>
          <w:strike/>
        </w:rPr>
        <w:t>) o měření</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1418"/>
        <w:gridCol w:w="425"/>
        <w:gridCol w:w="1560"/>
        <w:gridCol w:w="1275"/>
        <w:gridCol w:w="1276"/>
        <w:gridCol w:w="1378"/>
        <w:gridCol w:w="1445"/>
        <w:gridCol w:w="16"/>
      </w:tblGrid>
      <w:tr w:rsidR="005D4BFC" w:rsidRPr="005D4BFC" w14:paraId="15FE22AE" w14:textId="77777777" w:rsidTr="00C14373">
        <w:trPr>
          <w:gridAfter w:val="1"/>
          <w:wAfter w:w="16" w:type="dxa"/>
        </w:trPr>
        <w:tc>
          <w:tcPr>
            <w:tcW w:w="573" w:type="dxa"/>
            <w:vMerge w:val="restart"/>
          </w:tcPr>
          <w:p w14:paraId="4FE77DD6" w14:textId="77777777" w:rsidR="005D4BFC" w:rsidRPr="005D4BFC" w:rsidRDefault="005D4BFC" w:rsidP="00C14373">
            <w:pPr>
              <w:pStyle w:val="Point0"/>
              <w:ind w:left="0" w:firstLine="0"/>
              <w:jc w:val="left"/>
              <w:rPr>
                <w:b/>
                <w:strike/>
                <w:szCs w:val="24"/>
              </w:rPr>
            </w:pPr>
            <w:r w:rsidRPr="005D4BFC">
              <w:rPr>
                <w:b/>
                <w:strike/>
                <w:szCs w:val="24"/>
              </w:rPr>
              <w:t>A</w:t>
            </w:r>
          </w:p>
        </w:tc>
        <w:tc>
          <w:tcPr>
            <w:tcW w:w="1418" w:type="dxa"/>
            <w:vMerge w:val="restart"/>
          </w:tcPr>
          <w:p w14:paraId="7ED3509B" w14:textId="77777777" w:rsidR="005D4BFC" w:rsidRPr="005D4BFC" w:rsidRDefault="005D4BFC" w:rsidP="00C14373">
            <w:pPr>
              <w:pStyle w:val="Point0"/>
              <w:ind w:left="0" w:firstLine="0"/>
              <w:jc w:val="left"/>
              <w:rPr>
                <w:b/>
                <w:strike/>
                <w:szCs w:val="24"/>
              </w:rPr>
            </w:pPr>
            <w:r w:rsidRPr="005D4BFC">
              <w:rPr>
                <w:b/>
                <w:strike/>
                <w:szCs w:val="24"/>
              </w:rPr>
              <w:t>Laboratoř</w:t>
            </w:r>
          </w:p>
        </w:tc>
        <w:tc>
          <w:tcPr>
            <w:tcW w:w="425" w:type="dxa"/>
          </w:tcPr>
          <w:p w14:paraId="0BC850A9" w14:textId="77777777" w:rsidR="005D4BFC" w:rsidRPr="005D4BFC" w:rsidRDefault="005D4BFC" w:rsidP="00C14373">
            <w:pPr>
              <w:pStyle w:val="Point0"/>
              <w:ind w:left="0" w:firstLine="0"/>
              <w:jc w:val="left"/>
              <w:rPr>
                <w:strike/>
                <w:szCs w:val="24"/>
              </w:rPr>
            </w:pPr>
            <w:r w:rsidRPr="005D4BFC">
              <w:rPr>
                <w:strike/>
                <w:szCs w:val="24"/>
              </w:rPr>
              <w:t>1</w:t>
            </w:r>
          </w:p>
        </w:tc>
        <w:tc>
          <w:tcPr>
            <w:tcW w:w="2835" w:type="dxa"/>
            <w:gridSpan w:val="2"/>
          </w:tcPr>
          <w:p w14:paraId="1ECB0ABC" w14:textId="77777777" w:rsidR="005D4BFC" w:rsidRPr="005D4BFC" w:rsidRDefault="005D4BFC" w:rsidP="00C14373">
            <w:pPr>
              <w:pStyle w:val="Point0"/>
              <w:ind w:left="0" w:firstLine="0"/>
              <w:jc w:val="left"/>
              <w:rPr>
                <w:strike/>
                <w:szCs w:val="24"/>
              </w:rPr>
            </w:pPr>
            <w:r w:rsidRPr="005D4BFC">
              <w:rPr>
                <w:strike/>
                <w:szCs w:val="24"/>
              </w:rPr>
              <w:t>Název měřicí laboratoře</w:t>
            </w:r>
          </w:p>
        </w:tc>
        <w:tc>
          <w:tcPr>
            <w:tcW w:w="4099" w:type="dxa"/>
            <w:gridSpan w:val="3"/>
          </w:tcPr>
          <w:p w14:paraId="6E678FA2" w14:textId="77777777" w:rsidR="005D4BFC" w:rsidRPr="005D4BFC" w:rsidRDefault="005D4BFC" w:rsidP="00C14373">
            <w:pPr>
              <w:pStyle w:val="Point0"/>
              <w:ind w:left="0" w:firstLine="0"/>
              <w:jc w:val="left"/>
              <w:rPr>
                <w:strike/>
                <w:szCs w:val="24"/>
              </w:rPr>
            </w:pPr>
          </w:p>
        </w:tc>
      </w:tr>
      <w:tr w:rsidR="005D4BFC" w:rsidRPr="005D4BFC" w14:paraId="677A9038" w14:textId="77777777" w:rsidTr="00C14373">
        <w:trPr>
          <w:gridAfter w:val="1"/>
          <w:wAfter w:w="16" w:type="dxa"/>
        </w:trPr>
        <w:tc>
          <w:tcPr>
            <w:tcW w:w="573" w:type="dxa"/>
            <w:vMerge/>
          </w:tcPr>
          <w:p w14:paraId="5185252E" w14:textId="77777777" w:rsidR="005D4BFC" w:rsidRPr="005D4BFC" w:rsidRDefault="005D4BFC" w:rsidP="00C14373">
            <w:pPr>
              <w:pStyle w:val="Point0"/>
              <w:ind w:left="0" w:firstLine="0"/>
              <w:jc w:val="left"/>
              <w:rPr>
                <w:strike/>
                <w:szCs w:val="24"/>
              </w:rPr>
            </w:pPr>
          </w:p>
        </w:tc>
        <w:tc>
          <w:tcPr>
            <w:tcW w:w="1418" w:type="dxa"/>
            <w:vMerge/>
          </w:tcPr>
          <w:p w14:paraId="7BF049D9" w14:textId="77777777" w:rsidR="005D4BFC" w:rsidRPr="005D4BFC" w:rsidRDefault="005D4BFC" w:rsidP="00C14373">
            <w:pPr>
              <w:pStyle w:val="Point0"/>
              <w:ind w:left="0" w:firstLine="0"/>
              <w:jc w:val="left"/>
              <w:rPr>
                <w:strike/>
                <w:szCs w:val="24"/>
              </w:rPr>
            </w:pPr>
          </w:p>
        </w:tc>
        <w:tc>
          <w:tcPr>
            <w:tcW w:w="425" w:type="dxa"/>
          </w:tcPr>
          <w:p w14:paraId="4C4DF880" w14:textId="77777777" w:rsidR="005D4BFC" w:rsidRPr="005D4BFC" w:rsidRDefault="005D4BFC" w:rsidP="00C14373">
            <w:pPr>
              <w:pStyle w:val="Point0"/>
              <w:ind w:left="0" w:firstLine="0"/>
              <w:jc w:val="left"/>
              <w:rPr>
                <w:strike/>
                <w:szCs w:val="24"/>
              </w:rPr>
            </w:pPr>
            <w:r w:rsidRPr="005D4BFC">
              <w:rPr>
                <w:strike/>
                <w:szCs w:val="24"/>
              </w:rPr>
              <w:t>2</w:t>
            </w:r>
          </w:p>
        </w:tc>
        <w:tc>
          <w:tcPr>
            <w:tcW w:w="2835" w:type="dxa"/>
            <w:gridSpan w:val="2"/>
          </w:tcPr>
          <w:p w14:paraId="66432B47" w14:textId="77777777" w:rsidR="005D4BFC" w:rsidRPr="005D4BFC" w:rsidRDefault="005D4BFC" w:rsidP="00C14373">
            <w:pPr>
              <w:pStyle w:val="Point0"/>
              <w:ind w:left="0" w:firstLine="0"/>
              <w:jc w:val="left"/>
              <w:rPr>
                <w:strike/>
                <w:szCs w:val="24"/>
              </w:rPr>
            </w:pPr>
            <w:r w:rsidRPr="005D4BFC">
              <w:rPr>
                <w:strike/>
                <w:szCs w:val="24"/>
              </w:rPr>
              <w:t>Adresa laboratoře</w:t>
            </w:r>
          </w:p>
        </w:tc>
        <w:tc>
          <w:tcPr>
            <w:tcW w:w="4099" w:type="dxa"/>
            <w:gridSpan w:val="3"/>
          </w:tcPr>
          <w:p w14:paraId="39E02865" w14:textId="77777777" w:rsidR="005D4BFC" w:rsidRPr="005D4BFC" w:rsidRDefault="005D4BFC" w:rsidP="00C14373">
            <w:pPr>
              <w:pStyle w:val="Point0"/>
              <w:ind w:left="0" w:firstLine="0"/>
              <w:jc w:val="left"/>
              <w:rPr>
                <w:strike/>
                <w:szCs w:val="24"/>
              </w:rPr>
            </w:pPr>
          </w:p>
        </w:tc>
      </w:tr>
      <w:tr w:rsidR="005D4BFC" w:rsidRPr="005D4BFC" w14:paraId="0DC591A0" w14:textId="77777777" w:rsidTr="00C14373">
        <w:trPr>
          <w:gridAfter w:val="1"/>
          <w:wAfter w:w="16" w:type="dxa"/>
        </w:trPr>
        <w:tc>
          <w:tcPr>
            <w:tcW w:w="573" w:type="dxa"/>
            <w:vMerge w:val="restart"/>
          </w:tcPr>
          <w:p w14:paraId="63FB92E7" w14:textId="77777777" w:rsidR="005D4BFC" w:rsidRPr="005D4BFC" w:rsidRDefault="005D4BFC" w:rsidP="00C14373">
            <w:pPr>
              <w:pStyle w:val="Point0"/>
              <w:ind w:left="0" w:firstLine="0"/>
              <w:jc w:val="left"/>
              <w:rPr>
                <w:b/>
                <w:strike/>
                <w:szCs w:val="24"/>
              </w:rPr>
            </w:pPr>
            <w:r w:rsidRPr="005D4BFC">
              <w:rPr>
                <w:b/>
                <w:strike/>
                <w:szCs w:val="24"/>
              </w:rPr>
              <w:t>B</w:t>
            </w:r>
          </w:p>
        </w:tc>
        <w:tc>
          <w:tcPr>
            <w:tcW w:w="1418" w:type="dxa"/>
            <w:vMerge w:val="restart"/>
          </w:tcPr>
          <w:p w14:paraId="453F8A99" w14:textId="77777777" w:rsidR="005D4BFC" w:rsidRPr="005D4BFC" w:rsidRDefault="005D4BFC" w:rsidP="00C14373">
            <w:pPr>
              <w:pStyle w:val="Point0"/>
              <w:ind w:left="0" w:firstLine="0"/>
              <w:jc w:val="left"/>
              <w:rPr>
                <w:b/>
                <w:strike/>
                <w:szCs w:val="24"/>
              </w:rPr>
            </w:pPr>
            <w:r w:rsidRPr="005D4BFC">
              <w:rPr>
                <w:b/>
                <w:strike/>
                <w:szCs w:val="24"/>
              </w:rPr>
              <w:t>Příjem a zpracování vzorku</w:t>
            </w:r>
          </w:p>
        </w:tc>
        <w:tc>
          <w:tcPr>
            <w:tcW w:w="425" w:type="dxa"/>
          </w:tcPr>
          <w:p w14:paraId="31B4F1E4" w14:textId="77777777" w:rsidR="005D4BFC" w:rsidRPr="005D4BFC" w:rsidRDefault="005D4BFC" w:rsidP="00C14373">
            <w:pPr>
              <w:pStyle w:val="Point0"/>
              <w:ind w:left="0" w:firstLine="0"/>
              <w:jc w:val="left"/>
              <w:rPr>
                <w:strike/>
                <w:szCs w:val="24"/>
              </w:rPr>
            </w:pPr>
            <w:r w:rsidRPr="005D4BFC">
              <w:rPr>
                <w:strike/>
                <w:szCs w:val="24"/>
              </w:rPr>
              <w:t>1</w:t>
            </w:r>
          </w:p>
        </w:tc>
        <w:tc>
          <w:tcPr>
            <w:tcW w:w="2835" w:type="dxa"/>
            <w:gridSpan w:val="2"/>
          </w:tcPr>
          <w:p w14:paraId="05B0774C" w14:textId="77777777" w:rsidR="005D4BFC" w:rsidRPr="005D4BFC" w:rsidRDefault="005D4BFC" w:rsidP="00C14373">
            <w:pPr>
              <w:pStyle w:val="Point0"/>
              <w:ind w:left="0" w:firstLine="0"/>
              <w:jc w:val="left"/>
              <w:rPr>
                <w:strike/>
                <w:szCs w:val="24"/>
              </w:rPr>
            </w:pPr>
            <w:r w:rsidRPr="005D4BFC">
              <w:rPr>
                <w:strike/>
                <w:szCs w:val="24"/>
              </w:rPr>
              <w:t>Datum příjmu vzorku</w:t>
            </w:r>
          </w:p>
        </w:tc>
        <w:tc>
          <w:tcPr>
            <w:tcW w:w="4099" w:type="dxa"/>
            <w:gridSpan w:val="3"/>
          </w:tcPr>
          <w:p w14:paraId="5DDD4C50" w14:textId="77777777" w:rsidR="005D4BFC" w:rsidRPr="005D4BFC" w:rsidRDefault="005D4BFC" w:rsidP="00C14373">
            <w:pPr>
              <w:pStyle w:val="Point0"/>
              <w:ind w:left="0" w:firstLine="0"/>
              <w:jc w:val="left"/>
              <w:rPr>
                <w:strike/>
                <w:szCs w:val="24"/>
              </w:rPr>
            </w:pPr>
          </w:p>
        </w:tc>
      </w:tr>
      <w:tr w:rsidR="005D4BFC" w:rsidRPr="005D4BFC" w14:paraId="5A020055" w14:textId="77777777" w:rsidTr="00C14373">
        <w:trPr>
          <w:gridAfter w:val="1"/>
          <w:wAfter w:w="16" w:type="dxa"/>
        </w:trPr>
        <w:tc>
          <w:tcPr>
            <w:tcW w:w="573" w:type="dxa"/>
            <w:vMerge/>
          </w:tcPr>
          <w:p w14:paraId="6F706490" w14:textId="77777777" w:rsidR="005D4BFC" w:rsidRPr="005D4BFC" w:rsidRDefault="005D4BFC" w:rsidP="00C14373">
            <w:pPr>
              <w:pStyle w:val="Point0"/>
              <w:ind w:left="0" w:firstLine="0"/>
              <w:jc w:val="left"/>
              <w:rPr>
                <w:strike/>
                <w:szCs w:val="24"/>
              </w:rPr>
            </w:pPr>
          </w:p>
        </w:tc>
        <w:tc>
          <w:tcPr>
            <w:tcW w:w="1418" w:type="dxa"/>
            <w:vMerge/>
          </w:tcPr>
          <w:p w14:paraId="45CEE66B" w14:textId="77777777" w:rsidR="005D4BFC" w:rsidRPr="005D4BFC" w:rsidRDefault="005D4BFC" w:rsidP="00C14373">
            <w:pPr>
              <w:pStyle w:val="Point0"/>
              <w:ind w:left="0" w:firstLine="0"/>
              <w:jc w:val="left"/>
              <w:rPr>
                <w:strike/>
                <w:szCs w:val="24"/>
              </w:rPr>
            </w:pPr>
          </w:p>
        </w:tc>
        <w:tc>
          <w:tcPr>
            <w:tcW w:w="425" w:type="dxa"/>
          </w:tcPr>
          <w:p w14:paraId="2D6A6553" w14:textId="77777777" w:rsidR="005D4BFC" w:rsidRPr="005D4BFC" w:rsidRDefault="005D4BFC" w:rsidP="00C14373">
            <w:pPr>
              <w:pStyle w:val="Point0"/>
              <w:ind w:left="0" w:firstLine="0"/>
              <w:jc w:val="left"/>
              <w:rPr>
                <w:strike/>
                <w:szCs w:val="24"/>
              </w:rPr>
            </w:pPr>
            <w:r w:rsidRPr="005D4BFC">
              <w:rPr>
                <w:strike/>
                <w:szCs w:val="24"/>
              </w:rPr>
              <w:t>2</w:t>
            </w:r>
          </w:p>
        </w:tc>
        <w:tc>
          <w:tcPr>
            <w:tcW w:w="2835" w:type="dxa"/>
            <w:gridSpan w:val="2"/>
          </w:tcPr>
          <w:p w14:paraId="65BDDB72" w14:textId="77777777" w:rsidR="005D4BFC" w:rsidRPr="005D4BFC" w:rsidRDefault="005D4BFC" w:rsidP="00C14373">
            <w:pPr>
              <w:pStyle w:val="Point0"/>
              <w:ind w:left="0" w:firstLine="0"/>
              <w:jc w:val="left"/>
              <w:rPr>
                <w:strike/>
                <w:szCs w:val="24"/>
              </w:rPr>
            </w:pPr>
            <w:r w:rsidRPr="005D4BFC">
              <w:rPr>
                <w:strike/>
                <w:szCs w:val="24"/>
              </w:rPr>
              <w:t>Identifikátor</w:t>
            </w:r>
            <w:r w:rsidRPr="005D4BFC">
              <w:rPr>
                <w:rStyle w:val="Odkaznavysvtlivky"/>
                <w:strike/>
                <w:szCs w:val="24"/>
              </w:rPr>
              <w:t>b)</w:t>
            </w:r>
            <w:r w:rsidRPr="005D4BFC">
              <w:rPr>
                <w:strike/>
                <w:szCs w:val="24"/>
              </w:rPr>
              <w:t xml:space="preserve"> vzorku (přidělený měřicí laboratoří)</w:t>
            </w:r>
          </w:p>
        </w:tc>
        <w:tc>
          <w:tcPr>
            <w:tcW w:w="4099" w:type="dxa"/>
            <w:gridSpan w:val="3"/>
          </w:tcPr>
          <w:p w14:paraId="3F988A64" w14:textId="77777777" w:rsidR="005D4BFC" w:rsidRPr="005D4BFC" w:rsidRDefault="005D4BFC" w:rsidP="00C14373">
            <w:pPr>
              <w:pStyle w:val="Point0"/>
              <w:ind w:left="0" w:firstLine="0"/>
              <w:jc w:val="left"/>
              <w:rPr>
                <w:strike/>
                <w:szCs w:val="24"/>
              </w:rPr>
            </w:pPr>
          </w:p>
        </w:tc>
      </w:tr>
      <w:tr w:rsidR="005D4BFC" w:rsidRPr="005D4BFC" w14:paraId="29D40548" w14:textId="77777777" w:rsidTr="00C14373">
        <w:trPr>
          <w:gridAfter w:val="1"/>
          <w:wAfter w:w="16" w:type="dxa"/>
        </w:trPr>
        <w:tc>
          <w:tcPr>
            <w:tcW w:w="573" w:type="dxa"/>
            <w:vMerge/>
          </w:tcPr>
          <w:p w14:paraId="19D3AD33" w14:textId="77777777" w:rsidR="005D4BFC" w:rsidRPr="005D4BFC" w:rsidRDefault="005D4BFC" w:rsidP="00C14373">
            <w:pPr>
              <w:pStyle w:val="Point0"/>
              <w:ind w:left="0" w:firstLine="0"/>
              <w:jc w:val="left"/>
              <w:rPr>
                <w:strike/>
                <w:szCs w:val="24"/>
              </w:rPr>
            </w:pPr>
          </w:p>
        </w:tc>
        <w:tc>
          <w:tcPr>
            <w:tcW w:w="1418" w:type="dxa"/>
            <w:vMerge/>
          </w:tcPr>
          <w:p w14:paraId="68A83BB7" w14:textId="77777777" w:rsidR="005D4BFC" w:rsidRPr="005D4BFC" w:rsidRDefault="005D4BFC" w:rsidP="00C14373">
            <w:pPr>
              <w:pStyle w:val="Point0"/>
              <w:ind w:left="0" w:firstLine="0"/>
              <w:jc w:val="left"/>
              <w:rPr>
                <w:strike/>
                <w:szCs w:val="24"/>
              </w:rPr>
            </w:pPr>
          </w:p>
        </w:tc>
        <w:tc>
          <w:tcPr>
            <w:tcW w:w="425" w:type="dxa"/>
          </w:tcPr>
          <w:p w14:paraId="1907D28B" w14:textId="77777777" w:rsidR="005D4BFC" w:rsidRPr="005D4BFC" w:rsidRDefault="005D4BFC" w:rsidP="00C14373">
            <w:pPr>
              <w:pStyle w:val="Point0"/>
              <w:ind w:left="0" w:firstLine="0"/>
              <w:jc w:val="left"/>
              <w:rPr>
                <w:strike/>
                <w:szCs w:val="24"/>
              </w:rPr>
            </w:pPr>
            <w:r w:rsidRPr="005D4BFC">
              <w:rPr>
                <w:strike/>
                <w:szCs w:val="24"/>
              </w:rPr>
              <w:t>3</w:t>
            </w:r>
          </w:p>
        </w:tc>
        <w:tc>
          <w:tcPr>
            <w:tcW w:w="2835" w:type="dxa"/>
            <w:gridSpan w:val="2"/>
          </w:tcPr>
          <w:p w14:paraId="5C24EA06" w14:textId="77777777" w:rsidR="005D4BFC" w:rsidRPr="005D4BFC" w:rsidRDefault="005D4BFC" w:rsidP="00C14373">
            <w:pPr>
              <w:pStyle w:val="Point0"/>
              <w:ind w:left="0" w:firstLine="0"/>
              <w:jc w:val="left"/>
              <w:rPr>
                <w:strike/>
                <w:szCs w:val="24"/>
                <w:vertAlign w:val="superscript"/>
              </w:rPr>
            </w:pPr>
            <w:r w:rsidRPr="005D4BFC">
              <w:rPr>
                <w:strike/>
                <w:szCs w:val="24"/>
              </w:rPr>
              <w:t>Zpracování vzorku</w:t>
            </w:r>
            <w:r w:rsidRPr="005D4BFC">
              <w:rPr>
                <w:rStyle w:val="Odkaznavysvtlivky"/>
                <w:strike/>
                <w:szCs w:val="24"/>
              </w:rPr>
              <w:t>c)</w:t>
            </w:r>
          </w:p>
        </w:tc>
        <w:tc>
          <w:tcPr>
            <w:tcW w:w="4099" w:type="dxa"/>
            <w:gridSpan w:val="3"/>
          </w:tcPr>
          <w:p w14:paraId="0F32C59E" w14:textId="77777777" w:rsidR="005D4BFC" w:rsidRPr="005D4BFC" w:rsidRDefault="005D4BFC" w:rsidP="00C14373">
            <w:pPr>
              <w:pStyle w:val="Point0"/>
              <w:ind w:left="0" w:firstLine="0"/>
              <w:jc w:val="left"/>
              <w:rPr>
                <w:strike/>
                <w:szCs w:val="24"/>
              </w:rPr>
            </w:pPr>
          </w:p>
        </w:tc>
      </w:tr>
      <w:tr w:rsidR="005D4BFC" w:rsidRPr="005D4BFC" w14:paraId="256FCEF1" w14:textId="77777777" w:rsidTr="00C14373">
        <w:trPr>
          <w:gridAfter w:val="1"/>
          <w:wAfter w:w="16" w:type="dxa"/>
        </w:trPr>
        <w:tc>
          <w:tcPr>
            <w:tcW w:w="573" w:type="dxa"/>
            <w:vMerge w:val="restart"/>
          </w:tcPr>
          <w:p w14:paraId="45DB6E8D" w14:textId="77777777" w:rsidR="005D4BFC" w:rsidRPr="005D4BFC" w:rsidRDefault="005D4BFC" w:rsidP="00C14373">
            <w:pPr>
              <w:pStyle w:val="Point0"/>
              <w:ind w:left="0" w:firstLine="0"/>
              <w:jc w:val="left"/>
              <w:rPr>
                <w:b/>
                <w:strike/>
                <w:szCs w:val="24"/>
              </w:rPr>
            </w:pPr>
            <w:r w:rsidRPr="005D4BFC">
              <w:rPr>
                <w:b/>
                <w:strike/>
                <w:szCs w:val="24"/>
              </w:rPr>
              <w:t>C</w:t>
            </w:r>
          </w:p>
        </w:tc>
        <w:tc>
          <w:tcPr>
            <w:tcW w:w="1418" w:type="dxa"/>
            <w:vMerge w:val="restart"/>
          </w:tcPr>
          <w:p w14:paraId="0E2CF76F" w14:textId="77777777" w:rsidR="005D4BFC" w:rsidRPr="005D4BFC" w:rsidRDefault="005D4BFC" w:rsidP="00C14373">
            <w:pPr>
              <w:pStyle w:val="Point0"/>
              <w:ind w:left="0" w:firstLine="0"/>
              <w:jc w:val="left"/>
              <w:rPr>
                <w:b/>
                <w:strike/>
                <w:szCs w:val="24"/>
              </w:rPr>
            </w:pPr>
            <w:r w:rsidRPr="005D4BFC">
              <w:rPr>
                <w:b/>
                <w:strike/>
                <w:szCs w:val="24"/>
              </w:rPr>
              <w:t>Údaje o měření</w:t>
            </w:r>
          </w:p>
        </w:tc>
        <w:tc>
          <w:tcPr>
            <w:tcW w:w="425" w:type="dxa"/>
          </w:tcPr>
          <w:p w14:paraId="6E1D197D" w14:textId="77777777" w:rsidR="005D4BFC" w:rsidRPr="005D4BFC" w:rsidRDefault="005D4BFC" w:rsidP="00C14373">
            <w:pPr>
              <w:pStyle w:val="Point0"/>
              <w:ind w:left="0" w:firstLine="0"/>
              <w:jc w:val="left"/>
              <w:rPr>
                <w:strike/>
                <w:szCs w:val="24"/>
              </w:rPr>
            </w:pPr>
            <w:r w:rsidRPr="005D4BFC">
              <w:rPr>
                <w:strike/>
                <w:szCs w:val="24"/>
              </w:rPr>
              <w:t>1</w:t>
            </w:r>
          </w:p>
        </w:tc>
        <w:tc>
          <w:tcPr>
            <w:tcW w:w="2835" w:type="dxa"/>
            <w:gridSpan w:val="2"/>
          </w:tcPr>
          <w:p w14:paraId="6D67CB24" w14:textId="77777777" w:rsidR="005D4BFC" w:rsidRPr="005D4BFC" w:rsidRDefault="005D4BFC" w:rsidP="00C14373">
            <w:pPr>
              <w:pStyle w:val="Point0"/>
              <w:ind w:left="0" w:firstLine="0"/>
              <w:jc w:val="left"/>
              <w:rPr>
                <w:strike/>
                <w:szCs w:val="24"/>
              </w:rPr>
            </w:pPr>
            <w:r w:rsidRPr="005D4BFC">
              <w:rPr>
                <w:strike/>
                <w:szCs w:val="24"/>
              </w:rPr>
              <w:t>Metoda měření</w:t>
            </w:r>
          </w:p>
        </w:tc>
        <w:tc>
          <w:tcPr>
            <w:tcW w:w="4099" w:type="dxa"/>
            <w:gridSpan w:val="3"/>
          </w:tcPr>
          <w:p w14:paraId="41E9124C" w14:textId="77777777" w:rsidR="005D4BFC" w:rsidRPr="005D4BFC" w:rsidRDefault="005D4BFC" w:rsidP="00C14373">
            <w:pPr>
              <w:pStyle w:val="Point0"/>
              <w:ind w:left="0" w:firstLine="0"/>
              <w:jc w:val="left"/>
              <w:rPr>
                <w:strike/>
                <w:szCs w:val="24"/>
              </w:rPr>
            </w:pPr>
          </w:p>
        </w:tc>
      </w:tr>
      <w:tr w:rsidR="005D4BFC" w:rsidRPr="005D4BFC" w14:paraId="7CA7E1CA" w14:textId="77777777" w:rsidTr="00C14373">
        <w:trPr>
          <w:gridAfter w:val="1"/>
          <w:wAfter w:w="16" w:type="dxa"/>
        </w:trPr>
        <w:tc>
          <w:tcPr>
            <w:tcW w:w="573" w:type="dxa"/>
            <w:vMerge/>
          </w:tcPr>
          <w:p w14:paraId="4D62CB84" w14:textId="77777777" w:rsidR="005D4BFC" w:rsidRPr="005D4BFC" w:rsidRDefault="005D4BFC" w:rsidP="00C14373">
            <w:pPr>
              <w:pStyle w:val="Point0"/>
              <w:ind w:left="0" w:firstLine="0"/>
              <w:jc w:val="left"/>
              <w:rPr>
                <w:strike/>
                <w:szCs w:val="24"/>
              </w:rPr>
            </w:pPr>
          </w:p>
        </w:tc>
        <w:tc>
          <w:tcPr>
            <w:tcW w:w="1418" w:type="dxa"/>
            <w:vMerge/>
          </w:tcPr>
          <w:p w14:paraId="62266A3B" w14:textId="77777777" w:rsidR="005D4BFC" w:rsidRPr="005D4BFC" w:rsidRDefault="005D4BFC" w:rsidP="00C14373">
            <w:pPr>
              <w:pStyle w:val="Point0"/>
              <w:ind w:left="0" w:firstLine="0"/>
              <w:jc w:val="left"/>
              <w:rPr>
                <w:strike/>
                <w:szCs w:val="24"/>
              </w:rPr>
            </w:pPr>
          </w:p>
        </w:tc>
        <w:tc>
          <w:tcPr>
            <w:tcW w:w="425" w:type="dxa"/>
          </w:tcPr>
          <w:p w14:paraId="76C64D1F" w14:textId="77777777" w:rsidR="005D4BFC" w:rsidRPr="005D4BFC" w:rsidRDefault="005D4BFC" w:rsidP="00C14373">
            <w:pPr>
              <w:pStyle w:val="Point0"/>
              <w:ind w:left="0" w:firstLine="0"/>
              <w:jc w:val="left"/>
              <w:rPr>
                <w:strike/>
                <w:szCs w:val="24"/>
              </w:rPr>
            </w:pPr>
            <w:r w:rsidRPr="005D4BFC">
              <w:rPr>
                <w:strike/>
                <w:szCs w:val="24"/>
              </w:rPr>
              <w:t>2</w:t>
            </w:r>
          </w:p>
        </w:tc>
        <w:tc>
          <w:tcPr>
            <w:tcW w:w="2835" w:type="dxa"/>
            <w:gridSpan w:val="2"/>
          </w:tcPr>
          <w:p w14:paraId="3089897C" w14:textId="77777777" w:rsidR="005D4BFC" w:rsidRPr="005D4BFC" w:rsidRDefault="005D4BFC" w:rsidP="00C14373">
            <w:pPr>
              <w:pStyle w:val="Point0"/>
              <w:ind w:left="0" w:firstLine="0"/>
              <w:jc w:val="left"/>
              <w:rPr>
                <w:strike/>
                <w:szCs w:val="24"/>
                <w:vertAlign w:val="superscript"/>
              </w:rPr>
            </w:pPr>
            <w:r w:rsidRPr="005D4BFC">
              <w:rPr>
                <w:strike/>
                <w:szCs w:val="24"/>
              </w:rPr>
              <w:t>Měřicí zařízení (typ) / ověřeno (ano/ne)</w:t>
            </w:r>
            <w:r w:rsidRPr="005D4BFC">
              <w:rPr>
                <w:rStyle w:val="Odkaznavysvtlivky"/>
                <w:strike/>
                <w:szCs w:val="24"/>
              </w:rPr>
              <w:t>d)</w:t>
            </w:r>
          </w:p>
        </w:tc>
        <w:tc>
          <w:tcPr>
            <w:tcW w:w="4099" w:type="dxa"/>
            <w:gridSpan w:val="3"/>
          </w:tcPr>
          <w:p w14:paraId="276C3131" w14:textId="77777777" w:rsidR="005D4BFC" w:rsidRPr="005D4BFC" w:rsidRDefault="005D4BFC" w:rsidP="00C14373">
            <w:pPr>
              <w:pStyle w:val="Point0"/>
              <w:ind w:left="0" w:firstLine="0"/>
              <w:jc w:val="left"/>
              <w:rPr>
                <w:strike/>
                <w:szCs w:val="24"/>
              </w:rPr>
            </w:pPr>
          </w:p>
        </w:tc>
      </w:tr>
      <w:tr w:rsidR="005D4BFC" w:rsidRPr="005D4BFC" w14:paraId="3EC00251" w14:textId="77777777" w:rsidTr="00C14373">
        <w:trPr>
          <w:gridAfter w:val="1"/>
          <w:wAfter w:w="16" w:type="dxa"/>
        </w:trPr>
        <w:tc>
          <w:tcPr>
            <w:tcW w:w="573" w:type="dxa"/>
            <w:vMerge/>
          </w:tcPr>
          <w:p w14:paraId="4F8DFD0A" w14:textId="77777777" w:rsidR="005D4BFC" w:rsidRPr="005D4BFC" w:rsidRDefault="005D4BFC" w:rsidP="00C14373">
            <w:pPr>
              <w:pStyle w:val="Point0"/>
              <w:ind w:left="0" w:firstLine="0"/>
              <w:jc w:val="left"/>
              <w:rPr>
                <w:strike/>
                <w:szCs w:val="24"/>
              </w:rPr>
            </w:pPr>
          </w:p>
        </w:tc>
        <w:tc>
          <w:tcPr>
            <w:tcW w:w="1418" w:type="dxa"/>
            <w:vMerge/>
          </w:tcPr>
          <w:p w14:paraId="15314FD0" w14:textId="77777777" w:rsidR="005D4BFC" w:rsidRPr="005D4BFC" w:rsidRDefault="005D4BFC" w:rsidP="00C14373">
            <w:pPr>
              <w:pStyle w:val="Point0"/>
              <w:ind w:left="0" w:firstLine="0"/>
              <w:jc w:val="left"/>
              <w:rPr>
                <w:strike/>
                <w:szCs w:val="24"/>
              </w:rPr>
            </w:pPr>
          </w:p>
        </w:tc>
        <w:tc>
          <w:tcPr>
            <w:tcW w:w="425" w:type="dxa"/>
          </w:tcPr>
          <w:p w14:paraId="1FCF969C" w14:textId="77777777" w:rsidR="005D4BFC" w:rsidRPr="005D4BFC" w:rsidRDefault="005D4BFC" w:rsidP="00C14373">
            <w:pPr>
              <w:pStyle w:val="Point0"/>
              <w:ind w:left="0" w:firstLine="0"/>
              <w:jc w:val="left"/>
              <w:rPr>
                <w:strike/>
                <w:szCs w:val="24"/>
              </w:rPr>
            </w:pPr>
            <w:r w:rsidRPr="005D4BFC">
              <w:rPr>
                <w:strike/>
                <w:szCs w:val="24"/>
              </w:rPr>
              <w:t>3</w:t>
            </w:r>
          </w:p>
        </w:tc>
        <w:tc>
          <w:tcPr>
            <w:tcW w:w="2835" w:type="dxa"/>
            <w:gridSpan w:val="2"/>
          </w:tcPr>
          <w:p w14:paraId="79D1B36A" w14:textId="77777777" w:rsidR="005D4BFC" w:rsidRPr="005D4BFC" w:rsidRDefault="005D4BFC" w:rsidP="00C14373">
            <w:pPr>
              <w:pStyle w:val="Point0"/>
              <w:ind w:left="0" w:firstLine="0"/>
              <w:jc w:val="left"/>
              <w:rPr>
                <w:strike/>
                <w:szCs w:val="24"/>
              </w:rPr>
            </w:pPr>
            <w:r w:rsidRPr="005D4BFC">
              <w:rPr>
                <w:strike/>
                <w:szCs w:val="24"/>
              </w:rPr>
              <w:t>Datum a čas měření</w:t>
            </w:r>
          </w:p>
        </w:tc>
        <w:tc>
          <w:tcPr>
            <w:tcW w:w="4099" w:type="dxa"/>
            <w:gridSpan w:val="3"/>
          </w:tcPr>
          <w:p w14:paraId="7CDCD40D" w14:textId="77777777" w:rsidR="005D4BFC" w:rsidRPr="005D4BFC" w:rsidRDefault="005D4BFC" w:rsidP="00C14373">
            <w:pPr>
              <w:pStyle w:val="Point0"/>
              <w:ind w:left="0" w:firstLine="0"/>
              <w:jc w:val="left"/>
              <w:rPr>
                <w:strike/>
                <w:szCs w:val="24"/>
              </w:rPr>
            </w:pPr>
          </w:p>
        </w:tc>
      </w:tr>
      <w:tr w:rsidR="005D4BFC" w:rsidRPr="005D4BFC" w14:paraId="470C0FC6" w14:textId="77777777" w:rsidTr="00C14373">
        <w:trPr>
          <w:gridAfter w:val="1"/>
          <w:wAfter w:w="16" w:type="dxa"/>
        </w:trPr>
        <w:tc>
          <w:tcPr>
            <w:tcW w:w="573" w:type="dxa"/>
            <w:vMerge/>
          </w:tcPr>
          <w:p w14:paraId="6725A02F" w14:textId="77777777" w:rsidR="005D4BFC" w:rsidRPr="005D4BFC" w:rsidRDefault="005D4BFC" w:rsidP="00C14373">
            <w:pPr>
              <w:pStyle w:val="Point0"/>
              <w:ind w:left="0" w:firstLine="0"/>
              <w:jc w:val="left"/>
              <w:rPr>
                <w:strike/>
                <w:szCs w:val="24"/>
              </w:rPr>
            </w:pPr>
          </w:p>
        </w:tc>
        <w:tc>
          <w:tcPr>
            <w:tcW w:w="1418" w:type="dxa"/>
            <w:vMerge/>
          </w:tcPr>
          <w:p w14:paraId="297F2536" w14:textId="77777777" w:rsidR="005D4BFC" w:rsidRPr="005D4BFC" w:rsidRDefault="005D4BFC" w:rsidP="00C14373">
            <w:pPr>
              <w:pStyle w:val="Point0"/>
              <w:ind w:left="0" w:firstLine="0"/>
              <w:jc w:val="left"/>
              <w:rPr>
                <w:strike/>
                <w:szCs w:val="24"/>
              </w:rPr>
            </w:pPr>
          </w:p>
        </w:tc>
        <w:tc>
          <w:tcPr>
            <w:tcW w:w="425" w:type="dxa"/>
          </w:tcPr>
          <w:p w14:paraId="0DC33EF2" w14:textId="77777777" w:rsidR="005D4BFC" w:rsidRPr="005D4BFC" w:rsidRDefault="005D4BFC" w:rsidP="00C14373">
            <w:pPr>
              <w:pStyle w:val="Point0"/>
              <w:ind w:left="0" w:firstLine="0"/>
              <w:jc w:val="left"/>
              <w:rPr>
                <w:strike/>
                <w:szCs w:val="24"/>
              </w:rPr>
            </w:pPr>
            <w:r w:rsidRPr="005D4BFC">
              <w:rPr>
                <w:strike/>
                <w:szCs w:val="24"/>
              </w:rPr>
              <w:t>4</w:t>
            </w:r>
          </w:p>
        </w:tc>
        <w:tc>
          <w:tcPr>
            <w:tcW w:w="2835" w:type="dxa"/>
            <w:gridSpan w:val="2"/>
          </w:tcPr>
          <w:p w14:paraId="1652717B" w14:textId="77777777" w:rsidR="005D4BFC" w:rsidRPr="005D4BFC" w:rsidRDefault="005D4BFC" w:rsidP="00C14373">
            <w:pPr>
              <w:pStyle w:val="Point0"/>
              <w:ind w:left="0" w:firstLine="0"/>
              <w:jc w:val="left"/>
              <w:rPr>
                <w:strike/>
                <w:szCs w:val="24"/>
              </w:rPr>
            </w:pPr>
            <w:r w:rsidRPr="005D4BFC">
              <w:rPr>
                <w:strike/>
                <w:szCs w:val="24"/>
              </w:rPr>
              <w:t>Doba měření</w:t>
            </w:r>
          </w:p>
        </w:tc>
        <w:tc>
          <w:tcPr>
            <w:tcW w:w="4099" w:type="dxa"/>
            <w:gridSpan w:val="3"/>
          </w:tcPr>
          <w:p w14:paraId="73D82B8F" w14:textId="77777777" w:rsidR="005D4BFC" w:rsidRPr="005D4BFC" w:rsidRDefault="005D4BFC" w:rsidP="00C14373">
            <w:pPr>
              <w:pStyle w:val="Point0"/>
              <w:ind w:left="0" w:firstLine="0"/>
              <w:jc w:val="left"/>
              <w:rPr>
                <w:strike/>
                <w:szCs w:val="24"/>
              </w:rPr>
            </w:pPr>
          </w:p>
        </w:tc>
      </w:tr>
      <w:tr w:rsidR="005D4BFC" w:rsidRPr="005D4BFC" w14:paraId="3495CC46" w14:textId="77777777" w:rsidTr="00C14373">
        <w:trPr>
          <w:gridAfter w:val="1"/>
          <w:wAfter w:w="16" w:type="dxa"/>
        </w:trPr>
        <w:tc>
          <w:tcPr>
            <w:tcW w:w="573" w:type="dxa"/>
            <w:vMerge/>
          </w:tcPr>
          <w:p w14:paraId="34C5FE77" w14:textId="77777777" w:rsidR="005D4BFC" w:rsidRPr="005D4BFC" w:rsidRDefault="005D4BFC" w:rsidP="00C14373">
            <w:pPr>
              <w:pStyle w:val="Point0"/>
              <w:ind w:left="0" w:firstLine="0"/>
              <w:jc w:val="left"/>
              <w:rPr>
                <w:strike/>
                <w:szCs w:val="24"/>
              </w:rPr>
            </w:pPr>
          </w:p>
        </w:tc>
        <w:tc>
          <w:tcPr>
            <w:tcW w:w="1418" w:type="dxa"/>
            <w:vMerge/>
          </w:tcPr>
          <w:p w14:paraId="2ABFE569" w14:textId="77777777" w:rsidR="005D4BFC" w:rsidRPr="005D4BFC" w:rsidRDefault="005D4BFC" w:rsidP="00C14373">
            <w:pPr>
              <w:pStyle w:val="Point0"/>
              <w:ind w:left="0" w:firstLine="0"/>
              <w:jc w:val="left"/>
              <w:rPr>
                <w:strike/>
                <w:szCs w:val="24"/>
              </w:rPr>
            </w:pPr>
          </w:p>
        </w:tc>
        <w:tc>
          <w:tcPr>
            <w:tcW w:w="425" w:type="dxa"/>
          </w:tcPr>
          <w:p w14:paraId="1ED0C03E" w14:textId="77777777" w:rsidR="005D4BFC" w:rsidRPr="005D4BFC" w:rsidRDefault="005D4BFC" w:rsidP="00C14373">
            <w:pPr>
              <w:pStyle w:val="Point0"/>
              <w:ind w:left="0" w:firstLine="0"/>
              <w:jc w:val="left"/>
              <w:rPr>
                <w:strike/>
                <w:szCs w:val="24"/>
              </w:rPr>
            </w:pPr>
            <w:r w:rsidRPr="005D4BFC">
              <w:rPr>
                <w:strike/>
                <w:szCs w:val="24"/>
              </w:rPr>
              <w:t>5</w:t>
            </w:r>
          </w:p>
        </w:tc>
        <w:tc>
          <w:tcPr>
            <w:tcW w:w="2835" w:type="dxa"/>
            <w:gridSpan w:val="2"/>
          </w:tcPr>
          <w:p w14:paraId="496BCEDC" w14:textId="77777777" w:rsidR="005D4BFC" w:rsidRPr="005D4BFC" w:rsidRDefault="005D4BFC" w:rsidP="00C14373">
            <w:pPr>
              <w:pStyle w:val="Point0"/>
              <w:ind w:left="0" w:firstLine="0"/>
              <w:jc w:val="left"/>
              <w:rPr>
                <w:strike/>
                <w:szCs w:val="24"/>
              </w:rPr>
            </w:pPr>
            <w:r w:rsidRPr="005D4BFC">
              <w:rPr>
                <w:strike/>
                <w:szCs w:val="24"/>
              </w:rPr>
              <w:t>Množství měřeného vzorku (včetně jednotky)</w:t>
            </w:r>
          </w:p>
        </w:tc>
        <w:tc>
          <w:tcPr>
            <w:tcW w:w="4099" w:type="dxa"/>
            <w:gridSpan w:val="3"/>
          </w:tcPr>
          <w:p w14:paraId="47EB9A93" w14:textId="77777777" w:rsidR="005D4BFC" w:rsidRPr="005D4BFC" w:rsidRDefault="005D4BFC" w:rsidP="00C14373">
            <w:pPr>
              <w:pStyle w:val="Point0"/>
              <w:ind w:left="0" w:firstLine="0"/>
              <w:jc w:val="left"/>
              <w:rPr>
                <w:strike/>
                <w:szCs w:val="24"/>
              </w:rPr>
            </w:pPr>
          </w:p>
        </w:tc>
      </w:tr>
      <w:tr w:rsidR="005D4BFC" w:rsidRPr="005D4BFC" w14:paraId="6909A4D3" w14:textId="77777777" w:rsidTr="00C14373">
        <w:trPr>
          <w:gridAfter w:val="1"/>
          <w:wAfter w:w="16" w:type="dxa"/>
        </w:trPr>
        <w:tc>
          <w:tcPr>
            <w:tcW w:w="573" w:type="dxa"/>
            <w:vMerge/>
          </w:tcPr>
          <w:p w14:paraId="71CA6F38" w14:textId="77777777" w:rsidR="005D4BFC" w:rsidRPr="005D4BFC" w:rsidRDefault="005D4BFC" w:rsidP="00C14373">
            <w:pPr>
              <w:pStyle w:val="Point0"/>
              <w:ind w:left="0" w:firstLine="0"/>
              <w:jc w:val="left"/>
              <w:rPr>
                <w:strike/>
                <w:szCs w:val="24"/>
              </w:rPr>
            </w:pPr>
          </w:p>
        </w:tc>
        <w:tc>
          <w:tcPr>
            <w:tcW w:w="1418" w:type="dxa"/>
            <w:vMerge/>
          </w:tcPr>
          <w:p w14:paraId="7E19B6B8" w14:textId="77777777" w:rsidR="005D4BFC" w:rsidRPr="005D4BFC" w:rsidRDefault="005D4BFC" w:rsidP="00C14373">
            <w:pPr>
              <w:pStyle w:val="Point0"/>
              <w:ind w:left="0" w:firstLine="0"/>
              <w:jc w:val="left"/>
              <w:rPr>
                <w:strike/>
                <w:szCs w:val="24"/>
              </w:rPr>
            </w:pPr>
          </w:p>
        </w:tc>
        <w:tc>
          <w:tcPr>
            <w:tcW w:w="425" w:type="dxa"/>
          </w:tcPr>
          <w:p w14:paraId="3B83A8F4" w14:textId="77777777" w:rsidR="005D4BFC" w:rsidRPr="005D4BFC" w:rsidRDefault="005D4BFC" w:rsidP="00C14373">
            <w:pPr>
              <w:pStyle w:val="Point0"/>
              <w:ind w:left="0" w:firstLine="0"/>
              <w:jc w:val="left"/>
              <w:rPr>
                <w:strike/>
                <w:szCs w:val="24"/>
              </w:rPr>
            </w:pPr>
            <w:r w:rsidRPr="005D4BFC">
              <w:rPr>
                <w:strike/>
                <w:szCs w:val="24"/>
              </w:rPr>
              <w:t>6</w:t>
            </w:r>
          </w:p>
        </w:tc>
        <w:tc>
          <w:tcPr>
            <w:tcW w:w="2835" w:type="dxa"/>
            <w:gridSpan w:val="2"/>
          </w:tcPr>
          <w:p w14:paraId="44F57913" w14:textId="77777777" w:rsidR="005D4BFC" w:rsidRPr="005D4BFC" w:rsidRDefault="005D4BFC" w:rsidP="00C14373">
            <w:pPr>
              <w:pStyle w:val="Point0"/>
              <w:ind w:left="0" w:firstLine="0"/>
              <w:jc w:val="left"/>
              <w:rPr>
                <w:strike/>
                <w:szCs w:val="24"/>
              </w:rPr>
            </w:pPr>
            <w:r w:rsidRPr="005D4BFC">
              <w:rPr>
                <w:strike/>
                <w:szCs w:val="24"/>
              </w:rPr>
              <w:t>Označení měření (identifikátor, číslo spektra)</w:t>
            </w:r>
          </w:p>
        </w:tc>
        <w:tc>
          <w:tcPr>
            <w:tcW w:w="4099" w:type="dxa"/>
            <w:gridSpan w:val="3"/>
          </w:tcPr>
          <w:p w14:paraId="18329EFA" w14:textId="77777777" w:rsidR="005D4BFC" w:rsidRPr="005D4BFC" w:rsidRDefault="005D4BFC" w:rsidP="00C14373">
            <w:pPr>
              <w:pStyle w:val="Point0"/>
              <w:ind w:left="0" w:firstLine="0"/>
              <w:jc w:val="left"/>
              <w:rPr>
                <w:strike/>
                <w:szCs w:val="24"/>
              </w:rPr>
            </w:pPr>
          </w:p>
        </w:tc>
      </w:tr>
      <w:tr w:rsidR="005D4BFC" w:rsidRPr="005D4BFC" w14:paraId="76B189FC" w14:textId="77777777" w:rsidTr="00C14373">
        <w:trPr>
          <w:gridAfter w:val="1"/>
          <w:wAfter w:w="16" w:type="dxa"/>
        </w:trPr>
        <w:tc>
          <w:tcPr>
            <w:tcW w:w="573" w:type="dxa"/>
            <w:vMerge/>
          </w:tcPr>
          <w:p w14:paraId="320521D9" w14:textId="77777777" w:rsidR="005D4BFC" w:rsidRPr="005D4BFC" w:rsidRDefault="005D4BFC" w:rsidP="00C14373">
            <w:pPr>
              <w:pStyle w:val="Point0"/>
              <w:ind w:left="0" w:firstLine="0"/>
              <w:jc w:val="left"/>
              <w:rPr>
                <w:strike/>
                <w:szCs w:val="24"/>
              </w:rPr>
            </w:pPr>
          </w:p>
        </w:tc>
        <w:tc>
          <w:tcPr>
            <w:tcW w:w="1418" w:type="dxa"/>
            <w:vMerge/>
          </w:tcPr>
          <w:p w14:paraId="09F04A97" w14:textId="77777777" w:rsidR="005D4BFC" w:rsidRPr="005D4BFC" w:rsidRDefault="005D4BFC" w:rsidP="00C14373">
            <w:pPr>
              <w:pStyle w:val="Point0"/>
              <w:ind w:left="0" w:firstLine="0"/>
              <w:jc w:val="left"/>
              <w:rPr>
                <w:strike/>
                <w:szCs w:val="24"/>
              </w:rPr>
            </w:pPr>
          </w:p>
        </w:tc>
        <w:tc>
          <w:tcPr>
            <w:tcW w:w="425" w:type="dxa"/>
          </w:tcPr>
          <w:p w14:paraId="626A44A4" w14:textId="77777777" w:rsidR="005D4BFC" w:rsidRPr="005D4BFC" w:rsidRDefault="005D4BFC" w:rsidP="00C14373">
            <w:pPr>
              <w:pStyle w:val="Point0"/>
              <w:ind w:left="0" w:firstLine="0"/>
              <w:jc w:val="left"/>
              <w:rPr>
                <w:strike/>
                <w:szCs w:val="24"/>
              </w:rPr>
            </w:pPr>
            <w:r w:rsidRPr="005D4BFC">
              <w:rPr>
                <w:strike/>
                <w:szCs w:val="24"/>
              </w:rPr>
              <w:t>7</w:t>
            </w:r>
          </w:p>
        </w:tc>
        <w:tc>
          <w:tcPr>
            <w:tcW w:w="2835" w:type="dxa"/>
            <w:gridSpan w:val="2"/>
          </w:tcPr>
          <w:p w14:paraId="21D833DA" w14:textId="77777777" w:rsidR="005D4BFC" w:rsidRPr="005D4BFC" w:rsidRDefault="005D4BFC" w:rsidP="00C14373">
            <w:pPr>
              <w:pStyle w:val="Point0"/>
              <w:ind w:left="0" w:firstLine="0"/>
              <w:jc w:val="left"/>
              <w:rPr>
                <w:strike/>
                <w:szCs w:val="24"/>
              </w:rPr>
            </w:pPr>
            <w:r w:rsidRPr="005D4BFC">
              <w:rPr>
                <w:strike/>
                <w:szCs w:val="24"/>
              </w:rPr>
              <w:t>Měřená veličina (objemová, hmotnostní aktivita)</w:t>
            </w:r>
          </w:p>
        </w:tc>
        <w:tc>
          <w:tcPr>
            <w:tcW w:w="4099" w:type="dxa"/>
            <w:gridSpan w:val="3"/>
          </w:tcPr>
          <w:p w14:paraId="7E49F7BA" w14:textId="77777777" w:rsidR="005D4BFC" w:rsidRPr="005D4BFC" w:rsidRDefault="005D4BFC" w:rsidP="00C14373">
            <w:pPr>
              <w:pStyle w:val="Point0"/>
              <w:ind w:left="0" w:firstLine="0"/>
              <w:jc w:val="left"/>
              <w:rPr>
                <w:strike/>
                <w:szCs w:val="24"/>
              </w:rPr>
            </w:pPr>
          </w:p>
        </w:tc>
      </w:tr>
      <w:tr w:rsidR="005D4BFC" w:rsidRPr="005D4BFC" w14:paraId="6060C98C" w14:textId="77777777" w:rsidTr="00C14373">
        <w:trPr>
          <w:gridAfter w:val="1"/>
          <w:wAfter w:w="16" w:type="dxa"/>
        </w:trPr>
        <w:tc>
          <w:tcPr>
            <w:tcW w:w="573" w:type="dxa"/>
            <w:vMerge/>
          </w:tcPr>
          <w:p w14:paraId="14078CA6" w14:textId="77777777" w:rsidR="005D4BFC" w:rsidRPr="005D4BFC" w:rsidRDefault="005D4BFC" w:rsidP="00C14373">
            <w:pPr>
              <w:pStyle w:val="Point0"/>
              <w:ind w:left="0" w:firstLine="0"/>
              <w:jc w:val="left"/>
              <w:rPr>
                <w:strike/>
                <w:szCs w:val="24"/>
              </w:rPr>
            </w:pPr>
          </w:p>
        </w:tc>
        <w:tc>
          <w:tcPr>
            <w:tcW w:w="1418" w:type="dxa"/>
            <w:vMerge/>
          </w:tcPr>
          <w:p w14:paraId="00AB78C7" w14:textId="77777777" w:rsidR="005D4BFC" w:rsidRPr="005D4BFC" w:rsidRDefault="005D4BFC" w:rsidP="00C14373">
            <w:pPr>
              <w:pStyle w:val="Point0"/>
              <w:ind w:left="0" w:firstLine="0"/>
              <w:jc w:val="left"/>
              <w:rPr>
                <w:strike/>
                <w:szCs w:val="24"/>
              </w:rPr>
            </w:pPr>
          </w:p>
        </w:tc>
        <w:tc>
          <w:tcPr>
            <w:tcW w:w="425" w:type="dxa"/>
          </w:tcPr>
          <w:p w14:paraId="4D450DCF" w14:textId="77777777" w:rsidR="005D4BFC" w:rsidRPr="005D4BFC" w:rsidRDefault="005D4BFC" w:rsidP="00C14373">
            <w:pPr>
              <w:pStyle w:val="Point0"/>
              <w:ind w:left="0" w:firstLine="0"/>
              <w:jc w:val="left"/>
              <w:rPr>
                <w:strike/>
                <w:szCs w:val="24"/>
              </w:rPr>
            </w:pPr>
            <w:r w:rsidRPr="005D4BFC">
              <w:rPr>
                <w:strike/>
                <w:szCs w:val="24"/>
              </w:rPr>
              <w:t>8</w:t>
            </w:r>
          </w:p>
        </w:tc>
        <w:tc>
          <w:tcPr>
            <w:tcW w:w="2835" w:type="dxa"/>
            <w:gridSpan w:val="2"/>
          </w:tcPr>
          <w:p w14:paraId="6D2F9BC9" w14:textId="77777777" w:rsidR="005D4BFC" w:rsidRPr="005D4BFC" w:rsidRDefault="005D4BFC" w:rsidP="00C14373">
            <w:pPr>
              <w:pStyle w:val="Point0"/>
              <w:ind w:left="0" w:firstLine="0"/>
              <w:jc w:val="left"/>
              <w:rPr>
                <w:strike/>
                <w:szCs w:val="24"/>
              </w:rPr>
            </w:pPr>
            <w:r w:rsidRPr="005D4BFC">
              <w:rPr>
                <w:strike/>
                <w:szCs w:val="24"/>
              </w:rPr>
              <w:t>Druh nejistoty (kombinovaná, standardní)</w:t>
            </w:r>
          </w:p>
        </w:tc>
        <w:tc>
          <w:tcPr>
            <w:tcW w:w="4099" w:type="dxa"/>
            <w:gridSpan w:val="3"/>
          </w:tcPr>
          <w:p w14:paraId="56784E4D" w14:textId="77777777" w:rsidR="005D4BFC" w:rsidRPr="005D4BFC" w:rsidRDefault="005D4BFC" w:rsidP="00C14373">
            <w:pPr>
              <w:pStyle w:val="Point0"/>
              <w:ind w:left="0" w:firstLine="0"/>
              <w:jc w:val="left"/>
              <w:rPr>
                <w:strike/>
                <w:szCs w:val="24"/>
              </w:rPr>
            </w:pPr>
          </w:p>
        </w:tc>
      </w:tr>
      <w:tr w:rsidR="005D4BFC" w:rsidRPr="005D4BFC" w14:paraId="3901EB2D" w14:textId="77777777" w:rsidTr="00C14373">
        <w:tc>
          <w:tcPr>
            <w:tcW w:w="573" w:type="dxa"/>
            <w:vMerge w:val="restart"/>
          </w:tcPr>
          <w:p w14:paraId="7C20D713" w14:textId="77777777" w:rsidR="005D4BFC" w:rsidRPr="005D4BFC" w:rsidRDefault="005D4BFC" w:rsidP="00C14373">
            <w:pPr>
              <w:pStyle w:val="Point0"/>
              <w:ind w:left="0" w:firstLine="0"/>
              <w:jc w:val="left"/>
              <w:rPr>
                <w:b/>
                <w:strike/>
                <w:szCs w:val="24"/>
              </w:rPr>
            </w:pPr>
            <w:r w:rsidRPr="005D4BFC">
              <w:rPr>
                <w:b/>
                <w:strike/>
                <w:szCs w:val="24"/>
              </w:rPr>
              <w:t>D</w:t>
            </w:r>
          </w:p>
        </w:tc>
        <w:tc>
          <w:tcPr>
            <w:tcW w:w="1418" w:type="dxa"/>
            <w:vMerge w:val="restart"/>
          </w:tcPr>
          <w:p w14:paraId="12E7DE3B" w14:textId="77777777" w:rsidR="005D4BFC" w:rsidRPr="005D4BFC" w:rsidRDefault="005D4BFC" w:rsidP="00C14373">
            <w:pPr>
              <w:pStyle w:val="Point0"/>
              <w:ind w:left="0" w:firstLine="0"/>
              <w:jc w:val="left"/>
              <w:rPr>
                <w:b/>
                <w:strike/>
                <w:szCs w:val="24"/>
              </w:rPr>
            </w:pPr>
            <w:r w:rsidRPr="005D4BFC">
              <w:rPr>
                <w:b/>
                <w:strike/>
                <w:szCs w:val="24"/>
              </w:rPr>
              <w:t>Výsledky měření</w:t>
            </w:r>
          </w:p>
        </w:tc>
        <w:tc>
          <w:tcPr>
            <w:tcW w:w="425" w:type="dxa"/>
          </w:tcPr>
          <w:p w14:paraId="64452751" w14:textId="77777777" w:rsidR="005D4BFC" w:rsidRPr="005D4BFC" w:rsidRDefault="005D4BFC" w:rsidP="00C14373">
            <w:pPr>
              <w:pStyle w:val="Point0"/>
              <w:ind w:left="0" w:firstLine="0"/>
              <w:jc w:val="left"/>
              <w:rPr>
                <w:b/>
                <w:strike/>
                <w:szCs w:val="24"/>
              </w:rPr>
            </w:pPr>
          </w:p>
        </w:tc>
        <w:tc>
          <w:tcPr>
            <w:tcW w:w="1560" w:type="dxa"/>
          </w:tcPr>
          <w:p w14:paraId="4C023CDF" w14:textId="77777777" w:rsidR="005D4BFC" w:rsidRPr="005D4BFC" w:rsidRDefault="005D4BFC" w:rsidP="00C14373">
            <w:pPr>
              <w:pStyle w:val="Point0"/>
              <w:ind w:left="0" w:firstLine="0"/>
              <w:jc w:val="left"/>
              <w:rPr>
                <w:b/>
                <w:strike/>
                <w:szCs w:val="24"/>
                <w:vertAlign w:val="superscript"/>
              </w:rPr>
            </w:pPr>
            <w:r w:rsidRPr="005D4BFC">
              <w:rPr>
                <w:b/>
                <w:strike/>
                <w:szCs w:val="24"/>
              </w:rPr>
              <w:t>Radionuklid</w:t>
            </w:r>
          </w:p>
        </w:tc>
        <w:tc>
          <w:tcPr>
            <w:tcW w:w="1275" w:type="dxa"/>
          </w:tcPr>
          <w:p w14:paraId="0CE606D0" w14:textId="77777777" w:rsidR="005D4BFC" w:rsidRPr="005D4BFC" w:rsidRDefault="005D4BFC" w:rsidP="00C14373">
            <w:pPr>
              <w:pStyle w:val="Point0"/>
              <w:ind w:left="0" w:firstLine="0"/>
              <w:jc w:val="left"/>
              <w:rPr>
                <w:b/>
                <w:strike/>
                <w:szCs w:val="24"/>
              </w:rPr>
            </w:pPr>
            <w:r w:rsidRPr="005D4BFC">
              <w:rPr>
                <w:b/>
                <w:strike/>
                <w:szCs w:val="24"/>
              </w:rPr>
              <w:t>Hodnota</w:t>
            </w:r>
          </w:p>
        </w:tc>
        <w:tc>
          <w:tcPr>
            <w:tcW w:w="1276" w:type="dxa"/>
          </w:tcPr>
          <w:p w14:paraId="6FA01E32" w14:textId="77777777" w:rsidR="005D4BFC" w:rsidRPr="005D4BFC" w:rsidRDefault="005D4BFC" w:rsidP="00C14373">
            <w:pPr>
              <w:pStyle w:val="Point0"/>
              <w:ind w:left="0" w:firstLine="0"/>
              <w:jc w:val="left"/>
              <w:rPr>
                <w:b/>
                <w:strike/>
                <w:szCs w:val="24"/>
              </w:rPr>
            </w:pPr>
            <w:r w:rsidRPr="005D4BFC">
              <w:rPr>
                <w:b/>
                <w:strike/>
                <w:szCs w:val="24"/>
              </w:rPr>
              <w:t>Nejistota</w:t>
            </w:r>
          </w:p>
        </w:tc>
        <w:tc>
          <w:tcPr>
            <w:tcW w:w="1378" w:type="dxa"/>
          </w:tcPr>
          <w:p w14:paraId="6CB34CB0" w14:textId="77777777" w:rsidR="005D4BFC" w:rsidRPr="005D4BFC" w:rsidRDefault="005D4BFC" w:rsidP="00C14373">
            <w:pPr>
              <w:pStyle w:val="Point0"/>
              <w:ind w:left="0" w:firstLine="0"/>
              <w:jc w:val="left"/>
              <w:rPr>
                <w:b/>
                <w:strike/>
                <w:szCs w:val="24"/>
              </w:rPr>
            </w:pPr>
            <w:r w:rsidRPr="005D4BFC">
              <w:rPr>
                <w:b/>
                <w:strike/>
                <w:szCs w:val="24"/>
              </w:rPr>
              <w:t>Jednotka</w:t>
            </w:r>
          </w:p>
        </w:tc>
        <w:tc>
          <w:tcPr>
            <w:tcW w:w="1461" w:type="dxa"/>
            <w:gridSpan w:val="2"/>
          </w:tcPr>
          <w:p w14:paraId="3591E4C3" w14:textId="77777777" w:rsidR="005D4BFC" w:rsidRPr="005D4BFC" w:rsidRDefault="005D4BFC" w:rsidP="00C14373">
            <w:pPr>
              <w:pStyle w:val="Point0"/>
              <w:ind w:left="0" w:firstLine="0"/>
              <w:jc w:val="left"/>
              <w:rPr>
                <w:b/>
                <w:strike/>
                <w:szCs w:val="24"/>
              </w:rPr>
            </w:pPr>
            <w:r w:rsidRPr="005D4BFC">
              <w:rPr>
                <w:b/>
                <w:strike/>
                <w:szCs w:val="24"/>
              </w:rPr>
              <w:t>Poznámka</w:t>
            </w:r>
            <w:r w:rsidRPr="005D4BFC">
              <w:rPr>
                <w:rStyle w:val="Odkaznavysvtlivky"/>
                <w:strike/>
              </w:rPr>
              <w:t>e)</w:t>
            </w:r>
          </w:p>
        </w:tc>
      </w:tr>
      <w:tr w:rsidR="005D4BFC" w:rsidRPr="005D4BFC" w14:paraId="2EB4C5A0" w14:textId="77777777" w:rsidTr="00C14373">
        <w:tc>
          <w:tcPr>
            <w:tcW w:w="573" w:type="dxa"/>
            <w:vMerge/>
          </w:tcPr>
          <w:p w14:paraId="19A7EB20" w14:textId="77777777" w:rsidR="005D4BFC" w:rsidRPr="005D4BFC" w:rsidRDefault="005D4BFC" w:rsidP="00C14373">
            <w:pPr>
              <w:pStyle w:val="Point0"/>
              <w:ind w:left="0" w:firstLine="0"/>
              <w:jc w:val="left"/>
              <w:rPr>
                <w:strike/>
                <w:szCs w:val="24"/>
              </w:rPr>
            </w:pPr>
          </w:p>
        </w:tc>
        <w:tc>
          <w:tcPr>
            <w:tcW w:w="1418" w:type="dxa"/>
            <w:vMerge/>
          </w:tcPr>
          <w:p w14:paraId="59F3F2EE" w14:textId="77777777" w:rsidR="005D4BFC" w:rsidRPr="005D4BFC" w:rsidRDefault="005D4BFC" w:rsidP="00C14373">
            <w:pPr>
              <w:pStyle w:val="Point0"/>
              <w:ind w:left="0" w:firstLine="0"/>
              <w:jc w:val="left"/>
              <w:rPr>
                <w:strike/>
                <w:szCs w:val="24"/>
              </w:rPr>
            </w:pPr>
          </w:p>
        </w:tc>
        <w:tc>
          <w:tcPr>
            <w:tcW w:w="425" w:type="dxa"/>
          </w:tcPr>
          <w:p w14:paraId="7EBB7929" w14:textId="77777777" w:rsidR="005D4BFC" w:rsidRPr="005D4BFC" w:rsidRDefault="005D4BFC" w:rsidP="00C14373">
            <w:pPr>
              <w:pStyle w:val="Point0"/>
              <w:ind w:left="0" w:firstLine="0"/>
              <w:jc w:val="left"/>
              <w:rPr>
                <w:strike/>
                <w:szCs w:val="24"/>
              </w:rPr>
            </w:pPr>
            <w:r w:rsidRPr="005D4BFC">
              <w:rPr>
                <w:strike/>
                <w:szCs w:val="24"/>
              </w:rPr>
              <w:t>1</w:t>
            </w:r>
          </w:p>
        </w:tc>
        <w:tc>
          <w:tcPr>
            <w:tcW w:w="1560" w:type="dxa"/>
          </w:tcPr>
          <w:p w14:paraId="79241EE4" w14:textId="77777777" w:rsidR="005D4BFC" w:rsidRPr="005D4BFC" w:rsidRDefault="005D4BFC" w:rsidP="00C14373">
            <w:pPr>
              <w:pStyle w:val="Point0"/>
              <w:ind w:left="0" w:firstLine="0"/>
              <w:jc w:val="left"/>
              <w:rPr>
                <w:strike/>
                <w:szCs w:val="24"/>
                <w:vertAlign w:val="superscript"/>
              </w:rPr>
            </w:pPr>
            <w:r w:rsidRPr="005D4BFC">
              <w:rPr>
                <w:strike/>
                <w:szCs w:val="24"/>
              </w:rPr>
              <w:t>……….</w:t>
            </w:r>
            <w:r w:rsidRPr="005D4BFC">
              <w:rPr>
                <w:rStyle w:val="Odkaznavysvtlivky"/>
                <w:strike/>
              </w:rPr>
              <w:t>f)</w:t>
            </w:r>
          </w:p>
        </w:tc>
        <w:tc>
          <w:tcPr>
            <w:tcW w:w="1275" w:type="dxa"/>
          </w:tcPr>
          <w:p w14:paraId="79C1FA8C" w14:textId="77777777" w:rsidR="005D4BFC" w:rsidRPr="005D4BFC" w:rsidRDefault="005D4BFC" w:rsidP="00C14373">
            <w:pPr>
              <w:pStyle w:val="Point0"/>
              <w:ind w:left="0" w:firstLine="0"/>
              <w:jc w:val="left"/>
              <w:rPr>
                <w:strike/>
                <w:szCs w:val="24"/>
              </w:rPr>
            </w:pPr>
          </w:p>
        </w:tc>
        <w:tc>
          <w:tcPr>
            <w:tcW w:w="1276" w:type="dxa"/>
          </w:tcPr>
          <w:p w14:paraId="21B5D874" w14:textId="77777777" w:rsidR="005D4BFC" w:rsidRPr="005D4BFC" w:rsidRDefault="005D4BFC" w:rsidP="00C14373">
            <w:pPr>
              <w:pStyle w:val="Point0"/>
              <w:ind w:left="0" w:firstLine="0"/>
              <w:jc w:val="left"/>
              <w:rPr>
                <w:strike/>
                <w:szCs w:val="24"/>
              </w:rPr>
            </w:pPr>
          </w:p>
        </w:tc>
        <w:tc>
          <w:tcPr>
            <w:tcW w:w="1378" w:type="dxa"/>
          </w:tcPr>
          <w:p w14:paraId="583D9CE7" w14:textId="77777777" w:rsidR="005D4BFC" w:rsidRPr="005D4BFC" w:rsidRDefault="005D4BFC" w:rsidP="00C14373">
            <w:pPr>
              <w:pStyle w:val="Point0"/>
              <w:ind w:left="0" w:firstLine="0"/>
              <w:jc w:val="left"/>
              <w:rPr>
                <w:strike/>
                <w:szCs w:val="24"/>
              </w:rPr>
            </w:pPr>
          </w:p>
        </w:tc>
        <w:tc>
          <w:tcPr>
            <w:tcW w:w="1461" w:type="dxa"/>
            <w:gridSpan w:val="2"/>
          </w:tcPr>
          <w:p w14:paraId="4EB91DB0" w14:textId="77777777" w:rsidR="005D4BFC" w:rsidRPr="005D4BFC" w:rsidRDefault="005D4BFC" w:rsidP="00C14373">
            <w:pPr>
              <w:pStyle w:val="Point0"/>
              <w:ind w:left="0" w:firstLine="0"/>
              <w:jc w:val="left"/>
              <w:rPr>
                <w:strike/>
                <w:szCs w:val="24"/>
              </w:rPr>
            </w:pPr>
          </w:p>
        </w:tc>
      </w:tr>
      <w:tr w:rsidR="005D4BFC" w:rsidRPr="005D4BFC" w14:paraId="2433438D" w14:textId="77777777" w:rsidTr="00C14373">
        <w:trPr>
          <w:gridAfter w:val="1"/>
          <w:wAfter w:w="16" w:type="dxa"/>
        </w:trPr>
        <w:tc>
          <w:tcPr>
            <w:tcW w:w="573" w:type="dxa"/>
            <w:vMerge/>
          </w:tcPr>
          <w:p w14:paraId="680E590C" w14:textId="77777777" w:rsidR="005D4BFC" w:rsidRPr="005D4BFC" w:rsidRDefault="005D4BFC" w:rsidP="00C14373">
            <w:pPr>
              <w:pStyle w:val="Point0"/>
              <w:ind w:left="0" w:firstLine="0"/>
              <w:jc w:val="left"/>
              <w:rPr>
                <w:strike/>
                <w:szCs w:val="24"/>
              </w:rPr>
            </w:pPr>
          </w:p>
        </w:tc>
        <w:tc>
          <w:tcPr>
            <w:tcW w:w="1418" w:type="dxa"/>
            <w:vMerge/>
          </w:tcPr>
          <w:p w14:paraId="097B1DF8" w14:textId="77777777" w:rsidR="005D4BFC" w:rsidRPr="005D4BFC" w:rsidRDefault="005D4BFC" w:rsidP="00C14373">
            <w:pPr>
              <w:pStyle w:val="Point0"/>
              <w:ind w:left="0" w:firstLine="0"/>
              <w:jc w:val="left"/>
              <w:rPr>
                <w:strike/>
                <w:szCs w:val="24"/>
              </w:rPr>
            </w:pPr>
          </w:p>
        </w:tc>
        <w:tc>
          <w:tcPr>
            <w:tcW w:w="425" w:type="dxa"/>
          </w:tcPr>
          <w:p w14:paraId="53396931" w14:textId="77777777" w:rsidR="005D4BFC" w:rsidRPr="005D4BFC" w:rsidRDefault="005D4BFC" w:rsidP="00C14373">
            <w:pPr>
              <w:pStyle w:val="Point0"/>
              <w:ind w:left="0" w:firstLine="0"/>
              <w:jc w:val="left"/>
              <w:rPr>
                <w:strike/>
                <w:szCs w:val="24"/>
              </w:rPr>
            </w:pPr>
            <w:r w:rsidRPr="005D4BFC">
              <w:rPr>
                <w:strike/>
                <w:szCs w:val="24"/>
              </w:rPr>
              <w:t>2</w:t>
            </w:r>
          </w:p>
        </w:tc>
        <w:tc>
          <w:tcPr>
            <w:tcW w:w="2835" w:type="dxa"/>
            <w:gridSpan w:val="2"/>
          </w:tcPr>
          <w:p w14:paraId="5C855C2F" w14:textId="77777777" w:rsidR="005D4BFC" w:rsidRPr="005D4BFC" w:rsidRDefault="005D4BFC" w:rsidP="00C14373">
            <w:pPr>
              <w:pStyle w:val="Point0"/>
              <w:ind w:left="0" w:firstLine="0"/>
              <w:jc w:val="left"/>
              <w:rPr>
                <w:strike/>
                <w:szCs w:val="24"/>
              </w:rPr>
            </w:pPr>
            <w:r w:rsidRPr="005D4BFC">
              <w:rPr>
                <w:strike/>
                <w:szCs w:val="24"/>
              </w:rPr>
              <w:t>Referenční datum a čas</w:t>
            </w:r>
            <w:r w:rsidRPr="005D4BFC">
              <w:rPr>
                <w:rStyle w:val="Odkaznavysvtlivky"/>
                <w:strike/>
              </w:rPr>
              <w:t>g)</w:t>
            </w:r>
          </w:p>
        </w:tc>
        <w:tc>
          <w:tcPr>
            <w:tcW w:w="4099" w:type="dxa"/>
            <w:gridSpan w:val="3"/>
          </w:tcPr>
          <w:p w14:paraId="032E59AF" w14:textId="77777777" w:rsidR="005D4BFC" w:rsidRPr="005D4BFC" w:rsidRDefault="005D4BFC" w:rsidP="00C14373">
            <w:pPr>
              <w:pStyle w:val="Point0"/>
              <w:ind w:left="0" w:firstLine="0"/>
              <w:jc w:val="left"/>
              <w:rPr>
                <w:strike/>
                <w:szCs w:val="24"/>
              </w:rPr>
            </w:pPr>
            <w:r w:rsidRPr="005D4BFC">
              <w:rPr>
                <w:strike/>
                <w:szCs w:val="24"/>
              </w:rPr>
              <w:t>(DD.MM.RR hh:mm)</w:t>
            </w:r>
          </w:p>
        </w:tc>
      </w:tr>
      <w:tr w:rsidR="005D4BFC" w:rsidRPr="005D4BFC" w14:paraId="17C154E4" w14:textId="77777777" w:rsidTr="00C14373">
        <w:trPr>
          <w:gridAfter w:val="1"/>
          <w:wAfter w:w="16" w:type="dxa"/>
        </w:trPr>
        <w:tc>
          <w:tcPr>
            <w:tcW w:w="573" w:type="dxa"/>
            <w:vMerge/>
          </w:tcPr>
          <w:p w14:paraId="5DB33BCF" w14:textId="77777777" w:rsidR="005D4BFC" w:rsidRPr="005D4BFC" w:rsidRDefault="005D4BFC" w:rsidP="00C14373">
            <w:pPr>
              <w:pStyle w:val="Point0"/>
              <w:ind w:left="0" w:firstLine="0"/>
              <w:jc w:val="left"/>
              <w:rPr>
                <w:strike/>
                <w:szCs w:val="24"/>
              </w:rPr>
            </w:pPr>
          </w:p>
        </w:tc>
        <w:tc>
          <w:tcPr>
            <w:tcW w:w="1418" w:type="dxa"/>
            <w:vMerge/>
          </w:tcPr>
          <w:p w14:paraId="400A5EE6" w14:textId="77777777" w:rsidR="005D4BFC" w:rsidRPr="005D4BFC" w:rsidRDefault="005D4BFC" w:rsidP="00C14373">
            <w:pPr>
              <w:pStyle w:val="Point0"/>
              <w:ind w:left="0" w:firstLine="0"/>
              <w:jc w:val="left"/>
              <w:rPr>
                <w:strike/>
                <w:szCs w:val="24"/>
              </w:rPr>
            </w:pPr>
          </w:p>
        </w:tc>
        <w:tc>
          <w:tcPr>
            <w:tcW w:w="425" w:type="dxa"/>
          </w:tcPr>
          <w:p w14:paraId="68E76A34" w14:textId="77777777" w:rsidR="005D4BFC" w:rsidRPr="005D4BFC" w:rsidRDefault="005D4BFC" w:rsidP="00C14373">
            <w:pPr>
              <w:pStyle w:val="Point0"/>
              <w:ind w:left="0" w:firstLine="0"/>
              <w:jc w:val="left"/>
              <w:rPr>
                <w:strike/>
                <w:szCs w:val="24"/>
              </w:rPr>
            </w:pPr>
            <w:r w:rsidRPr="005D4BFC">
              <w:rPr>
                <w:strike/>
                <w:szCs w:val="24"/>
              </w:rPr>
              <w:t>3</w:t>
            </w:r>
          </w:p>
        </w:tc>
        <w:tc>
          <w:tcPr>
            <w:tcW w:w="2835" w:type="dxa"/>
            <w:gridSpan w:val="2"/>
          </w:tcPr>
          <w:p w14:paraId="10E24621" w14:textId="77777777" w:rsidR="005D4BFC" w:rsidRPr="005D4BFC" w:rsidRDefault="005D4BFC" w:rsidP="00C14373">
            <w:pPr>
              <w:pStyle w:val="Point0"/>
              <w:ind w:left="0" w:firstLine="0"/>
              <w:jc w:val="left"/>
              <w:rPr>
                <w:strike/>
                <w:szCs w:val="24"/>
              </w:rPr>
            </w:pPr>
            <w:r w:rsidRPr="005D4BFC">
              <w:rPr>
                <w:strike/>
                <w:szCs w:val="24"/>
              </w:rPr>
              <w:t>Další doplňující informace</w:t>
            </w:r>
          </w:p>
        </w:tc>
        <w:tc>
          <w:tcPr>
            <w:tcW w:w="4099" w:type="dxa"/>
            <w:gridSpan w:val="3"/>
          </w:tcPr>
          <w:p w14:paraId="53A90F6B" w14:textId="77777777" w:rsidR="005D4BFC" w:rsidRPr="005D4BFC" w:rsidRDefault="005D4BFC" w:rsidP="00C14373">
            <w:pPr>
              <w:pStyle w:val="Point0"/>
              <w:ind w:left="0" w:firstLine="0"/>
              <w:jc w:val="left"/>
              <w:rPr>
                <w:strike/>
                <w:szCs w:val="24"/>
              </w:rPr>
            </w:pPr>
          </w:p>
        </w:tc>
      </w:tr>
      <w:tr w:rsidR="005D4BFC" w:rsidRPr="005D4BFC" w14:paraId="4DE10F9E" w14:textId="77777777" w:rsidTr="00C14373">
        <w:trPr>
          <w:gridAfter w:val="1"/>
          <w:wAfter w:w="16" w:type="dxa"/>
        </w:trPr>
        <w:tc>
          <w:tcPr>
            <w:tcW w:w="573" w:type="dxa"/>
          </w:tcPr>
          <w:p w14:paraId="6EE25A36" w14:textId="77777777" w:rsidR="005D4BFC" w:rsidRPr="005D4BFC" w:rsidRDefault="005D4BFC" w:rsidP="00C14373">
            <w:pPr>
              <w:spacing w:before="120" w:after="120"/>
              <w:jc w:val="left"/>
              <w:rPr>
                <w:b/>
                <w:strike/>
                <w:szCs w:val="24"/>
              </w:rPr>
            </w:pPr>
            <w:r w:rsidRPr="005D4BFC">
              <w:rPr>
                <w:b/>
                <w:strike/>
                <w:szCs w:val="24"/>
              </w:rPr>
              <w:t>E</w:t>
            </w:r>
          </w:p>
        </w:tc>
        <w:tc>
          <w:tcPr>
            <w:tcW w:w="1418" w:type="dxa"/>
          </w:tcPr>
          <w:p w14:paraId="7CABA9F9" w14:textId="77777777" w:rsidR="005D4BFC" w:rsidRPr="005D4BFC" w:rsidRDefault="005D4BFC" w:rsidP="00C14373">
            <w:pPr>
              <w:spacing w:before="120" w:after="120"/>
              <w:jc w:val="left"/>
              <w:rPr>
                <w:b/>
                <w:strike/>
                <w:szCs w:val="24"/>
              </w:rPr>
            </w:pPr>
            <w:r w:rsidRPr="005D4BFC">
              <w:rPr>
                <w:b/>
                <w:strike/>
                <w:szCs w:val="24"/>
              </w:rPr>
              <w:t>Kontaktní údaje</w:t>
            </w:r>
          </w:p>
        </w:tc>
        <w:tc>
          <w:tcPr>
            <w:tcW w:w="425" w:type="dxa"/>
          </w:tcPr>
          <w:p w14:paraId="60A4A613" w14:textId="77777777" w:rsidR="005D4BFC" w:rsidRPr="005D4BFC" w:rsidRDefault="005D4BFC" w:rsidP="00C14373">
            <w:pPr>
              <w:pStyle w:val="Point0"/>
              <w:ind w:left="0" w:firstLine="0"/>
              <w:jc w:val="left"/>
              <w:rPr>
                <w:strike/>
                <w:szCs w:val="24"/>
              </w:rPr>
            </w:pPr>
            <w:r w:rsidRPr="005D4BFC">
              <w:rPr>
                <w:strike/>
                <w:szCs w:val="24"/>
              </w:rPr>
              <w:t>1</w:t>
            </w:r>
          </w:p>
        </w:tc>
        <w:tc>
          <w:tcPr>
            <w:tcW w:w="2835" w:type="dxa"/>
            <w:gridSpan w:val="2"/>
          </w:tcPr>
          <w:p w14:paraId="2784010B" w14:textId="77777777" w:rsidR="005D4BFC" w:rsidRPr="005D4BFC" w:rsidRDefault="005D4BFC" w:rsidP="00C14373">
            <w:pPr>
              <w:pStyle w:val="Point0"/>
              <w:ind w:left="0" w:firstLine="0"/>
              <w:jc w:val="left"/>
              <w:rPr>
                <w:strike/>
                <w:szCs w:val="24"/>
              </w:rPr>
            </w:pPr>
            <w:r w:rsidRPr="005D4BFC">
              <w:rPr>
                <w:strike/>
                <w:szCs w:val="24"/>
              </w:rPr>
              <w:t xml:space="preserve">Příjmení, jméno, popřípadě jména fyzické osoby, která provedla záznam, včetně kontaktních údajů </w:t>
            </w:r>
            <w:r w:rsidRPr="005D4BFC">
              <w:rPr>
                <w:strike/>
                <w:szCs w:val="24"/>
              </w:rPr>
              <w:lastRenderedPageBreak/>
              <w:t>(telefon/elektronická pošta) a podpisu</w:t>
            </w:r>
          </w:p>
        </w:tc>
        <w:tc>
          <w:tcPr>
            <w:tcW w:w="4099" w:type="dxa"/>
            <w:gridSpan w:val="3"/>
          </w:tcPr>
          <w:p w14:paraId="0E28CA2E" w14:textId="77777777" w:rsidR="005D4BFC" w:rsidRPr="005D4BFC" w:rsidRDefault="005D4BFC" w:rsidP="00C14373">
            <w:pPr>
              <w:spacing w:before="120" w:after="120"/>
              <w:jc w:val="left"/>
              <w:rPr>
                <w:strike/>
                <w:szCs w:val="24"/>
              </w:rPr>
            </w:pPr>
          </w:p>
        </w:tc>
      </w:tr>
    </w:tbl>
    <w:p w14:paraId="4E20F01F" w14:textId="77777777" w:rsidR="005D4BFC" w:rsidRPr="005D4BFC" w:rsidRDefault="005D4BFC" w:rsidP="005D4BFC">
      <w:pPr>
        <w:rPr>
          <w:strike/>
          <w:sz w:val="20"/>
          <w:u w:val="single"/>
        </w:rPr>
      </w:pPr>
    </w:p>
    <w:p w14:paraId="60A8B94A" w14:textId="77777777" w:rsidR="005D4BFC" w:rsidRPr="005D4BFC" w:rsidRDefault="005D4BFC" w:rsidP="005D4BFC">
      <w:pPr>
        <w:pStyle w:val="Textvysvtlivek"/>
        <w:ind w:left="227" w:hanging="227"/>
        <w:rPr>
          <w:strike/>
          <w:u w:val="single"/>
        </w:rPr>
      </w:pPr>
      <w:r w:rsidRPr="005D4BFC">
        <w:rPr>
          <w:strike/>
          <w:u w:val="single"/>
        </w:rPr>
        <w:t>Vysvětlivky:</w:t>
      </w:r>
    </w:p>
    <w:p w14:paraId="43D93887" w14:textId="77777777" w:rsidR="005D4BFC" w:rsidRPr="005D4BFC" w:rsidRDefault="005D4BFC" w:rsidP="005D4BFC">
      <w:pPr>
        <w:pStyle w:val="Textvysvtlivek"/>
        <w:ind w:left="227" w:hanging="227"/>
        <w:rPr>
          <w:strike/>
        </w:rPr>
      </w:pPr>
      <w:r w:rsidRPr="005D4BFC">
        <w:rPr>
          <w:rStyle w:val="Odkaznavysvtlivky"/>
          <w:strike/>
        </w:rPr>
        <w:t>a</w:t>
      </w:r>
      <w:r w:rsidRPr="005D4BFC">
        <w:rPr>
          <w:strike/>
        </w:rPr>
        <w:t>) Záznam o měření může být doplněn o další informace, a to formou doplňujících poznámek v jednotlivých řádcích nebo doplněním řádků. Měřicí laboratoř předává datovému středisku podle § 10 odstavec 3) písmeno c) této vyhlášky údaje uvedené v řádcích A.1, B.2, C.1, C.7, D.1, D.2, přičemž řádek D.1 se uvede pro všechny zjištěné/požadované radionuklidy. Uvedené údaje měřicí laboratoř předává ve formátu IRIX.</w:t>
      </w:r>
    </w:p>
    <w:p w14:paraId="7F5A7B6A" w14:textId="77777777" w:rsidR="005D4BFC" w:rsidRPr="005D4BFC" w:rsidRDefault="005D4BFC" w:rsidP="005D4BFC">
      <w:pPr>
        <w:pStyle w:val="Textvysvtlivek"/>
        <w:ind w:left="227" w:hanging="227"/>
        <w:rPr>
          <w:strike/>
        </w:rPr>
      </w:pPr>
      <w:r w:rsidRPr="005D4BFC">
        <w:rPr>
          <w:rStyle w:val="Odkaznavysvtlivky"/>
          <w:strike/>
        </w:rPr>
        <w:t>b</w:t>
      </w:r>
      <w:r w:rsidRPr="005D4BFC">
        <w:rPr>
          <w:strike/>
        </w:rPr>
        <w:t>) Jednoznačné označení vzorku v měřicí laboratoři.</w:t>
      </w:r>
    </w:p>
    <w:p w14:paraId="4D3D92AF"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Při přípravě vzorku k měření se vzorek nebo jeho část musí umístit do měřicích nádob nebo měřicích přípravků, a to buď v neupraveném stavu, nebo ve stavu vzniklém jeho zpracováním.</w:t>
      </w:r>
    </w:p>
    <w:p w14:paraId="4E31231B" w14:textId="77777777" w:rsidR="005D4BFC" w:rsidRPr="005D4BFC" w:rsidRDefault="005D4BFC" w:rsidP="005D4BFC">
      <w:pPr>
        <w:pStyle w:val="Textvysvtlivek"/>
        <w:ind w:left="227" w:hanging="227"/>
        <w:rPr>
          <w:strike/>
        </w:rPr>
      </w:pPr>
      <w:r w:rsidRPr="005D4BFC">
        <w:rPr>
          <w:rStyle w:val="Odkaznavysvtlivky"/>
          <w:strike/>
        </w:rPr>
        <w:t>d</w:t>
      </w:r>
      <w:r w:rsidRPr="005D4BFC">
        <w:rPr>
          <w:strike/>
        </w:rPr>
        <w:t>) Pokud měřicí zařízení podléhá ověření podle zákona č. 505/1990 Sb., o metrologii, ve znění pozdějších předpisů.</w:t>
      </w:r>
    </w:p>
    <w:p w14:paraId="4E1CB35A" w14:textId="77777777" w:rsidR="005D4BFC" w:rsidRPr="005D4BFC" w:rsidRDefault="005D4BFC" w:rsidP="005D4BFC">
      <w:pPr>
        <w:pStyle w:val="Textvysvtlivek"/>
        <w:ind w:left="227" w:hanging="227"/>
        <w:rPr>
          <w:strike/>
        </w:rPr>
      </w:pPr>
      <w:r w:rsidRPr="005D4BFC">
        <w:rPr>
          <w:rStyle w:val="Odkaznavysvtlivky"/>
          <w:strike/>
        </w:rPr>
        <w:t>e</w:t>
      </w:r>
      <w:r w:rsidRPr="005D4BFC">
        <w:rPr>
          <w:strike/>
        </w:rPr>
        <w:t>) Uvedou se hodnoty nejmenší významné aktivity (NVA), pokud je měřená hodnota menší než NVA.</w:t>
      </w:r>
    </w:p>
    <w:p w14:paraId="3E1956CB" w14:textId="77777777" w:rsidR="005D4BFC" w:rsidRPr="005D4BFC" w:rsidRDefault="005D4BFC" w:rsidP="005D4BFC">
      <w:pPr>
        <w:pStyle w:val="Textvysvtlivek"/>
        <w:ind w:left="227" w:hanging="227"/>
        <w:rPr>
          <w:strike/>
        </w:rPr>
      </w:pPr>
      <w:r w:rsidRPr="005D4BFC">
        <w:rPr>
          <w:rStyle w:val="Odkaznavysvtlivky"/>
          <w:strike/>
        </w:rPr>
        <w:t>f</w:t>
      </w:r>
      <w:r w:rsidRPr="005D4BFC">
        <w:rPr>
          <w:strike/>
        </w:rPr>
        <w:t>) Doplní se řádky pro všechny zjištěné/požadované radionuklidy.</w:t>
      </w:r>
    </w:p>
    <w:p w14:paraId="6D236E14" w14:textId="77777777" w:rsidR="005D4BFC" w:rsidRPr="005D4BFC" w:rsidRDefault="005D4BFC" w:rsidP="005D4BFC">
      <w:pPr>
        <w:rPr>
          <w:strike/>
          <w:sz w:val="20"/>
        </w:rPr>
      </w:pPr>
      <w:r w:rsidRPr="005D4BFC">
        <w:rPr>
          <w:rStyle w:val="Odkaznavysvtlivky"/>
          <w:strike/>
          <w:sz w:val="20"/>
        </w:rPr>
        <w:t>g</w:t>
      </w:r>
      <w:r w:rsidRPr="005D4BFC">
        <w:rPr>
          <w:strike/>
          <w:sz w:val="20"/>
        </w:rPr>
        <w:t>) Referenční datum je datum (popřípadě i čas pro měření při nehodové expoziční situaci), ke kterému se vztahuje naměřená hodnota.</w:t>
      </w:r>
    </w:p>
    <w:p w14:paraId="0342E849" w14:textId="77777777" w:rsidR="005D4BFC" w:rsidRPr="005D4BFC" w:rsidRDefault="005D4BFC" w:rsidP="005D4BFC">
      <w:pPr>
        <w:rPr>
          <w:strike/>
          <w:sz w:val="20"/>
          <w:u w:val="single"/>
        </w:rPr>
        <w:sectPr w:rsidR="005D4BFC" w:rsidRPr="005D4BFC" w:rsidSect="009E1BEF">
          <w:endnotePr>
            <w:numFmt w:val="lowerLetter"/>
            <w:numRestart w:val="eachSect"/>
          </w:endnotePr>
          <w:pgSz w:w="11906" w:h="16838" w:code="9"/>
          <w:pgMar w:top="1418" w:right="1418" w:bottom="1418" w:left="1418" w:header="709" w:footer="709" w:gutter="0"/>
          <w:cols w:space="708"/>
          <w:docGrid w:linePitch="326"/>
        </w:sectPr>
      </w:pPr>
    </w:p>
    <w:p w14:paraId="38D5E51A" w14:textId="77777777" w:rsidR="005D4BFC" w:rsidRPr="005D4BFC" w:rsidRDefault="005D4BFC" w:rsidP="005D4BFC">
      <w:pPr>
        <w:pStyle w:val="Datedadoption"/>
        <w:spacing w:before="120" w:after="120"/>
        <w:jc w:val="right"/>
        <w:rPr>
          <w:strike/>
          <w:szCs w:val="24"/>
        </w:rPr>
      </w:pPr>
      <w:r w:rsidRPr="005D4BFC">
        <w:rPr>
          <w:strike/>
          <w:szCs w:val="24"/>
        </w:rPr>
        <w:lastRenderedPageBreak/>
        <w:t>Příloha č. 5 k vyhlášce č. ……/2016 Sb.</w:t>
      </w:r>
    </w:p>
    <w:p w14:paraId="00C2F337" w14:textId="77777777" w:rsidR="005D4BFC" w:rsidRPr="005D4BFC" w:rsidRDefault="005D4BFC" w:rsidP="005D4BFC">
      <w:pPr>
        <w:pStyle w:val="Datedadoption"/>
        <w:spacing w:before="120" w:after="120"/>
        <w:rPr>
          <w:strike/>
          <w:sz w:val="28"/>
          <w:szCs w:val="28"/>
        </w:rPr>
      </w:pPr>
    </w:p>
    <w:p w14:paraId="51F92426" w14:textId="77777777" w:rsidR="005D4BFC" w:rsidRPr="005D4BFC" w:rsidRDefault="005D4BFC" w:rsidP="005D4BFC">
      <w:pPr>
        <w:pStyle w:val="Datedadoption"/>
        <w:spacing w:before="120" w:after="120"/>
        <w:rPr>
          <w:strike/>
          <w:sz w:val="28"/>
          <w:szCs w:val="28"/>
        </w:rPr>
      </w:pPr>
      <w:r w:rsidRPr="005D4BFC">
        <w:rPr>
          <w:strike/>
          <w:sz w:val="28"/>
          <w:szCs w:val="28"/>
        </w:rPr>
        <w:t xml:space="preserve">Obsah výroční zprávy o monitorování výpustí a okolí </w:t>
      </w:r>
    </w:p>
    <w:p w14:paraId="5DECB539" w14:textId="77777777" w:rsidR="005D4BFC" w:rsidRPr="005D4BFC" w:rsidRDefault="005D4BFC" w:rsidP="005D4BFC">
      <w:pPr>
        <w:autoSpaceDE w:val="0"/>
        <w:autoSpaceDN w:val="0"/>
        <w:adjustRightInd w:val="0"/>
        <w:rPr>
          <w:b/>
          <w:bCs/>
          <w:strike/>
          <w:sz w:val="20"/>
        </w:rPr>
      </w:pPr>
    </w:p>
    <w:p w14:paraId="5CF134D4" w14:textId="77777777" w:rsidR="005D4BFC" w:rsidRPr="005D4BFC" w:rsidRDefault="005D4BFC" w:rsidP="005D4BFC">
      <w:pPr>
        <w:autoSpaceDE w:val="0"/>
        <w:autoSpaceDN w:val="0"/>
        <w:adjustRightInd w:val="0"/>
        <w:rPr>
          <w:b/>
          <w:bCs/>
          <w:strike/>
          <w:sz w:val="20"/>
        </w:rPr>
      </w:pPr>
    </w:p>
    <w:p w14:paraId="2C84A326" w14:textId="77777777" w:rsidR="005D4BFC" w:rsidRPr="005D4BFC" w:rsidRDefault="005D4BFC" w:rsidP="005D4BFC">
      <w:pPr>
        <w:autoSpaceDE w:val="0"/>
        <w:autoSpaceDN w:val="0"/>
        <w:adjustRightInd w:val="0"/>
        <w:rPr>
          <w:b/>
          <w:bCs/>
          <w:strike/>
          <w:sz w:val="20"/>
        </w:rPr>
      </w:pPr>
      <w:r w:rsidRPr="005D4BFC">
        <w:rPr>
          <w:b/>
          <w:bCs/>
          <w:strike/>
          <w:sz w:val="20"/>
        </w:rPr>
        <w:t xml:space="preserve">1. ÚVOD </w:t>
      </w:r>
    </w:p>
    <w:p w14:paraId="7773C57D" w14:textId="77777777" w:rsidR="005D4BFC" w:rsidRPr="005D4BFC" w:rsidRDefault="005D4BFC" w:rsidP="005D4BFC">
      <w:pPr>
        <w:rPr>
          <w:strike/>
        </w:rPr>
      </w:pPr>
      <w:r w:rsidRPr="005D4BFC">
        <w:rPr>
          <w:b/>
          <w:bCs/>
          <w:strike/>
          <w:sz w:val="20"/>
        </w:rPr>
        <w:t>2. POUŽITÉ SYMBOLY, ZKRATKY A DEFINICE</w:t>
      </w:r>
    </w:p>
    <w:p w14:paraId="2F6C40B3" w14:textId="77777777" w:rsidR="005D4BFC" w:rsidRPr="005D4BFC" w:rsidRDefault="005D4BFC" w:rsidP="005D4BFC">
      <w:pPr>
        <w:autoSpaceDE w:val="0"/>
        <w:autoSpaceDN w:val="0"/>
        <w:adjustRightInd w:val="0"/>
        <w:rPr>
          <w:b/>
          <w:bCs/>
          <w:strike/>
          <w:sz w:val="20"/>
        </w:rPr>
      </w:pPr>
      <w:r w:rsidRPr="005D4BFC">
        <w:rPr>
          <w:b/>
          <w:bCs/>
          <w:strike/>
          <w:sz w:val="20"/>
        </w:rPr>
        <w:t xml:space="preserve">3. MONITOROVÁNÍ VÝPUSTÍ </w:t>
      </w:r>
    </w:p>
    <w:p w14:paraId="66FAE945" w14:textId="77777777" w:rsidR="005D4BFC" w:rsidRPr="005D4BFC" w:rsidRDefault="005D4BFC" w:rsidP="005D4BFC">
      <w:pPr>
        <w:autoSpaceDE w:val="0"/>
        <w:autoSpaceDN w:val="0"/>
        <w:adjustRightInd w:val="0"/>
        <w:rPr>
          <w:b/>
          <w:strike/>
          <w:sz w:val="20"/>
        </w:rPr>
      </w:pPr>
      <w:r w:rsidRPr="005D4BFC">
        <w:rPr>
          <w:b/>
          <w:strike/>
          <w:sz w:val="20"/>
        </w:rPr>
        <w:t>3.1 Rozsah zabezpečení monitorování výpustí</w:t>
      </w:r>
    </w:p>
    <w:p w14:paraId="42D3D887" w14:textId="77777777" w:rsidR="005D4BFC" w:rsidRPr="005D4BFC" w:rsidRDefault="005D4BFC" w:rsidP="005D4BFC">
      <w:pPr>
        <w:autoSpaceDE w:val="0"/>
        <w:autoSpaceDN w:val="0"/>
        <w:adjustRightInd w:val="0"/>
        <w:rPr>
          <w:strike/>
          <w:sz w:val="20"/>
        </w:rPr>
      </w:pPr>
      <w:r w:rsidRPr="005D4BFC">
        <w:rPr>
          <w:strike/>
          <w:sz w:val="20"/>
        </w:rPr>
        <w:t xml:space="preserve">3.1.1 </w:t>
      </w:r>
      <w:r w:rsidRPr="005D4BFC">
        <w:rPr>
          <w:strike/>
          <w:sz w:val="20"/>
          <w:u w:val="single"/>
        </w:rPr>
        <w:t>Výpusti do ovzduší</w:t>
      </w:r>
      <w:r w:rsidRPr="005D4BFC">
        <w:rPr>
          <w:strike/>
          <w:sz w:val="20"/>
        </w:rPr>
        <w:t xml:space="preserve"> </w:t>
      </w:r>
    </w:p>
    <w:p w14:paraId="5426926D" w14:textId="77777777" w:rsidR="005D4BFC" w:rsidRPr="005D4BFC" w:rsidRDefault="005D4BFC" w:rsidP="005D4BFC">
      <w:pPr>
        <w:autoSpaceDE w:val="0"/>
        <w:autoSpaceDN w:val="0"/>
        <w:adjustRightInd w:val="0"/>
        <w:rPr>
          <w:strike/>
          <w:sz w:val="20"/>
        </w:rPr>
      </w:pPr>
      <w:r w:rsidRPr="005D4BFC">
        <w:rPr>
          <w:strike/>
          <w:sz w:val="20"/>
        </w:rPr>
        <w:t xml:space="preserve">3.1.2 </w:t>
      </w:r>
      <w:r w:rsidRPr="005D4BFC">
        <w:rPr>
          <w:strike/>
          <w:sz w:val="20"/>
          <w:u w:val="single"/>
        </w:rPr>
        <w:t>Výpusti do vodotečí</w:t>
      </w:r>
      <w:r w:rsidRPr="005D4BFC">
        <w:rPr>
          <w:strike/>
          <w:sz w:val="20"/>
        </w:rPr>
        <w:t xml:space="preserve"> </w:t>
      </w:r>
    </w:p>
    <w:p w14:paraId="66CC4234" w14:textId="77777777" w:rsidR="005D4BFC" w:rsidRPr="005D4BFC" w:rsidRDefault="005D4BFC" w:rsidP="005D4BFC">
      <w:pPr>
        <w:autoSpaceDE w:val="0"/>
        <w:autoSpaceDN w:val="0"/>
        <w:adjustRightInd w:val="0"/>
        <w:rPr>
          <w:b/>
          <w:strike/>
          <w:sz w:val="20"/>
        </w:rPr>
      </w:pPr>
      <w:r w:rsidRPr="005D4BFC">
        <w:rPr>
          <w:b/>
          <w:strike/>
          <w:sz w:val="20"/>
        </w:rPr>
        <w:t xml:space="preserve">3.2 Výsledky monitorování výpustí </w:t>
      </w:r>
    </w:p>
    <w:p w14:paraId="4514A03A" w14:textId="77777777" w:rsidR="005D4BFC" w:rsidRPr="005D4BFC" w:rsidRDefault="005D4BFC" w:rsidP="005D4BFC">
      <w:pPr>
        <w:autoSpaceDE w:val="0"/>
        <w:autoSpaceDN w:val="0"/>
        <w:adjustRightInd w:val="0"/>
        <w:rPr>
          <w:strike/>
          <w:sz w:val="20"/>
        </w:rPr>
      </w:pPr>
      <w:r w:rsidRPr="005D4BFC">
        <w:rPr>
          <w:strike/>
          <w:sz w:val="20"/>
        </w:rPr>
        <w:t xml:space="preserve">3.2.1 </w:t>
      </w:r>
      <w:r w:rsidRPr="005D4BFC">
        <w:rPr>
          <w:strike/>
          <w:sz w:val="20"/>
          <w:u w:val="single"/>
        </w:rPr>
        <w:t>Monitorování plynných výpustí</w:t>
      </w:r>
      <w:r w:rsidRPr="005D4BFC">
        <w:rPr>
          <w:strike/>
          <w:sz w:val="20"/>
        </w:rPr>
        <w:t xml:space="preserve"> </w:t>
      </w:r>
    </w:p>
    <w:p w14:paraId="4353BB05" w14:textId="77777777" w:rsidR="005D4BFC" w:rsidRPr="005D4BFC" w:rsidRDefault="005D4BFC" w:rsidP="005D4BFC">
      <w:pPr>
        <w:autoSpaceDE w:val="0"/>
        <w:autoSpaceDN w:val="0"/>
        <w:adjustRightInd w:val="0"/>
        <w:rPr>
          <w:i/>
          <w:strike/>
          <w:sz w:val="20"/>
        </w:rPr>
      </w:pPr>
      <w:r w:rsidRPr="005D4BFC">
        <w:rPr>
          <w:i/>
          <w:strike/>
          <w:sz w:val="20"/>
        </w:rPr>
        <w:t xml:space="preserve">3.2.1.1 Výsledky měření aktivity radionuklidů </w:t>
      </w:r>
    </w:p>
    <w:p w14:paraId="7E3A8282" w14:textId="77777777" w:rsidR="005D4BFC" w:rsidRPr="005D4BFC" w:rsidRDefault="005D4BFC" w:rsidP="005D4BFC">
      <w:pPr>
        <w:autoSpaceDE w:val="0"/>
        <w:autoSpaceDN w:val="0"/>
        <w:adjustRightInd w:val="0"/>
        <w:rPr>
          <w:i/>
          <w:strike/>
          <w:sz w:val="20"/>
        </w:rPr>
      </w:pPr>
      <w:r w:rsidRPr="005D4BFC">
        <w:rPr>
          <w:i/>
          <w:strike/>
          <w:sz w:val="20"/>
        </w:rPr>
        <w:t xml:space="preserve">3.2.1.2 Výsledky měření vyjádřené v efektivní dávce </w:t>
      </w:r>
    </w:p>
    <w:p w14:paraId="25ADB14F" w14:textId="77777777" w:rsidR="005D4BFC" w:rsidRPr="005D4BFC" w:rsidRDefault="005D4BFC" w:rsidP="005D4BFC">
      <w:pPr>
        <w:autoSpaceDE w:val="0"/>
        <w:autoSpaceDN w:val="0"/>
        <w:adjustRightInd w:val="0"/>
        <w:rPr>
          <w:i/>
          <w:strike/>
          <w:sz w:val="20"/>
        </w:rPr>
      </w:pPr>
      <w:r w:rsidRPr="005D4BFC">
        <w:rPr>
          <w:i/>
          <w:strike/>
          <w:sz w:val="20"/>
        </w:rPr>
        <w:t xml:space="preserve">3.2.1.3 Přehled překročení referenčních úrovní při monitorování výpustí do ovzduší </w:t>
      </w:r>
    </w:p>
    <w:p w14:paraId="1377F5C0" w14:textId="77777777" w:rsidR="005D4BFC" w:rsidRPr="005D4BFC" w:rsidRDefault="005D4BFC" w:rsidP="005D4BFC">
      <w:pPr>
        <w:autoSpaceDE w:val="0"/>
        <w:autoSpaceDN w:val="0"/>
        <w:adjustRightInd w:val="0"/>
        <w:rPr>
          <w:i/>
          <w:strike/>
          <w:sz w:val="20"/>
        </w:rPr>
      </w:pPr>
      <w:r w:rsidRPr="005D4BFC">
        <w:rPr>
          <w:i/>
          <w:strike/>
          <w:sz w:val="20"/>
        </w:rPr>
        <w:t>3.2.1.4 Standardizované informace pro uvádění radionuklidů do životního prostředí formou výpustí do ovzduší (podle přílohy č. 6 k této vyhlášce)</w:t>
      </w:r>
    </w:p>
    <w:p w14:paraId="7C1B7640" w14:textId="77777777" w:rsidR="005D4BFC" w:rsidRPr="005D4BFC" w:rsidRDefault="005D4BFC" w:rsidP="005D4BFC">
      <w:pPr>
        <w:autoSpaceDE w:val="0"/>
        <w:autoSpaceDN w:val="0"/>
        <w:adjustRightInd w:val="0"/>
        <w:rPr>
          <w:i/>
          <w:strike/>
          <w:sz w:val="22"/>
        </w:rPr>
      </w:pPr>
      <w:r w:rsidRPr="005D4BFC">
        <w:rPr>
          <w:i/>
          <w:strike/>
          <w:sz w:val="20"/>
        </w:rPr>
        <w:t xml:space="preserve">3.2.1.5 Tabulky a grafy výsledků monitorování výpustí do ovzduší </w:t>
      </w:r>
    </w:p>
    <w:p w14:paraId="44947B99" w14:textId="77777777" w:rsidR="005D4BFC" w:rsidRPr="005D4BFC" w:rsidRDefault="005D4BFC" w:rsidP="005D4BFC">
      <w:pPr>
        <w:autoSpaceDE w:val="0"/>
        <w:autoSpaceDN w:val="0"/>
        <w:adjustRightInd w:val="0"/>
        <w:rPr>
          <w:strike/>
          <w:sz w:val="20"/>
        </w:rPr>
      </w:pPr>
      <w:r w:rsidRPr="005D4BFC">
        <w:rPr>
          <w:strike/>
          <w:sz w:val="20"/>
        </w:rPr>
        <w:t xml:space="preserve">3.2.2 </w:t>
      </w:r>
      <w:r w:rsidRPr="005D4BFC">
        <w:rPr>
          <w:strike/>
          <w:sz w:val="20"/>
          <w:u w:val="single"/>
        </w:rPr>
        <w:t>Monitorování kapalných výpustí</w:t>
      </w:r>
    </w:p>
    <w:p w14:paraId="0F566A49" w14:textId="77777777" w:rsidR="005D4BFC" w:rsidRPr="005D4BFC" w:rsidRDefault="005D4BFC" w:rsidP="005D4BFC">
      <w:pPr>
        <w:autoSpaceDE w:val="0"/>
        <w:autoSpaceDN w:val="0"/>
        <w:adjustRightInd w:val="0"/>
        <w:rPr>
          <w:i/>
          <w:strike/>
          <w:sz w:val="20"/>
        </w:rPr>
      </w:pPr>
      <w:r w:rsidRPr="005D4BFC">
        <w:rPr>
          <w:i/>
          <w:strike/>
          <w:sz w:val="20"/>
        </w:rPr>
        <w:t>3.2.2.1 Výsledky měření aktivity radionuklidů</w:t>
      </w:r>
    </w:p>
    <w:p w14:paraId="013833DC" w14:textId="77777777" w:rsidR="005D4BFC" w:rsidRPr="005D4BFC" w:rsidRDefault="005D4BFC" w:rsidP="005D4BFC">
      <w:pPr>
        <w:autoSpaceDE w:val="0"/>
        <w:autoSpaceDN w:val="0"/>
        <w:adjustRightInd w:val="0"/>
        <w:rPr>
          <w:i/>
          <w:strike/>
          <w:sz w:val="20"/>
        </w:rPr>
      </w:pPr>
      <w:r w:rsidRPr="005D4BFC">
        <w:rPr>
          <w:i/>
          <w:strike/>
          <w:sz w:val="20"/>
        </w:rPr>
        <w:t xml:space="preserve">3.2.2.2 Výsledky měření vyjádřené v efektivní dávce </w:t>
      </w:r>
    </w:p>
    <w:p w14:paraId="642A4162" w14:textId="77777777" w:rsidR="005D4BFC" w:rsidRPr="005D4BFC" w:rsidRDefault="005D4BFC" w:rsidP="005D4BFC">
      <w:pPr>
        <w:autoSpaceDE w:val="0"/>
        <w:autoSpaceDN w:val="0"/>
        <w:adjustRightInd w:val="0"/>
        <w:rPr>
          <w:i/>
          <w:strike/>
          <w:sz w:val="20"/>
        </w:rPr>
      </w:pPr>
      <w:r w:rsidRPr="005D4BFC">
        <w:rPr>
          <w:i/>
          <w:strike/>
          <w:sz w:val="20"/>
        </w:rPr>
        <w:t>3.2.2.3 Přehled překročení referenčních úrovní při monitorování výpustí do vodotečí</w:t>
      </w:r>
    </w:p>
    <w:p w14:paraId="441B2ADD" w14:textId="77777777" w:rsidR="005D4BFC" w:rsidRPr="005D4BFC" w:rsidRDefault="005D4BFC" w:rsidP="005D4BFC">
      <w:pPr>
        <w:autoSpaceDE w:val="0"/>
        <w:autoSpaceDN w:val="0"/>
        <w:adjustRightInd w:val="0"/>
        <w:rPr>
          <w:i/>
          <w:strike/>
          <w:sz w:val="20"/>
        </w:rPr>
      </w:pPr>
      <w:r w:rsidRPr="005D4BFC">
        <w:rPr>
          <w:i/>
          <w:strike/>
          <w:sz w:val="20"/>
        </w:rPr>
        <w:t>3.2.2.4 Standardizované informace pro uvádění radionuklidů do životního prostředí formou výpustí do vodotečí (podle přílohy č. 6 k této vyhlášce)</w:t>
      </w:r>
    </w:p>
    <w:p w14:paraId="6148328E" w14:textId="77777777" w:rsidR="005D4BFC" w:rsidRPr="005D4BFC" w:rsidRDefault="005D4BFC" w:rsidP="005D4BFC">
      <w:pPr>
        <w:autoSpaceDE w:val="0"/>
        <w:autoSpaceDN w:val="0"/>
        <w:adjustRightInd w:val="0"/>
        <w:rPr>
          <w:i/>
          <w:strike/>
          <w:sz w:val="20"/>
        </w:rPr>
      </w:pPr>
      <w:r w:rsidRPr="005D4BFC">
        <w:rPr>
          <w:i/>
          <w:strike/>
          <w:sz w:val="20"/>
        </w:rPr>
        <w:t xml:space="preserve">3.2.2.5 Tabulky a grafy výsledků monitorování výpustí do vodotečí </w:t>
      </w:r>
    </w:p>
    <w:p w14:paraId="29C85C5C" w14:textId="77777777" w:rsidR="005D4BFC" w:rsidRPr="005D4BFC" w:rsidRDefault="005D4BFC" w:rsidP="005D4BFC">
      <w:pPr>
        <w:autoSpaceDE w:val="0"/>
        <w:autoSpaceDN w:val="0"/>
        <w:adjustRightInd w:val="0"/>
        <w:rPr>
          <w:strike/>
          <w:sz w:val="20"/>
        </w:rPr>
      </w:pPr>
      <w:r w:rsidRPr="005D4BFC">
        <w:rPr>
          <w:strike/>
          <w:sz w:val="20"/>
        </w:rPr>
        <w:t xml:space="preserve">3.2.3 </w:t>
      </w:r>
      <w:r w:rsidRPr="005D4BFC">
        <w:rPr>
          <w:strike/>
          <w:sz w:val="20"/>
          <w:u w:val="single"/>
        </w:rPr>
        <w:t>Zhodnocení výsledků monitorování výpustí</w:t>
      </w:r>
    </w:p>
    <w:p w14:paraId="068C090C" w14:textId="77777777" w:rsidR="005D4BFC" w:rsidRPr="005D4BFC" w:rsidRDefault="005D4BFC" w:rsidP="005D4BFC">
      <w:pPr>
        <w:autoSpaceDE w:val="0"/>
        <w:autoSpaceDN w:val="0"/>
        <w:adjustRightInd w:val="0"/>
        <w:rPr>
          <w:i/>
          <w:strike/>
          <w:sz w:val="20"/>
        </w:rPr>
      </w:pPr>
      <w:r w:rsidRPr="005D4BFC">
        <w:rPr>
          <w:i/>
          <w:strike/>
          <w:sz w:val="20"/>
        </w:rPr>
        <w:t>3.2.3.1 Čerpání autorizovaného limitu</w:t>
      </w:r>
    </w:p>
    <w:p w14:paraId="4543B9BF" w14:textId="77777777" w:rsidR="005D4BFC" w:rsidRPr="005D4BFC" w:rsidRDefault="005D4BFC" w:rsidP="005D4BFC">
      <w:pPr>
        <w:autoSpaceDE w:val="0"/>
        <w:autoSpaceDN w:val="0"/>
        <w:adjustRightInd w:val="0"/>
        <w:rPr>
          <w:b/>
          <w:bCs/>
          <w:i/>
          <w:strike/>
          <w:sz w:val="20"/>
        </w:rPr>
      </w:pPr>
      <w:r w:rsidRPr="005D4BFC">
        <w:rPr>
          <w:i/>
          <w:strike/>
          <w:sz w:val="20"/>
        </w:rPr>
        <w:t xml:space="preserve">3.2.3.2 </w:t>
      </w:r>
      <w:r w:rsidRPr="005D4BFC">
        <w:rPr>
          <w:bCs/>
          <w:i/>
          <w:strike/>
          <w:sz w:val="20"/>
        </w:rPr>
        <w:t xml:space="preserve">Tabulky a grafy čerpání autorizovaného limitu </w:t>
      </w:r>
    </w:p>
    <w:p w14:paraId="5239AA8E" w14:textId="77777777" w:rsidR="005D4BFC" w:rsidRPr="005D4BFC" w:rsidRDefault="005D4BFC" w:rsidP="005D4BFC">
      <w:pPr>
        <w:autoSpaceDE w:val="0"/>
        <w:autoSpaceDN w:val="0"/>
        <w:adjustRightInd w:val="0"/>
        <w:rPr>
          <w:b/>
          <w:bCs/>
          <w:strike/>
          <w:sz w:val="20"/>
        </w:rPr>
      </w:pPr>
      <w:r w:rsidRPr="005D4BFC">
        <w:rPr>
          <w:b/>
          <w:bCs/>
          <w:strike/>
          <w:sz w:val="20"/>
        </w:rPr>
        <w:t xml:space="preserve">4. RADIAČNÍ ZÁTĚŽ OBYVATELSTVA V OKOLÍ JADERNÉHO ZAŘÍZENÍ </w:t>
      </w:r>
      <w:r w:rsidRPr="005D4BFC">
        <w:rPr>
          <w:b/>
          <w:bCs/>
          <w:caps/>
          <w:strike/>
          <w:sz w:val="20"/>
        </w:rPr>
        <w:t>způsobená výpustmi</w:t>
      </w:r>
    </w:p>
    <w:p w14:paraId="0950DF15" w14:textId="77777777" w:rsidR="005D4BFC" w:rsidRPr="005D4BFC" w:rsidRDefault="005D4BFC" w:rsidP="005D4BFC">
      <w:pPr>
        <w:autoSpaceDE w:val="0"/>
        <w:autoSpaceDN w:val="0"/>
        <w:adjustRightInd w:val="0"/>
        <w:rPr>
          <w:b/>
          <w:strike/>
          <w:sz w:val="20"/>
        </w:rPr>
      </w:pPr>
      <w:r w:rsidRPr="005D4BFC">
        <w:rPr>
          <w:b/>
          <w:strike/>
          <w:sz w:val="20"/>
        </w:rPr>
        <w:t xml:space="preserve">4.1 Výpočet 50 ročního úvazku efektivní dávky  </w:t>
      </w:r>
    </w:p>
    <w:p w14:paraId="7E8AE5C4" w14:textId="77777777" w:rsidR="005D4BFC" w:rsidRPr="005D4BFC" w:rsidRDefault="005D4BFC" w:rsidP="005D4BFC">
      <w:pPr>
        <w:autoSpaceDE w:val="0"/>
        <w:autoSpaceDN w:val="0"/>
        <w:adjustRightInd w:val="0"/>
        <w:rPr>
          <w:b/>
          <w:strike/>
          <w:sz w:val="20"/>
        </w:rPr>
      </w:pPr>
      <w:r w:rsidRPr="005D4BFC">
        <w:rPr>
          <w:b/>
          <w:strike/>
          <w:sz w:val="20"/>
        </w:rPr>
        <w:t>4.2 Nejvyšší úvazek individuální efektivní dávky z výpustí do ovzduší</w:t>
      </w:r>
    </w:p>
    <w:p w14:paraId="319D98CC" w14:textId="77777777" w:rsidR="005D4BFC" w:rsidRPr="005D4BFC" w:rsidRDefault="005D4BFC" w:rsidP="005D4BFC">
      <w:pPr>
        <w:autoSpaceDE w:val="0"/>
        <w:autoSpaceDN w:val="0"/>
        <w:adjustRightInd w:val="0"/>
        <w:rPr>
          <w:b/>
          <w:strike/>
          <w:sz w:val="20"/>
        </w:rPr>
      </w:pPr>
      <w:r w:rsidRPr="005D4BFC">
        <w:rPr>
          <w:b/>
          <w:strike/>
          <w:sz w:val="20"/>
        </w:rPr>
        <w:t xml:space="preserve">4.3 Nejvyšší úvazek individuální efektivní dávky z výpustí do vodotečí </w:t>
      </w:r>
    </w:p>
    <w:p w14:paraId="05FBA90C" w14:textId="77777777" w:rsidR="005D4BFC" w:rsidRPr="005D4BFC" w:rsidRDefault="005D4BFC" w:rsidP="005D4BFC">
      <w:pPr>
        <w:autoSpaceDE w:val="0"/>
        <w:autoSpaceDN w:val="0"/>
        <w:adjustRightInd w:val="0"/>
        <w:rPr>
          <w:b/>
          <w:bCs/>
          <w:strike/>
          <w:sz w:val="20"/>
        </w:rPr>
      </w:pPr>
      <w:r w:rsidRPr="005D4BFC">
        <w:rPr>
          <w:b/>
          <w:bCs/>
          <w:strike/>
          <w:sz w:val="20"/>
        </w:rPr>
        <w:t xml:space="preserve">5. </w:t>
      </w:r>
      <w:r w:rsidRPr="005D4BFC">
        <w:rPr>
          <w:b/>
          <w:bCs/>
          <w:caps/>
          <w:strike/>
          <w:sz w:val="20"/>
        </w:rPr>
        <w:t>Monitorování okolí jadernéHO ZAŘÍZENÍ</w:t>
      </w:r>
      <w:r w:rsidRPr="005D4BFC">
        <w:rPr>
          <w:b/>
          <w:bCs/>
          <w:strike/>
          <w:sz w:val="20"/>
        </w:rPr>
        <w:t xml:space="preserve"> </w:t>
      </w:r>
    </w:p>
    <w:p w14:paraId="2290EA28" w14:textId="77777777" w:rsidR="005D4BFC" w:rsidRPr="005D4BFC" w:rsidRDefault="005D4BFC" w:rsidP="005D4BFC">
      <w:pPr>
        <w:autoSpaceDE w:val="0"/>
        <w:autoSpaceDN w:val="0"/>
        <w:adjustRightInd w:val="0"/>
        <w:rPr>
          <w:b/>
          <w:strike/>
          <w:sz w:val="20"/>
        </w:rPr>
      </w:pPr>
      <w:r w:rsidRPr="005D4BFC">
        <w:rPr>
          <w:b/>
          <w:strike/>
          <w:sz w:val="20"/>
        </w:rPr>
        <w:t>5.1</w:t>
      </w:r>
      <w:r w:rsidRPr="005D4BFC">
        <w:rPr>
          <w:strike/>
          <w:sz w:val="20"/>
        </w:rPr>
        <w:t xml:space="preserve"> </w:t>
      </w:r>
      <w:r w:rsidRPr="005D4BFC">
        <w:rPr>
          <w:b/>
          <w:strike/>
          <w:sz w:val="20"/>
        </w:rPr>
        <w:t>Rozsah zabezpečení monitorování</w:t>
      </w:r>
      <w:r w:rsidRPr="005D4BFC">
        <w:rPr>
          <w:strike/>
          <w:sz w:val="20"/>
        </w:rPr>
        <w:t> </w:t>
      </w:r>
      <w:r w:rsidRPr="005D4BFC">
        <w:rPr>
          <w:b/>
          <w:strike/>
          <w:sz w:val="20"/>
        </w:rPr>
        <w:t>okolí jaderného zařízení</w:t>
      </w:r>
    </w:p>
    <w:p w14:paraId="2C73CE3C" w14:textId="77777777" w:rsidR="005D4BFC" w:rsidRPr="005D4BFC" w:rsidRDefault="005D4BFC" w:rsidP="005D4BFC">
      <w:pPr>
        <w:autoSpaceDE w:val="0"/>
        <w:autoSpaceDN w:val="0"/>
        <w:adjustRightInd w:val="0"/>
        <w:rPr>
          <w:strike/>
          <w:sz w:val="20"/>
          <w:u w:val="single"/>
        </w:rPr>
      </w:pPr>
      <w:r w:rsidRPr="005D4BFC">
        <w:rPr>
          <w:strike/>
          <w:sz w:val="20"/>
        </w:rPr>
        <w:t xml:space="preserve">5.1.1 </w:t>
      </w:r>
      <w:r w:rsidRPr="005D4BFC">
        <w:rPr>
          <w:strike/>
          <w:sz w:val="20"/>
          <w:u w:val="single"/>
        </w:rPr>
        <w:t>Monitorovací sítě pro zevní ozáření</w:t>
      </w:r>
    </w:p>
    <w:p w14:paraId="71BB9522" w14:textId="77777777" w:rsidR="005D4BFC" w:rsidRPr="005D4BFC" w:rsidRDefault="005D4BFC" w:rsidP="005D4BFC">
      <w:pPr>
        <w:autoSpaceDE w:val="0"/>
        <w:autoSpaceDN w:val="0"/>
        <w:adjustRightInd w:val="0"/>
        <w:rPr>
          <w:i/>
          <w:strike/>
          <w:sz w:val="20"/>
        </w:rPr>
      </w:pPr>
      <w:r w:rsidRPr="005D4BFC">
        <w:rPr>
          <w:i/>
          <w:strike/>
          <w:sz w:val="20"/>
        </w:rPr>
        <w:t>5.1.1.1 Síť včasného zjištění</w:t>
      </w:r>
    </w:p>
    <w:p w14:paraId="4455222D" w14:textId="77777777" w:rsidR="005D4BFC" w:rsidRPr="005D4BFC" w:rsidRDefault="005D4BFC" w:rsidP="005D4BFC">
      <w:pPr>
        <w:autoSpaceDE w:val="0"/>
        <w:autoSpaceDN w:val="0"/>
        <w:adjustRightInd w:val="0"/>
        <w:rPr>
          <w:i/>
          <w:strike/>
          <w:sz w:val="20"/>
        </w:rPr>
      </w:pPr>
      <w:r w:rsidRPr="005D4BFC">
        <w:rPr>
          <w:i/>
          <w:strike/>
          <w:sz w:val="20"/>
        </w:rPr>
        <w:t>5.1.1.2 Síť integrálního měření</w:t>
      </w:r>
    </w:p>
    <w:p w14:paraId="110CF6B0" w14:textId="77777777" w:rsidR="005D4BFC" w:rsidRPr="005D4BFC" w:rsidRDefault="005D4BFC" w:rsidP="005D4BFC">
      <w:pPr>
        <w:autoSpaceDE w:val="0"/>
        <w:autoSpaceDN w:val="0"/>
        <w:adjustRightInd w:val="0"/>
        <w:rPr>
          <w:i/>
          <w:strike/>
          <w:sz w:val="20"/>
        </w:rPr>
      </w:pPr>
      <w:r w:rsidRPr="005D4BFC">
        <w:rPr>
          <w:i/>
          <w:strike/>
          <w:sz w:val="20"/>
        </w:rPr>
        <w:t>5.1.1.3 Síť okamžitého měření</w:t>
      </w:r>
    </w:p>
    <w:p w14:paraId="3960655A" w14:textId="77777777" w:rsidR="005D4BFC" w:rsidRPr="005D4BFC" w:rsidRDefault="005D4BFC" w:rsidP="005D4BFC">
      <w:pPr>
        <w:autoSpaceDE w:val="0"/>
        <w:autoSpaceDN w:val="0"/>
        <w:adjustRightInd w:val="0"/>
        <w:rPr>
          <w:i/>
          <w:strike/>
          <w:sz w:val="20"/>
        </w:rPr>
      </w:pPr>
      <w:r w:rsidRPr="005D4BFC">
        <w:rPr>
          <w:i/>
          <w:strike/>
          <w:sz w:val="20"/>
        </w:rPr>
        <w:t>5.1.1.4 Síť spektrometrického měření</w:t>
      </w:r>
    </w:p>
    <w:p w14:paraId="421CF600" w14:textId="77777777" w:rsidR="005D4BFC" w:rsidRPr="005D4BFC" w:rsidRDefault="005D4BFC" w:rsidP="005D4BFC">
      <w:pPr>
        <w:autoSpaceDE w:val="0"/>
        <w:autoSpaceDN w:val="0"/>
        <w:adjustRightInd w:val="0"/>
        <w:rPr>
          <w:strike/>
          <w:sz w:val="20"/>
          <w:u w:val="single"/>
        </w:rPr>
      </w:pPr>
      <w:r w:rsidRPr="005D4BFC">
        <w:rPr>
          <w:strike/>
          <w:sz w:val="20"/>
        </w:rPr>
        <w:t xml:space="preserve">5.1.2 </w:t>
      </w:r>
      <w:r w:rsidRPr="005D4BFC">
        <w:rPr>
          <w:strike/>
          <w:sz w:val="20"/>
          <w:u w:val="single"/>
        </w:rPr>
        <w:t xml:space="preserve">Monitorovací sítě pro zevní a vnitřní ozáření </w:t>
      </w:r>
    </w:p>
    <w:p w14:paraId="6C1642B4" w14:textId="77777777" w:rsidR="005D4BFC" w:rsidRPr="005D4BFC" w:rsidRDefault="005D4BFC" w:rsidP="005D4BFC">
      <w:pPr>
        <w:autoSpaceDE w:val="0"/>
        <w:autoSpaceDN w:val="0"/>
        <w:adjustRightInd w:val="0"/>
        <w:rPr>
          <w:i/>
          <w:strike/>
          <w:sz w:val="20"/>
        </w:rPr>
      </w:pPr>
      <w:r w:rsidRPr="005D4BFC">
        <w:rPr>
          <w:i/>
          <w:strike/>
          <w:sz w:val="20"/>
        </w:rPr>
        <w:t>5.1.2.1 Monitorované položky životního prostředí</w:t>
      </w:r>
    </w:p>
    <w:p w14:paraId="2D09D207" w14:textId="77777777" w:rsidR="005D4BFC" w:rsidRPr="005D4BFC" w:rsidRDefault="005D4BFC" w:rsidP="005D4BFC">
      <w:pPr>
        <w:contextualSpacing/>
        <w:rPr>
          <w:strike/>
          <w:sz w:val="20"/>
          <w:u w:val="single"/>
        </w:rPr>
      </w:pPr>
      <w:r w:rsidRPr="005D4BFC">
        <w:rPr>
          <w:strike/>
          <w:sz w:val="20"/>
          <w:u w:val="single"/>
        </w:rPr>
        <w:t xml:space="preserve">5.1.3 Monitorovací sítě pro vnitřní ozáření </w:t>
      </w:r>
    </w:p>
    <w:p w14:paraId="6CCB19E7" w14:textId="77777777" w:rsidR="005D4BFC" w:rsidRPr="005D4BFC" w:rsidRDefault="005D4BFC" w:rsidP="005D4BFC">
      <w:pPr>
        <w:contextualSpacing/>
        <w:rPr>
          <w:i/>
          <w:strike/>
          <w:sz w:val="20"/>
        </w:rPr>
      </w:pPr>
      <w:r w:rsidRPr="005D4BFC">
        <w:rPr>
          <w:i/>
          <w:strike/>
          <w:sz w:val="20"/>
        </w:rPr>
        <w:t>5.1.3.1 Monitorované položky potravního řetězce</w:t>
      </w:r>
    </w:p>
    <w:p w14:paraId="46AD9812" w14:textId="77777777" w:rsidR="005D4BFC" w:rsidRPr="005D4BFC" w:rsidRDefault="005D4BFC" w:rsidP="005D4BFC">
      <w:pPr>
        <w:autoSpaceDE w:val="0"/>
        <w:autoSpaceDN w:val="0"/>
        <w:adjustRightInd w:val="0"/>
        <w:rPr>
          <w:b/>
          <w:bCs/>
          <w:strike/>
          <w:sz w:val="20"/>
        </w:rPr>
      </w:pPr>
      <w:r w:rsidRPr="005D4BFC">
        <w:rPr>
          <w:b/>
          <w:bCs/>
          <w:caps/>
          <w:strike/>
          <w:sz w:val="20"/>
        </w:rPr>
        <w:t xml:space="preserve">5.2 </w:t>
      </w:r>
      <w:r w:rsidRPr="005D4BFC">
        <w:rPr>
          <w:b/>
          <w:bCs/>
          <w:strike/>
          <w:sz w:val="20"/>
        </w:rPr>
        <w:t>Výsledky monitorování okolí</w:t>
      </w:r>
    </w:p>
    <w:p w14:paraId="0CAFCCC6" w14:textId="77777777" w:rsidR="005D4BFC" w:rsidRPr="005D4BFC" w:rsidRDefault="005D4BFC" w:rsidP="005D4BFC">
      <w:pPr>
        <w:autoSpaceDE w:val="0"/>
        <w:autoSpaceDN w:val="0"/>
        <w:adjustRightInd w:val="0"/>
        <w:rPr>
          <w:bCs/>
          <w:strike/>
          <w:sz w:val="20"/>
        </w:rPr>
      </w:pPr>
      <w:r w:rsidRPr="005D4BFC">
        <w:rPr>
          <w:bCs/>
          <w:strike/>
          <w:sz w:val="20"/>
        </w:rPr>
        <w:t xml:space="preserve">5.2.1 </w:t>
      </w:r>
      <w:r w:rsidRPr="005D4BFC">
        <w:rPr>
          <w:bCs/>
          <w:strike/>
          <w:sz w:val="20"/>
          <w:u w:val="single"/>
        </w:rPr>
        <w:t>Výsledky měření dávkových příkonů</w:t>
      </w:r>
      <w:r w:rsidRPr="005D4BFC">
        <w:rPr>
          <w:bCs/>
          <w:strike/>
          <w:sz w:val="20"/>
        </w:rPr>
        <w:t xml:space="preserve"> </w:t>
      </w:r>
    </w:p>
    <w:p w14:paraId="4F4F806D" w14:textId="77777777" w:rsidR="005D4BFC" w:rsidRPr="005D4BFC" w:rsidRDefault="005D4BFC" w:rsidP="005D4BFC">
      <w:pPr>
        <w:autoSpaceDE w:val="0"/>
        <w:autoSpaceDN w:val="0"/>
        <w:adjustRightInd w:val="0"/>
        <w:rPr>
          <w:bCs/>
          <w:strike/>
          <w:sz w:val="20"/>
        </w:rPr>
      </w:pPr>
      <w:r w:rsidRPr="005D4BFC">
        <w:rPr>
          <w:bCs/>
          <w:strike/>
          <w:sz w:val="20"/>
        </w:rPr>
        <w:t xml:space="preserve">5.2.2 </w:t>
      </w:r>
      <w:r w:rsidRPr="005D4BFC">
        <w:rPr>
          <w:bCs/>
          <w:strike/>
          <w:sz w:val="20"/>
          <w:u w:val="single"/>
        </w:rPr>
        <w:t>Výsledky měření obsahu radionuklidů v monitorovaných položkách životního prostředí a potravního řetězce</w:t>
      </w:r>
    </w:p>
    <w:p w14:paraId="37FEADCA" w14:textId="77777777" w:rsidR="005D4BFC" w:rsidRPr="005D4BFC" w:rsidRDefault="005D4BFC" w:rsidP="005D4BFC">
      <w:pPr>
        <w:autoSpaceDE w:val="0"/>
        <w:autoSpaceDN w:val="0"/>
        <w:adjustRightInd w:val="0"/>
        <w:rPr>
          <w:bCs/>
          <w:strike/>
          <w:sz w:val="20"/>
        </w:rPr>
      </w:pPr>
      <w:r w:rsidRPr="005D4BFC">
        <w:rPr>
          <w:bCs/>
          <w:strike/>
          <w:sz w:val="20"/>
        </w:rPr>
        <w:t xml:space="preserve">5.2.3 </w:t>
      </w:r>
      <w:r w:rsidRPr="005D4BFC">
        <w:rPr>
          <w:strike/>
          <w:sz w:val="20"/>
          <w:u w:val="single"/>
        </w:rPr>
        <w:t>Přehled překročení referenčních úrovní při monitorování okolí</w:t>
      </w:r>
    </w:p>
    <w:p w14:paraId="405DF034" w14:textId="77777777" w:rsidR="005D4BFC" w:rsidRPr="005D4BFC" w:rsidRDefault="005D4BFC" w:rsidP="005D4BFC">
      <w:pPr>
        <w:autoSpaceDE w:val="0"/>
        <w:autoSpaceDN w:val="0"/>
        <w:adjustRightInd w:val="0"/>
        <w:rPr>
          <w:strike/>
          <w:sz w:val="20"/>
          <w:u w:val="single"/>
        </w:rPr>
      </w:pPr>
      <w:r w:rsidRPr="005D4BFC">
        <w:rPr>
          <w:bCs/>
          <w:strike/>
          <w:sz w:val="20"/>
        </w:rPr>
        <w:t xml:space="preserve">5.2.4 </w:t>
      </w:r>
      <w:r w:rsidRPr="005D4BFC">
        <w:rPr>
          <w:bCs/>
          <w:strike/>
          <w:sz w:val="20"/>
          <w:u w:val="single"/>
        </w:rPr>
        <w:t>Tabulky a grafy</w:t>
      </w:r>
      <w:r w:rsidRPr="005D4BFC">
        <w:rPr>
          <w:b/>
          <w:bCs/>
          <w:strike/>
          <w:sz w:val="20"/>
          <w:u w:val="single"/>
        </w:rPr>
        <w:t xml:space="preserve"> </w:t>
      </w:r>
      <w:r w:rsidRPr="005D4BFC">
        <w:rPr>
          <w:strike/>
          <w:sz w:val="20"/>
          <w:u w:val="single"/>
        </w:rPr>
        <w:t>výsledků monitorování okolí</w:t>
      </w:r>
    </w:p>
    <w:p w14:paraId="6ED4E237" w14:textId="77777777" w:rsidR="005D4BFC" w:rsidRPr="005D4BFC" w:rsidRDefault="005D4BFC" w:rsidP="005D4BFC">
      <w:pPr>
        <w:autoSpaceDE w:val="0"/>
        <w:autoSpaceDN w:val="0"/>
        <w:adjustRightInd w:val="0"/>
        <w:rPr>
          <w:b/>
          <w:bCs/>
          <w:strike/>
          <w:sz w:val="20"/>
        </w:rPr>
      </w:pPr>
      <w:r w:rsidRPr="005D4BFC">
        <w:rPr>
          <w:b/>
          <w:strike/>
          <w:sz w:val="20"/>
        </w:rPr>
        <w:t>5.3 Zhodnocení výsledků monitorování okolí</w:t>
      </w:r>
    </w:p>
    <w:p w14:paraId="77F74453" w14:textId="77777777" w:rsidR="005D4BFC" w:rsidRPr="005D4BFC" w:rsidRDefault="005D4BFC" w:rsidP="005D4BFC">
      <w:pPr>
        <w:autoSpaceDE w:val="0"/>
        <w:autoSpaceDN w:val="0"/>
        <w:adjustRightInd w:val="0"/>
        <w:rPr>
          <w:b/>
          <w:bCs/>
          <w:caps/>
          <w:strike/>
          <w:sz w:val="20"/>
        </w:rPr>
      </w:pPr>
      <w:r w:rsidRPr="005D4BFC">
        <w:rPr>
          <w:b/>
          <w:bCs/>
          <w:caps/>
          <w:strike/>
          <w:sz w:val="20"/>
        </w:rPr>
        <w:t xml:space="preserve">6. Zhodnocení vlivu jadernéHO ZAŘÍZENÍ na radiační situaci v jeho okolí </w:t>
      </w:r>
    </w:p>
    <w:p w14:paraId="6405172A" w14:textId="77777777" w:rsidR="005D4BFC" w:rsidRPr="005D4BFC" w:rsidRDefault="005D4BFC" w:rsidP="005D4BFC">
      <w:pPr>
        <w:rPr>
          <w:b/>
          <w:bCs/>
          <w:strike/>
          <w:sz w:val="20"/>
        </w:rPr>
      </w:pPr>
      <w:r w:rsidRPr="005D4BFC">
        <w:rPr>
          <w:b/>
          <w:bCs/>
          <w:strike/>
          <w:sz w:val="20"/>
        </w:rPr>
        <w:t>7. ZÁVĚR</w:t>
      </w:r>
    </w:p>
    <w:p w14:paraId="32569F91" w14:textId="77777777" w:rsidR="005D4BFC" w:rsidRPr="005D4BFC" w:rsidRDefault="005D4BFC" w:rsidP="005D4BFC">
      <w:pPr>
        <w:rPr>
          <w:b/>
          <w:bCs/>
          <w:strike/>
          <w:sz w:val="20"/>
        </w:rPr>
        <w:sectPr w:rsidR="005D4BFC" w:rsidRPr="005D4BFC" w:rsidSect="006468C0">
          <w:pgSz w:w="11906" w:h="16838"/>
          <w:pgMar w:top="1418" w:right="2126" w:bottom="1418" w:left="1418" w:header="709" w:footer="709" w:gutter="0"/>
          <w:cols w:space="708"/>
          <w:docGrid w:linePitch="326"/>
        </w:sectPr>
      </w:pPr>
    </w:p>
    <w:p w14:paraId="40345A70" w14:textId="77777777" w:rsidR="005D4BFC" w:rsidRPr="005D4BFC" w:rsidRDefault="005D4BFC" w:rsidP="005D4BFC">
      <w:pPr>
        <w:ind w:right="-2"/>
        <w:jc w:val="right"/>
        <w:rPr>
          <w:b/>
          <w:strike/>
          <w:szCs w:val="24"/>
        </w:rPr>
      </w:pPr>
      <w:r w:rsidRPr="005D4BFC">
        <w:rPr>
          <w:b/>
          <w:strike/>
          <w:szCs w:val="24"/>
        </w:rPr>
        <w:lastRenderedPageBreak/>
        <w:t>Příloha č. 6 k vyhlášce č. …/2016 Sb.</w:t>
      </w:r>
    </w:p>
    <w:p w14:paraId="337E4F95" w14:textId="77777777" w:rsidR="005D4BFC" w:rsidRPr="005D4BFC" w:rsidRDefault="005D4BFC" w:rsidP="005D4BFC">
      <w:pPr>
        <w:jc w:val="center"/>
        <w:rPr>
          <w:b/>
          <w:strike/>
          <w:sz w:val="28"/>
          <w:szCs w:val="28"/>
          <w:u w:val="single"/>
        </w:rPr>
      </w:pPr>
    </w:p>
    <w:p w14:paraId="0FBFD941" w14:textId="77777777" w:rsidR="005D4BFC" w:rsidRPr="005D4BFC" w:rsidRDefault="005D4BFC" w:rsidP="005D4BFC">
      <w:pPr>
        <w:jc w:val="center"/>
        <w:rPr>
          <w:b/>
          <w:strike/>
          <w:sz w:val="28"/>
          <w:szCs w:val="28"/>
          <w:u w:val="single"/>
        </w:rPr>
      </w:pPr>
      <w:r w:rsidRPr="005D4BFC">
        <w:rPr>
          <w:b/>
          <w:strike/>
          <w:sz w:val="28"/>
          <w:szCs w:val="28"/>
          <w:u w:val="single"/>
        </w:rPr>
        <w:t>Požadavky na údaje předávané jaderným zařízením</w:t>
      </w:r>
    </w:p>
    <w:p w14:paraId="4DFE4916" w14:textId="77777777" w:rsidR="005D4BFC" w:rsidRPr="005D4BFC" w:rsidRDefault="005D4BFC" w:rsidP="005D4BFC">
      <w:pPr>
        <w:rPr>
          <w:b/>
          <w:bCs/>
          <w:caps/>
          <w:strike/>
          <w:szCs w:val="24"/>
        </w:rPr>
      </w:pPr>
    </w:p>
    <w:p w14:paraId="2F46ACDB" w14:textId="77777777" w:rsidR="005D4BFC" w:rsidRPr="005D4BFC" w:rsidRDefault="005D4BFC" w:rsidP="005D4BFC">
      <w:pPr>
        <w:ind w:right="-2"/>
        <w:rPr>
          <w:b/>
          <w:i/>
          <w:strike/>
          <w:szCs w:val="24"/>
        </w:rPr>
      </w:pPr>
      <w:r w:rsidRPr="005D4BFC">
        <w:rPr>
          <w:b/>
          <w:bCs/>
          <w:caps/>
          <w:strike/>
          <w:szCs w:val="24"/>
        </w:rPr>
        <w:t xml:space="preserve">Tabulka </w:t>
      </w:r>
      <w:r w:rsidRPr="005D4BFC">
        <w:rPr>
          <w:b/>
          <w:bCs/>
          <w:strike/>
          <w:szCs w:val="24"/>
        </w:rPr>
        <w:t>č.</w:t>
      </w:r>
      <w:r w:rsidRPr="005D4BFC">
        <w:rPr>
          <w:b/>
          <w:bCs/>
          <w:caps/>
          <w:strike/>
          <w:szCs w:val="24"/>
        </w:rPr>
        <w:t> 1: P</w:t>
      </w:r>
      <w:r w:rsidRPr="005D4BFC">
        <w:rPr>
          <w:b/>
          <w:strike/>
          <w:szCs w:val="24"/>
        </w:rPr>
        <w:t>řehled radionuklidů uvolňovaných z energetických jaderných reaktorů během jejich normálního provozu a požadavky na nejmenší detekovatelnou objemovou aktivitu pro výpusti do ovzduší</w:t>
      </w:r>
    </w:p>
    <w:tbl>
      <w:tblPr>
        <w:tblW w:w="907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57"/>
        <w:gridCol w:w="2427"/>
        <w:gridCol w:w="2988"/>
      </w:tblGrid>
      <w:tr w:rsidR="005D4BFC" w:rsidRPr="005D4BFC" w14:paraId="17D8308F" w14:textId="77777777" w:rsidTr="00C14373">
        <w:trPr>
          <w:tblHeader/>
        </w:trPr>
        <w:tc>
          <w:tcPr>
            <w:tcW w:w="3657" w:type="dxa"/>
            <w:tcBorders>
              <w:top w:val="single" w:sz="4" w:space="0" w:color="auto"/>
              <w:left w:val="single" w:sz="4" w:space="0" w:color="auto"/>
              <w:bottom w:val="single" w:sz="6" w:space="0" w:color="auto"/>
            </w:tcBorders>
            <w:shd w:val="clear" w:color="auto" w:fill="auto"/>
            <w:vAlign w:val="center"/>
          </w:tcPr>
          <w:p w14:paraId="45621B8F" w14:textId="77777777" w:rsidR="005D4BFC" w:rsidRPr="005D4BFC" w:rsidRDefault="005D4BFC" w:rsidP="00C14373">
            <w:pPr>
              <w:autoSpaceDE w:val="0"/>
              <w:autoSpaceDN w:val="0"/>
              <w:adjustRightInd w:val="0"/>
              <w:jc w:val="center"/>
              <w:rPr>
                <w:b/>
                <w:bCs/>
                <w:strike/>
              </w:rPr>
            </w:pPr>
            <w:r w:rsidRPr="005D4BFC">
              <w:rPr>
                <w:bCs/>
                <w:strike/>
              </w:rPr>
              <w:t>Radionuklidy a jejich seznam</w:t>
            </w:r>
          </w:p>
        </w:tc>
        <w:tc>
          <w:tcPr>
            <w:tcW w:w="2427" w:type="dxa"/>
            <w:tcBorders>
              <w:top w:val="single" w:sz="4" w:space="0" w:color="auto"/>
              <w:bottom w:val="single" w:sz="6" w:space="0" w:color="auto"/>
            </w:tcBorders>
            <w:shd w:val="clear" w:color="auto" w:fill="auto"/>
            <w:vAlign w:val="center"/>
          </w:tcPr>
          <w:p w14:paraId="5FC81A29" w14:textId="77777777" w:rsidR="005D4BFC" w:rsidRPr="005D4BFC" w:rsidRDefault="005D4BFC" w:rsidP="00C14373">
            <w:pPr>
              <w:autoSpaceDE w:val="0"/>
              <w:autoSpaceDN w:val="0"/>
              <w:adjustRightInd w:val="0"/>
              <w:jc w:val="center"/>
              <w:rPr>
                <w:bCs/>
                <w:strike/>
              </w:rPr>
            </w:pPr>
            <w:r w:rsidRPr="005D4BFC">
              <w:rPr>
                <w:bCs/>
                <w:strike/>
              </w:rPr>
              <w:t>Klíčové radionuklidy</w:t>
            </w:r>
          </w:p>
        </w:tc>
        <w:tc>
          <w:tcPr>
            <w:tcW w:w="2988" w:type="dxa"/>
            <w:tcBorders>
              <w:top w:val="single" w:sz="4" w:space="0" w:color="auto"/>
              <w:bottom w:val="single" w:sz="6" w:space="0" w:color="auto"/>
              <w:right w:val="single" w:sz="4" w:space="0" w:color="auto"/>
            </w:tcBorders>
            <w:shd w:val="clear" w:color="auto" w:fill="auto"/>
            <w:vAlign w:val="center"/>
          </w:tcPr>
          <w:p w14:paraId="1AA06F3D" w14:textId="77777777" w:rsidR="005D4BFC" w:rsidRPr="005D4BFC" w:rsidRDefault="005D4BFC" w:rsidP="00C14373">
            <w:pPr>
              <w:autoSpaceDE w:val="0"/>
              <w:autoSpaceDN w:val="0"/>
              <w:adjustRightInd w:val="0"/>
              <w:jc w:val="center"/>
              <w:rPr>
                <w:b/>
                <w:bCs/>
                <w:strike/>
              </w:rPr>
            </w:pPr>
            <w:r w:rsidRPr="005D4BFC">
              <w:rPr>
                <w:bCs/>
                <w:strike/>
              </w:rPr>
              <w:t>Nejmenší detekovatelná objemová aktivita (Bq/m</w:t>
            </w:r>
            <w:r w:rsidRPr="005D4BFC">
              <w:rPr>
                <w:bCs/>
                <w:strike/>
                <w:vertAlign w:val="superscript"/>
              </w:rPr>
              <w:t>3</w:t>
            </w:r>
            <w:r w:rsidRPr="005D4BFC">
              <w:rPr>
                <w:bCs/>
                <w:strike/>
              </w:rPr>
              <w:t>)</w:t>
            </w:r>
          </w:p>
        </w:tc>
      </w:tr>
      <w:tr w:rsidR="005D4BFC" w:rsidRPr="005D4BFC" w14:paraId="0A7928E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BCB96AB" w14:textId="77777777" w:rsidR="005D4BFC" w:rsidRPr="005D4BFC" w:rsidRDefault="005D4BFC" w:rsidP="00C14373">
            <w:pPr>
              <w:rPr>
                <w:strike/>
              </w:rPr>
            </w:pPr>
            <w:r w:rsidRPr="005D4BFC">
              <w:rPr>
                <w:strike/>
              </w:rPr>
              <w:t xml:space="preserve">Kryptony: </w:t>
            </w:r>
            <w:r w:rsidRPr="005D4BFC">
              <w:rPr>
                <w:strike/>
                <w:vertAlign w:val="superscript"/>
              </w:rPr>
              <w:t>85</w:t>
            </w:r>
            <w:r w:rsidRPr="005D4BFC">
              <w:rPr>
                <w:strike/>
              </w:rPr>
              <w:t xml:space="preserve">Kr, </w:t>
            </w:r>
            <w:r w:rsidRPr="005D4BFC">
              <w:rPr>
                <w:strike/>
                <w:vertAlign w:val="superscript"/>
              </w:rPr>
              <w:t>85m</w:t>
            </w:r>
            <w:r w:rsidRPr="005D4BFC">
              <w:rPr>
                <w:strike/>
              </w:rPr>
              <w:t>Kr,</w:t>
            </w:r>
            <w:r w:rsidRPr="005D4BFC">
              <w:rPr>
                <w:strike/>
                <w:vertAlign w:val="superscript"/>
              </w:rPr>
              <w:t>87</w:t>
            </w:r>
            <w:r w:rsidRPr="005D4BFC">
              <w:rPr>
                <w:strike/>
              </w:rPr>
              <w:t xml:space="preserve">Kr, </w:t>
            </w:r>
            <w:r w:rsidRPr="005D4BFC">
              <w:rPr>
                <w:strike/>
                <w:vertAlign w:val="superscript"/>
              </w:rPr>
              <w:t>88</w:t>
            </w:r>
            <w:r w:rsidRPr="005D4BFC">
              <w:rPr>
                <w:strike/>
              </w:rPr>
              <w:t xml:space="preserve">Kr, </w:t>
            </w:r>
            <w:r w:rsidRPr="005D4BFC">
              <w:rPr>
                <w:strike/>
                <w:vertAlign w:val="superscript"/>
              </w:rPr>
              <w:t>89</w:t>
            </w:r>
            <w:r w:rsidRPr="005D4BFC">
              <w:rPr>
                <w:strike/>
              </w:rPr>
              <w:t>Kr</w:t>
            </w:r>
          </w:p>
        </w:tc>
        <w:tc>
          <w:tcPr>
            <w:tcW w:w="2427" w:type="dxa"/>
            <w:tcBorders>
              <w:top w:val="single" w:sz="6" w:space="0" w:color="auto"/>
              <w:bottom w:val="single" w:sz="6" w:space="0" w:color="auto"/>
            </w:tcBorders>
            <w:shd w:val="clear" w:color="auto" w:fill="auto"/>
            <w:noWrap/>
            <w:vAlign w:val="center"/>
          </w:tcPr>
          <w:p w14:paraId="2C600B38" w14:textId="77777777" w:rsidR="005D4BFC" w:rsidRPr="005D4BFC" w:rsidRDefault="005D4BFC" w:rsidP="00C14373">
            <w:pPr>
              <w:jc w:val="center"/>
              <w:rPr>
                <w:strike/>
              </w:rPr>
            </w:pPr>
            <w:r w:rsidRPr="005D4BFC">
              <w:rPr>
                <w:strike/>
                <w:vertAlign w:val="superscript"/>
              </w:rPr>
              <w:t>85</w:t>
            </w:r>
            <w:r w:rsidRPr="005D4BFC">
              <w:rPr>
                <w:strike/>
              </w:rPr>
              <w:t>Kr</w:t>
            </w:r>
          </w:p>
        </w:tc>
        <w:tc>
          <w:tcPr>
            <w:tcW w:w="2988" w:type="dxa"/>
            <w:tcBorders>
              <w:top w:val="single" w:sz="6" w:space="0" w:color="auto"/>
              <w:bottom w:val="single" w:sz="6" w:space="0" w:color="auto"/>
              <w:right w:val="single" w:sz="4" w:space="0" w:color="auto"/>
            </w:tcBorders>
            <w:shd w:val="clear" w:color="auto" w:fill="auto"/>
            <w:noWrap/>
            <w:vAlign w:val="center"/>
          </w:tcPr>
          <w:p w14:paraId="7B9B28CD" w14:textId="77777777" w:rsidR="005D4BFC" w:rsidRPr="005D4BFC" w:rsidRDefault="005D4BFC" w:rsidP="00C14373">
            <w:pPr>
              <w:jc w:val="center"/>
              <w:rPr>
                <w:strike/>
              </w:rPr>
            </w:pPr>
            <w:r w:rsidRPr="005D4BFC">
              <w:rPr>
                <w:strike/>
              </w:rPr>
              <w:t>1x10</w:t>
            </w:r>
            <w:r w:rsidRPr="005D4BFC">
              <w:rPr>
                <w:strike/>
                <w:vertAlign w:val="superscript"/>
              </w:rPr>
              <w:t>4</w:t>
            </w:r>
            <w:r w:rsidRPr="005D4BFC">
              <w:rPr>
                <w:strike/>
              </w:rPr>
              <w:t xml:space="preserve"> </w:t>
            </w:r>
          </w:p>
        </w:tc>
      </w:tr>
      <w:tr w:rsidR="005D4BFC" w:rsidRPr="005D4BFC" w14:paraId="6BE5A75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523C7AA" w14:textId="77777777" w:rsidR="005D4BFC" w:rsidRPr="005D4BFC" w:rsidRDefault="005D4BFC" w:rsidP="00C14373">
            <w:pPr>
              <w:rPr>
                <w:strike/>
              </w:rPr>
            </w:pPr>
            <w:r w:rsidRPr="005D4BFC">
              <w:rPr>
                <w:strike/>
              </w:rPr>
              <w:t xml:space="preserve">Xenony: </w:t>
            </w:r>
            <w:r w:rsidRPr="005D4BFC">
              <w:rPr>
                <w:strike/>
                <w:vertAlign w:val="superscript"/>
              </w:rPr>
              <w:t>131m</w:t>
            </w:r>
            <w:r w:rsidRPr="005D4BFC">
              <w:rPr>
                <w:strike/>
              </w:rPr>
              <w:t xml:space="preserve">Xe, </w:t>
            </w:r>
            <w:r w:rsidRPr="005D4BFC">
              <w:rPr>
                <w:strike/>
                <w:vertAlign w:val="superscript"/>
              </w:rPr>
              <w:t>133</w:t>
            </w:r>
            <w:r w:rsidRPr="005D4BFC">
              <w:rPr>
                <w:strike/>
              </w:rPr>
              <w:t xml:space="preserve">Xe, </w:t>
            </w:r>
            <w:r w:rsidRPr="005D4BFC">
              <w:rPr>
                <w:strike/>
                <w:vertAlign w:val="superscript"/>
              </w:rPr>
              <w:t>13m</w:t>
            </w:r>
            <w:r w:rsidRPr="005D4BFC">
              <w:rPr>
                <w:strike/>
              </w:rPr>
              <w:t xml:space="preserve">Xe, </w:t>
            </w:r>
            <w:r w:rsidRPr="005D4BFC">
              <w:rPr>
                <w:strike/>
                <w:vertAlign w:val="superscript"/>
              </w:rPr>
              <w:t>135</w:t>
            </w:r>
            <w:r w:rsidRPr="005D4BFC">
              <w:rPr>
                <w:strike/>
              </w:rPr>
              <w:t xml:space="preserve">Xe, </w:t>
            </w:r>
            <w:r w:rsidRPr="005D4BFC">
              <w:rPr>
                <w:strike/>
                <w:vertAlign w:val="superscript"/>
              </w:rPr>
              <w:t>135m</w:t>
            </w:r>
            <w:r w:rsidRPr="005D4BFC">
              <w:rPr>
                <w:strike/>
              </w:rPr>
              <w:t xml:space="preserve">Xe, </w:t>
            </w:r>
            <w:r w:rsidRPr="005D4BFC">
              <w:rPr>
                <w:strike/>
                <w:vertAlign w:val="superscript"/>
              </w:rPr>
              <w:t>137</w:t>
            </w:r>
            <w:r w:rsidRPr="005D4BFC">
              <w:rPr>
                <w:strike/>
              </w:rPr>
              <w:t xml:space="preserve">Xe, </w:t>
            </w:r>
            <w:r w:rsidRPr="005D4BFC">
              <w:rPr>
                <w:strike/>
                <w:vertAlign w:val="superscript"/>
              </w:rPr>
              <w:t>138</w:t>
            </w:r>
            <w:r w:rsidRPr="005D4BFC">
              <w:rPr>
                <w:strike/>
              </w:rPr>
              <w:t>Xe</w:t>
            </w:r>
          </w:p>
        </w:tc>
        <w:tc>
          <w:tcPr>
            <w:tcW w:w="2427" w:type="dxa"/>
            <w:tcBorders>
              <w:top w:val="single" w:sz="6" w:space="0" w:color="auto"/>
              <w:bottom w:val="single" w:sz="6" w:space="0" w:color="auto"/>
            </w:tcBorders>
            <w:shd w:val="clear" w:color="auto" w:fill="auto"/>
            <w:noWrap/>
            <w:vAlign w:val="center"/>
          </w:tcPr>
          <w:p w14:paraId="28AFAE1C" w14:textId="77777777" w:rsidR="005D4BFC" w:rsidRPr="005D4BFC" w:rsidRDefault="005D4BFC" w:rsidP="00C14373">
            <w:pPr>
              <w:jc w:val="center"/>
              <w:rPr>
                <w:strike/>
              </w:rPr>
            </w:pPr>
            <w:r w:rsidRPr="005D4BFC">
              <w:rPr>
                <w:strike/>
                <w:vertAlign w:val="superscript"/>
              </w:rPr>
              <w:t>133</w:t>
            </w:r>
            <w:r w:rsidRPr="005D4BFC">
              <w:rPr>
                <w:strike/>
              </w:rPr>
              <w:t>Xe</w:t>
            </w:r>
          </w:p>
        </w:tc>
        <w:tc>
          <w:tcPr>
            <w:tcW w:w="2988" w:type="dxa"/>
            <w:tcBorders>
              <w:top w:val="single" w:sz="6" w:space="0" w:color="auto"/>
              <w:bottom w:val="single" w:sz="6" w:space="0" w:color="auto"/>
              <w:right w:val="single" w:sz="4" w:space="0" w:color="auto"/>
            </w:tcBorders>
            <w:shd w:val="clear" w:color="auto" w:fill="auto"/>
            <w:noWrap/>
            <w:vAlign w:val="center"/>
          </w:tcPr>
          <w:p w14:paraId="76B72A7B" w14:textId="77777777" w:rsidR="005D4BFC" w:rsidRPr="005D4BFC" w:rsidRDefault="005D4BFC" w:rsidP="00C14373">
            <w:pPr>
              <w:jc w:val="center"/>
              <w:rPr>
                <w:strike/>
              </w:rPr>
            </w:pPr>
            <w:r w:rsidRPr="005D4BFC">
              <w:rPr>
                <w:strike/>
              </w:rPr>
              <w:t>1x10</w:t>
            </w:r>
            <w:r w:rsidRPr="005D4BFC">
              <w:rPr>
                <w:strike/>
                <w:vertAlign w:val="superscript"/>
              </w:rPr>
              <w:t>4</w:t>
            </w:r>
          </w:p>
        </w:tc>
      </w:tr>
      <w:tr w:rsidR="005D4BFC" w:rsidRPr="005D4BFC" w14:paraId="1B609F0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452B68F" w14:textId="77777777" w:rsidR="005D4BFC" w:rsidRPr="005D4BFC" w:rsidRDefault="005D4BFC" w:rsidP="00C14373">
            <w:pPr>
              <w:rPr>
                <w:strike/>
              </w:rPr>
            </w:pPr>
            <w:r w:rsidRPr="005D4BFC">
              <w:rPr>
                <w:strike/>
              </w:rPr>
              <w:t xml:space="preserve">Kobalty: </w:t>
            </w:r>
            <w:r w:rsidRPr="005D4BFC">
              <w:rPr>
                <w:strike/>
                <w:vertAlign w:val="superscript"/>
              </w:rPr>
              <w:t>58</w:t>
            </w:r>
            <w:r w:rsidRPr="005D4BFC">
              <w:rPr>
                <w:strike/>
              </w:rPr>
              <w:t xml:space="preserve">Co, </w:t>
            </w:r>
            <w:r w:rsidRPr="005D4BFC">
              <w:rPr>
                <w:strike/>
                <w:vertAlign w:val="superscript"/>
              </w:rPr>
              <w:t>60</w:t>
            </w:r>
            <w:r w:rsidRPr="005D4BFC">
              <w:rPr>
                <w:strike/>
              </w:rPr>
              <w:t>Co</w:t>
            </w:r>
          </w:p>
        </w:tc>
        <w:tc>
          <w:tcPr>
            <w:tcW w:w="2427" w:type="dxa"/>
            <w:tcBorders>
              <w:top w:val="single" w:sz="6" w:space="0" w:color="auto"/>
              <w:bottom w:val="single" w:sz="6" w:space="0" w:color="auto"/>
            </w:tcBorders>
            <w:shd w:val="clear" w:color="auto" w:fill="auto"/>
            <w:noWrap/>
            <w:vAlign w:val="center"/>
          </w:tcPr>
          <w:p w14:paraId="54327E10" w14:textId="77777777" w:rsidR="005D4BFC" w:rsidRPr="005D4BFC" w:rsidRDefault="005D4BFC" w:rsidP="00C14373">
            <w:pPr>
              <w:jc w:val="center"/>
              <w:rPr>
                <w:strike/>
              </w:rPr>
            </w:pPr>
            <w:r w:rsidRPr="005D4BFC">
              <w:rPr>
                <w:strike/>
                <w:vertAlign w:val="superscript"/>
              </w:rPr>
              <w:t>60</w:t>
            </w:r>
            <w:r w:rsidRPr="005D4BFC">
              <w:rPr>
                <w:strike/>
              </w:rPr>
              <w:t>Co</w:t>
            </w:r>
          </w:p>
        </w:tc>
        <w:tc>
          <w:tcPr>
            <w:tcW w:w="2988" w:type="dxa"/>
            <w:tcBorders>
              <w:top w:val="single" w:sz="6" w:space="0" w:color="auto"/>
              <w:bottom w:val="single" w:sz="6" w:space="0" w:color="auto"/>
              <w:right w:val="single" w:sz="4" w:space="0" w:color="auto"/>
            </w:tcBorders>
            <w:shd w:val="clear" w:color="auto" w:fill="auto"/>
            <w:noWrap/>
            <w:vAlign w:val="center"/>
          </w:tcPr>
          <w:p w14:paraId="301B1E28" w14:textId="77777777" w:rsidR="005D4BFC" w:rsidRPr="005D4BFC" w:rsidRDefault="005D4BFC" w:rsidP="00C14373">
            <w:pPr>
              <w:jc w:val="center"/>
              <w:rPr>
                <w:strike/>
              </w:rPr>
            </w:pPr>
            <w:r w:rsidRPr="005D4BFC">
              <w:rPr>
                <w:strike/>
              </w:rPr>
              <w:t>1x10</w:t>
            </w:r>
            <w:r w:rsidRPr="005D4BFC">
              <w:rPr>
                <w:strike/>
                <w:vertAlign w:val="superscript"/>
              </w:rPr>
              <w:t>-2</w:t>
            </w:r>
          </w:p>
        </w:tc>
      </w:tr>
      <w:tr w:rsidR="005D4BFC" w:rsidRPr="005D4BFC" w14:paraId="77A84B0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4C28A3D" w14:textId="77777777" w:rsidR="005D4BFC" w:rsidRPr="005D4BFC" w:rsidRDefault="005D4BFC" w:rsidP="00C14373">
            <w:pPr>
              <w:rPr>
                <w:strike/>
              </w:rPr>
            </w:pPr>
            <w:r w:rsidRPr="005D4BFC">
              <w:rPr>
                <w:strike/>
              </w:rPr>
              <w:t xml:space="preserve">Stroncia: </w:t>
            </w:r>
            <w:r w:rsidRPr="005D4BFC">
              <w:rPr>
                <w:strike/>
                <w:vertAlign w:val="superscript"/>
              </w:rPr>
              <w:t>89</w:t>
            </w:r>
            <w:r w:rsidRPr="005D4BFC">
              <w:rPr>
                <w:strike/>
              </w:rPr>
              <w:t xml:space="preserve">Sr, </w:t>
            </w:r>
            <w:r w:rsidRPr="005D4BFC">
              <w:rPr>
                <w:strike/>
                <w:vertAlign w:val="superscript"/>
              </w:rPr>
              <w:t>90</w:t>
            </w:r>
            <w:r w:rsidRPr="005D4BFC">
              <w:rPr>
                <w:strike/>
              </w:rPr>
              <w:t>Sr</w:t>
            </w:r>
          </w:p>
        </w:tc>
        <w:tc>
          <w:tcPr>
            <w:tcW w:w="2427" w:type="dxa"/>
            <w:tcBorders>
              <w:top w:val="single" w:sz="6" w:space="0" w:color="auto"/>
              <w:bottom w:val="single" w:sz="6" w:space="0" w:color="auto"/>
            </w:tcBorders>
            <w:shd w:val="clear" w:color="auto" w:fill="auto"/>
            <w:noWrap/>
            <w:vAlign w:val="center"/>
          </w:tcPr>
          <w:p w14:paraId="163E422B" w14:textId="77777777" w:rsidR="005D4BFC" w:rsidRPr="005D4BFC" w:rsidRDefault="005D4BFC" w:rsidP="00C14373">
            <w:pPr>
              <w:jc w:val="center"/>
              <w:rPr>
                <w:strike/>
              </w:rPr>
            </w:pPr>
            <w:r w:rsidRPr="005D4BFC">
              <w:rPr>
                <w:strike/>
                <w:vertAlign w:val="superscript"/>
              </w:rPr>
              <w:t>90</w:t>
            </w:r>
            <w:r w:rsidRPr="005D4BFC">
              <w:rPr>
                <w:strike/>
              </w:rPr>
              <w:t>Sr</w:t>
            </w:r>
          </w:p>
        </w:tc>
        <w:tc>
          <w:tcPr>
            <w:tcW w:w="2988" w:type="dxa"/>
            <w:tcBorders>
              <w:top w:val="single" w:sz="6" w:space="0" w:color="auto"/>
              <w:bottom w:val="single" w:sz="6" w:space="0" w:color="auto"/>
              <w:right w:val="single" w:sz="4" w:space="0" w:color="auto"/>
            </w:tcBorders>
            <w:shd w:val="clear" w:color="auto" w:fill="auto"/>
            <w:noWrap/>
            <w:vAlign w:val="center"/>
          </w:tcPr>
          <w:p w14:paraId="6D7D36B2" w14:textId="77777777" w:rsidR="005D4BFC" w:rsidRPr="005D4BFC" w:rsidRDefault="005D4BFC" w:rsidP="00C14373">
            <w:pPr>
              <w:jc w:val="center"/>
              <w:rPr>
                <w:strike/>
              </w:rPr>
            </w:pPr>
            <w:r w:rsidRPr="005D4BFC">
              <w:rPr>
                <w:strike/>
              </w:rPr>
              <w:t>2x10</w:t>
            </w:r>
            <w:r w:rsidRPr="005D4BFC">
              <w:rPr>
                <w:strike/>
                <w:vertAlign w:val="superscript"/>
              </w:rPr>
              <w:t>-2</w:t>
            </w:r>
          </w:p>
        </w:tc>
      </w:tr>
      <w:tr w:rsidR="005D4BFC" w:rsidRPr="005D4BFC" w14:paraId="206D28C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E52B824" w14:textId="77777777" w:rsidR="005D4BFC" w:rsidRPr="005D4BFC" w:rsidRDefault="005D4BFC" w:rsidP="00C14373">
            <w:pPr>
              <w:rPr>
                <w:strike/>
              </w:rPr>
            </w:pPr>
            <w:r w:rsidRPr="005D4BFC">
              <w:rPr>
                <w:strike/>
              </w:rPr>
              <w:t xml:space="preserve">Cesia: </w:t>
            </w:r>
            <w:r w:rsidRPr="005D4BFC">
              <w:rPr>
                <w:strike/>
                <w:vertAlign w:val="superscript"/>
              </w:rPr>
              <w:t>134</w:t>
            </w:r>
            <w:r w:rsidRPr="005D4BFC">
              <w:rPr>
                <w:strike/>
              </w:rPr>
              <w:t xml:space="preserve">Cs, </w:t>
            </w:r>
            <w:r w:rsidRPr="005D4BFC">
              <w:rPr>
                <w:strike/>
                <w:vertAlign w:val="superscript"/>
              </w:rPr>
              <w:t>137</w:t>
            </w:r>
            <w:r w:rsidRPr="005D4BFC">
              <w:rPr>
                <w:strike/>
              </w:rPr>
              <w:t>Cs</w:t>
            </w:r>
          </w:p>
        </w:tc>
        <w:tc>
          <w:tcPr>
            <w:tcW w:w="2427" w:type="dxa"/>
            <w:tcBorders>
              <w:top w:val="single" w:sz="6" w:space="0" w:color="auto"/>
              <w:bottom w:val="single" w:sz="6" w:space="0" w:color="auto"/>
            </w:tcBorders>
            <w:shd w:val="clear" w:color="auto" w:fill="auto"/>
            <w:noWrap/>
            <w:vAlign w:val="center"/>
          </w:tcPr>
          <w:p w14:paraId="166EEEE9" w14:textId="77777777" w:rsidR="005D4BFC" w:rsidRPr="005D4BFC" w:rsidRDefault="005D4BFC" w:rsidP="00C14373">
            <w:pPr>
              <w:jc w:val="center"/>
              <w:rPr>
                <w:strike/>
              </w:rPr>
            </w:pPr>
            <w:r w:rsidRPr="005D4BFC">
              <w:rPr>
                <w:strike/>
                <w:vertAlign w:val="superscript"/>
              </w:rPr>
              <w:t>137</w:t>
            </w:r>
            <w:r w:rsidRPr="005D4BFC">
              <w:rPr>
                <w:strike/>
              </w:rPr>
              <w:t>Cs</w:t>
            </w:r>
          </w:p>
        </w:tc>
        <w:tc>
          <w:tcPr>
            <w:tcW w:w="2988" w:type="dxa"/>
            <w:tcBorders>
              <w:top w:val="single" w:sz="6" w:space="0" w:color="auto"/>
              <w:bottom w:val="single" w:sz="6" w:space="0" w:color="auto"/>
              <w:right w:val="single" w:sz="4" w:space="0" w:color="auto"/>
            </w:tcBorders>
            <w:shd w:val="clear" w:color="auto" w:fill="auto"/>
            <w:noWrap/>
            <w:vAlign w:val="center"/>
          </w:tcPr>
          <w:p w14:paraId="38D00C1B" w14:textId="77777777" w:rsidR="005D4BFC" w:rsidRPr="005D4BFC" w:rsidRDefault="005D4BFC" w:rsidP="00C14373">
            <w:pPr>
              <w:jc w:val="center"/>
              <w:rPr>
                <w:strike/>
              </w:rPr>
            </w:pPr>
            <w:r w:rsidRPr="005D4BFC">
              <w:rPr>
                <w:strike/>
              </w:rPr>
              <w:t>3x10</w:t>
            </w:r>
            <w:r w:rsidRPr="005D4BFC">
              <w:rPr>
                <w:strike/>
                <w:vertAlign w:val="superscript"/>
              </w:rPr>
              <w:t>-2</w:t>
            </w:r>
          </w:p>
        </w:tc>
      </w:tr>
      <w:tr w:rsidR="005D4BFC" w:rsidRPr="005D4BFC" w14:paraId="0E1962B8"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6C1F9EA" w14:textId="77777777" w:rsidR="005D4BFC" w:rsidRPr="005D4BFC" w:rsidRDefault="005D4BFC" w:rsidP="00C14373">
            <w:pPr>
              <w:rPr>
                <w:strike/>
              </w:rPr>
            </w:pPr>
            <w:r w:rsidRPr="005D4BFC">
              <w:rPr>
                <w:strike/>
              </w:rPr>
              <w:t xml:space="preserve">Plutonia: </w:t>
            </w:r>
            <w:r w:rsidRPr="005D4BFC">
              <w:rPr>
                <w:strike/>
                <w:vertAlign w:val="superscript"/>
              </w:rPr>
              <w:t>238</w:t>
            </w:r>
            <w:r w:rsidRPr="005D4BFC">
              <w:rPr>
                <w:strike/>
              </w:rPr>
              <w:t xml:space="preserve">Pu, </w:t>
            </w: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427" w:type="dxa"/>
            <w:tcBorders>
              <w:top w:val="single" w:sz="6" w:space="0" w:color="auto"/>
              <w:bottom w:val="single" w:sz="6" w:space="0" w:color="auto"/>
            </w:tcBorders>
            <w:shd w:val="clear" w:color="auto" w:fill="auto"/>
            <w:noWrap/>
            <w:vAlign w:val="center"/>
          </w:tcPr>
          <w:p w14:paraId="2A9D5283" w14:textId="77777777" w:rsidR="005D4BFC" w:rsidRPr="005D4BFC" w:rsidRDefault="005D4BFC" w:rsidP="00C14373">
            <w:pPr>
              <w:jc w:val="center"/>
              <w:rPr>
                <w:strike/>
              </w:rPr>
            </w:pP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988" w:type="dxa"/>
            <w:tcBorders>
              <w:top w:val="single" w:sz="6" w:space="0" w:color="auto"/>
              <w:bottom w:val="single" w:sz="6" w:space="0" w:color="auto"/>
              <w:right w:val="single" w:sz="4" w:space="0" w:color="auto"/>
            </w:tcBorders>
            <w:shd w:val="clear" w:color="auto" w:fill="auto"/>
            <w:noWrap/>
            <w:vAlign w:val="center"/>
          </w:tcPr>
          <w:p w14:paraId="70733085" w14:textId="77777777" w:rsidR="005D4BFC" w:rsidRPr="005D4BFC" w:rsidRDefault="005D4BFC" w:rsidP="00C14373">
            <w:pPr>
              <w:jc w:val="center"/>
              <w:rPr>
                <w:strike/>
              </w:rPr>
            </w:pPr>
            <w:r w:rsidRPr="005D4BFC">
              <w:rPr>
                <w:strike/>
              </w:rPr>
              <w:t>5x10</w:t>
            </w:r>
            <w:r w:rsidRPr="005D4BFC">
              <w:rPr>
                <w:strike/>
                <w:vertAlign w:val="superscript"/>
              </w:rPr>
              <w:t>-3</w:t>
            </w:r>
            <w:r w:rsidRPr="005D4BFC">
              <w:rPr>
                <w:strike/>
              </w:rPr>
              <w:t xml:space="preserve"> </w:t>
            </w:r>
          </w:p>
        </w:tc>
      </w:tr>
      <w:tr w:rsidR="005D4BFC" w:rsidRPr="005D4BFC" w14:paraId="59B328E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EECDED1" w14:textId="77777777" w:rsidR="005D4BFC" w:rsidRPr="005D4BFC" w:rsidRDefault="005D4BFC" w:rsidP="00C14373">
            <w:pPr>
              <w:rPr>
                <w:strike/>
              </w:rPr>
            </w:pPr>
            <w:r w:rsidRPr="005D4BFC">
              <w:rPr>
                <w:strike/>
              </w:rPr>
              <w:t xml:space="preserve">Americium: </w:t>
            </w:r>
            <w:r w:rsidRPr="005D4BFC">
              <w:rPr>
                <w:strike/>
                <w:vertAlign w:val="superscript"/>
              </w:rPr>
              <w:t>241</w:t>
            </w:r>
            <w:r w:rsidRPr="005D4BFC">
              <w:rPr>
                <w:strike/>
              </w:rPr>
              <w:t>Am</w:t>
            </w:r>
          </w:p>
        </w:tc>
        <w:tc>
          <w:tcPr>
            <w:tcW w:w="2427" w:type="dxa"/>
            <w:tcBorders>
              <w:top w:val="single" w:sz="6" w:space="0" w:color="auto"/>
              <w:bottom w:val="single" w:sz="6" w:space="0" w:color="auto"/>
            </w:tcBorders>
            <w:shd w:val="clear" w:color="auto" w:fill="auto"/>
            <w:noWrap/>
            <w:vAlign w:val="center"/>
          </w:tcPr>
          <w:p w14:paraId="602CFE0C" w14:textId="77777777" w:rsidR="005D4BFC" w:rsidRPr="005D4BFC" w:rsidRDefault="005D4BFC" w:rsidP="00C14373">
            <w:pPr>
              <w:jc w:val="center"/>
              <w:rPr>
                <w:strike/>
              </w:rPr>
            </w:pPr>
            <w:r w:rsidRPr="005D4BFC">
              <w:rPr>
                <w:strike/>
                <w:vertAlign w:val="superscript"/>
              </w:rPr>
              <w:t>241</w:t>
            </w:r>
            <w:r w:rsidRPr="005D4BFC">
              <w:rPr>
                <w:strike/>
              </w:rPr>
              <w:t>Am</w:t>
            </w:r>
          </w:p>
        </w:tc>
        <w:tc>
          <w:tcPr>
            <w:tcW w:w="2988" w:type="dxa"/>
            <w:tcBorders>
              <w:top w:val="single" w:sz="6" w:space="0" w:color="auto"/>
              <w:bottom w:val="single" w:sz="6" w:space="0" w:color="auto"/>
              <w:right w:val="single" w:sz="4" w:space="0" w:color="auto"/>
            </w:tcBorders>
            <w:shd w:val="clear" w:color="auto" w:fill="auto"/>
            <w:noWrap/>
            <w:vAlign w:val="center"/>
          </w:tcPr>
          <w:p w14:paraId="391AF198" w14:textId="77777777" w:rsidR="005D4BFC" w:rsidRPr="005D4BFC" w:rsidRDefault="005D4BFC" w:rsidP="00C14373">
            <w:pPr>
              <w:jc w:val="center"/>
              <w:rPr>
                <w:strike/>
              </w:rPr>
            </w:pPr>
            <w:r w:rsidRPr="005D4BFC">
              <w:rPr>
                <w:strike/>
              </w:rPr>
              <w:t>5x10</w:t>
            </w:r>
            <w:r w:rsidRPr="005D4BFC">
              <w:rPr>
                <w:strike/>
                <w:vertAlign w:val="superscript"/>
              </w:rPr>
              <w:t>-3</w:t>
            </w:r>
          </w:p>
        </w:tc>
      </w:tr>
      <w:tr w:rsidR="005D4BFC" w:rsidRPr="005D4BFC" w14:paraId="5B2AE58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934700B" w14:textId="77777777" w:rsidR="005D4BFC" w:rsidRPr="005D4BFC" w:rsidRDefault="005D4BFC" w:rsidP="00C14373">
            <w:pPr>
              <w:rPr>
                <w:strike/>
                <w:vertAlign w:val="superscript"/>
              </w:rPr>
            </w:pPr>
            <w:r w:rsidRPr="005D4BFC">
              <w:rPr>
                <w:strike/>
              </w:rPr>
              <w:t>Radionuklidy emitující záření alfa</w:t>
            </w:r>
          </w:p>
        </w:tc>
        <w:tc>
          <w:tcPr>
            <w:tcW w:w="2427" w:type="dxa"/>
            <w:tcBorders>
              <w:top w:val="single" w:sz="6" w:space="0" w:color="auto"/>
              <w:bottom w:val="single" w:sz="6" w:space="0" w:color="auto"/>
            </w:tcBorders>
            <w:shd w:val="clear" w:color="auto" w:fill="auto"/>
            <w:noWrap/>
            <w:vAlign w:val="center"/>
          </w:tcPr>
          <w:p w14:paraId="7BBB3F31" w14:textId="77777777" w:rsidR="005D4BFC" w:rsidRPr="005D4BFC" w:rsidRDefault="005D4BFC" w:rsidP="00C14373">
            <w:pPr>
              <w:ind w:left="1416" w:hanging="1416"/>
              <w:jc w:val="center"/>
              <w:rPr>
                <w:strike/>
              </w:rPr>
            </w:pPr>
            <w:r w:rsidRPr="005D4BFC">
              <w:rPr>
                <w:strike/>
              </w:rPr>
              <w:t>celková aktivita alf</w:t>
            </w:r>
            <w:r w:rsidRPr="005D4BFC">
              <w:rPr>
                <w:strike/>
                <w:vertAlign w:val="superscript"/>
              </w:rPr>
              <w:t>a)</w:t>
            </w:r>
          </w:p>
        </w:tc>
        <w:tc>
          <w:tcPr>
            <w:tcW w:w="2988" w:type="dxa"/>
            <w:tcBorders>
              <w:top w:val="single" w:sz="6" w:space="0" w:color="auto"/>
              <w:bottom w:val="single" w:sz="6" w:space="0" w:color="auto"/>
              <w:right w:val="single" w:sz="4" w:space="0" w:color="auto"/>
            </w:tcBorders>
            <w:shd w:val="clear" w:color="auto" w:fill="auto"/>
            <w:noWrap/>
            <w:vAlign w:val="center"/>
          </w:tcPr>
          <w:p w14:paraId="59743BE7" w14:textId="77777777" w:rsidR="005D4BFC" w:rsidRPr="005D4BFC" w:rsidRDefault="005D4BFC" w:rsidP="00C14373">
            <w:pPr>
              <w:jc w:val="center"/>
              <w:rPr>
                <w:strike/>
              </w:rPr>
            </w:pPr>
            <w:r w:rsidRPr="005D4BFC">
              <w:rPr>
                <w:strike/>
              </w:rPr>
              <w:t>1x10</w:t>
            </w:r>
            <w:r w:rsidRPr="005D4BFC">
              <w:rPr>
                <w:strike/>
                <w:vertAlign w:val="superscript"/>
              </w:rPr>
              <w:t>-2</w:t>
            </w:r>
          </w:p>
        </w:tc>
      </w:tr>
      <w:tr w:rsidR="005D4BFC" w:rsidRPr="005D4BFC" w14:paraId="50654B2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7B57438" w14:textId="77777777" w:rsidR="005D4BFC" w:rsidRPr="005D4BFC" w:rsidRDefault="005D4BFC" w:rsidP="00C14373">
            <w:pPr>
              <w:rPr>
                <w:strike/>
              </w:rPr>
            </w:pPr>
            <w:r w:rsidRPr="005D4BFC">
              <w:rPr>
                <w:strike/>
              </w:rPr>
              <w:t xml:space="preserve">Jódy: </w:t>
            </w:r>
            <w:r w:rsidRPr="005D4BFC">
              <w:rPr>
                <w:strike/>
                <w:vertAlign w:val="superscript"/>
              </w:rPr>
              <w:t>131</w:t>
            </w:r>
            <w:r w:rsidRPr="005D4BFC">
              <w:rPr>
                <w:strike/>
              </w:rPr>
              <w:t xml:space="preserve">I, </w:t>
            </w:r>
            <w:r w:rsidRPr="005D4BFC">
              <w:rPr>
                <w:strike/>
                <w:vertAlign w:val="superscript"/>
              </w:rPr>
              <w:t>132</w:t>
            </w:r>
            <w:r w:rsidRPr="005D4BFC">
              <w:rPr>
                <w:strike/>
              </w:rPr>
              <w:t xml:space="preserve">I, </w:t>
            </w:r>
            <w:r w:rsidRPr="005D4BFC">
              <w:rPr>
                <w:strike/>
                <w:vertAlign w:val="superscript"/>
              </w:rPr>
              <w:t>133</w:t>
            </w:r>
            <w:r w:rsidRPr="005D4BFC">
              <w:rPr>
                <w:strike/>
              </w:rPr>
              <w:t xml:space="preserve">I, </w:t>
            </w:r>
            <w:r w:rsidRPr="005D4BFC">
              <w:rPr>
                <w:strike/>
                <w:vertAlign w:val="superscript"/>
              </w:rPr>
              <w:t>135</w:t>
            </w:r>
            <w:r w:rsidRPr="005D4BFC">
              <w:rPr>
                <w:strike/>
              </w:rPr>
              <w:t>I</w:t>
            </w:r>
          </w:p>
        </w:tc>
        <w:tc>
          <w:tcPr>
            <w:tcW w:w="2427" w:type="dxa"/>
            <w:tcBorders>
              <w:top w:val="single" w:sz="6" w:space="0" w:color="auto"/>
              <w:bottom w:val="single" w:sz="6" w:space="0" w:color="auto"/>
            </w:tcBorders>
            <w:shd w:val="clear" w:color="auto" w:fill="auto"/>
            <w:noWrap/>
            <w:vAlign w:val="center"/>
          </w:tcPr>
          <w:p w14:paraId="273856F2" w14:textId="77777777" w:rsidR="005D4BFC" w:rsidRPr="005D4BFC" w:rsidRDefault="005D4BFC" w:rsidP="00C14373">
            <w:pPr>
              <w:jc w:val="center"/>
              <w:rPr>
                <w:strike/>
              </w:rPr>
            </w:pPr>
            <w:r w:rsidRPr="005D4BFC">
              <w:rPr>
                <w:strike/>
                <w:vertAlign w:val="superscript"/>
              </w:rPr>
              <w:t>131</w:t>
            </w:r>
            <w:r w:rsidRPr="005D4BFC">
              <w:rPr>
                <w:strike/>
              </w:rPr>
              <w:t>I</w:t>
            </w:r>
          </w:p>
        </w:tc>
        <w:tc>
          <w:tcPr>
            <w:tcW w:w="2988" w:type="dxa"/>
            <w:tcBorders>
              <w:top w:val="single" w:sz="6" w:space="0" w:color="auto"/>
              <w:bottom w:val="single" w:sz="6" w:space="0" w:color="auto"/>
              <w:right w:val="single" w:sz="4" w:space="0" w:color="auto"/>
            </w:tcBorders>
            <w:shd w:val="clear" w:color="auto" w:fill="auto"/>
            <w:noWrap/>
            <w:vAlign w:val="center"/>
          </w:tcPr>
          <w:p w14:paraId="376C4A25" w14:textId="77777777" w:rsidR="005D4BFC" w:rsidRPr="005D4BFC" w:rsidRDefault="005D4BFC" w:rsidP="00C14373">
            <w:pPr>
              <w:jc w:val="center"/>
              <w:rPr>
                <w:strike/>
              </w:rPr>
            </w:pPr>
            <w:r w:rsidRPr="005D4BFC">
              <w:rPr>
                <w:strike/>
              </w:rPr>
              <w:t>2x10</w:t>
            </w:r>
            <w:r w:rsidRPr="005D4BFC">
              <w:rPr>
                <w:strike/>
                <w:vertAlign w:val="superscript"/>
              </w:rPr>
              <w:t>-2</w:t>
            </w:r>
          </w:p>
        </w:tc>
      </w:tr>
      <w:tr w:rsidR="005D4BFC" w:rsidRPr="005D4BFC" w14:paraId="285D37AB"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901E01A" w14:textId="77777777" w:rsidR="005D4BFC" w:rsidRPr="005D4BFC" w:rsidRDefault="005D4BFC" w:rsidP="00C14373">
            <w:pPr>
              <w:rPr>
                <w:strike/>
              </w:rPr>
            </w:pPr>
            <w:r w:rsidRPr="005D4BFC">
              <w:rPr>
                <w:strike/>
              </w:rPr>
              <w:t xml:space="preserve">Tritium: </w:t>
            </w:r>
            <w:r w:rsidRPr="005D4BFC">
              <w:rPr>
                <w:strike/>
                <w:vertAlign w:val="superscript"/>
              </w:rPr>
              <w:t>3</w:t>
            </w:r>
            <w:r w:rsidRPr="005D4BFC">
              <w:rPr>
                <w:strike/>
              </w:rPr>
              <w:t>H</w:t>
            </w:r>
          </w:p>
        </w:tc>
        <w:tc>
          <w:tcPr>
            <w:tcW w:w="2427" w:type="dxa"/>
            <w:tcBorders>
              <w:top w:val="single" w:sz="6" w:space="0" w:color="auto"/>
              <w:bottom w:val="single" w:sz="6" w:space="0" w:color="auto"/>
            </w:tcBorders>
            <w:shd w:val="clear" w:color="auto" w:fill="auto"/>
            <w:noWrap/>
            <w:vAlign w:val="center"/>
          </w:tcPr>
          <w:p w14:paraId="37FF2EB8" w14:textId="77777777" w:rsidR="005D4BFC" w:rsidRPr="005D4BFC" w:rsidRDefault="005D4BFC" w:rsidP="00C14373">
            <w:pPr>
              <w:jc w:val="center"/>
              <w:rPr>
                <w:strike/>
              </w:rPr>
            </w:pPr>
            <w:r w:rsidRPr="005D4BFC">
              <w:rPr>
                <w:strike/>
                <w:vertAlign w:val="superscript"/>
              </w:rPr>
              <w:t>3</w:t>
            </w:r>
            <w:r w:rsidRPr="005D4BFC">
              <w:rPr>
                <w:strike/>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53B02A8D" w14:textId="77777777" w:rsidR="005D4BFC" w:rsidRPr="005D4BFC" w:rsidRDefault="005D4BFC" w:rsidP="00C14373">
            <w:pPr>
              <w:jc w:val="center"/>
              <w:rPr>
                <w:strike/>
              </w:rPr>
            </w:pPr>
            <w:r w:rsidRPr="005D4BFC">
              <w:rPr>
                <w:strike/>
              </w:rPr>
              <w:t>1x10</w:t>
            </w:r>
            <w:r w:rsidRPr="005D4BFC">
              <w:rPr>
                <w:strike/>
                <w:vertAlign w:val="superscript"/>
              </w:rPr>
              <w:t>3</w:t>
            </w:r>
          </w:p>
        </w:tc>
      </w:tr>
      <w:tr w:rsidR="005D4BFC" w:rsidRPr="005D4BFC" w14:paraId="64C8063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B2D69CC" w14:textId="77777777" w:rsidR="005D4BFC" w:rsidRPr="005D4BFC" w:rsidRDefault="005D4BFC" w:rsidP="00C14373">
            <w:pPr>
              <w:rPr>
                <w:strike/>
              </w:rPr>
            </w:pPr>
            <w:r w:rsidRPr="005D4BFC">
              <w:rPr>
                <w:strike/>
              </w:rPr>
              <w:t xml:space="preserve">Uhlík: </w:t>
            </w:r>
            <w:r w:rsidRPr="005D4BFC">
              <w:rPr>
                <w:strike/>
                <w:vertAlign w:val="superscript"/>
              </w:rPr>
              <w:t>14</w:t>
            </w:r>
            <w:r w:rsidRPr="005D4BFC">
              <w:rPr>
                <w:strike/>
              </w:rPr>
              <w:t>C</w:t>
            </w:r>
          </w:p>
        </w:tc>
        <w:tc>
          <w:tcPr>
            <w:tcW w:w="2427" w:type="dxa"/>
            <w:tcBorders>
              <w:top w:val="single" w:sz="6" w:space="0" w:color="auto"/>
              <w:bottom w:val="single" w:sz="6" w:space="0" w:color="auto"/>
            </w:tcBorders>
            <w:shd w:val="clear" w:color="auto" w:fill="auto"/>
            <w:noWrap/>
            <w:vAlign w:val="center"/>
          </w:tcPr>
          <w:p w14:paraId="3840864F" w14:textId="77777777" w:rsidR="005D4BFC" w:rsidRPr="005D4BFC" w:rsidRDefault="005D4BFC" w:rsidP="00C14373">
            <w:pPr>
              <w:jc w:val="center"/>
              <w:rPr>
                <w:strike/>
              </w:rPr>
            </w:pPr>
            <w:r w:rsidRPr="005D4BFC">
              <w:rPr>
                <w:strike/>
                <w:vertAlign w:val="superscript"/>
              </w:rPr>
              <w:t>14</w:t>
            </w:r>
            <w:r w:rsidRPr="005D4BFC">
              <w:rPr>
                <w:strike/>
              </w:rPr>
              <w:t>C</w:t>
            </w:r>
          </w:p>
        </w:tc>
        <w:tc>
          <w:tcPr>
            <w:tcW w:w="2988" w:type="dxa"/>
            <w:tcBorders>
              <w:top w:val="single" w:sz="6" w:space="0" w:color="auto"/>
              <w:bottom w:val="single" w:sz="6" w:space="0" w:color="auto"/>
              <w:right w:val="single" w:sz="4" w:space="0" w:color="auto"/>
            </w:tcBorders>
            <w:shd w:val="clear" w:color="auto" w:fill="auto"/>
            <w:noWrap/>
            <w:vAlign w:val="center"/>
          </w:tcPr>
          <w:p w14:paraId="1E6D5E51" w14:textId="77777777" w:rsidR="005D4BFC" w:rsidRPr="005D4BFC" w:rsidRDefault="005D4BFC" w:rsidP="00C14373">
            <w:pPr>
              <w:jc w:val="center"/>
              <w:rPr>
                <w:strike/>
              </w:rPr>
            </w:pPr>
            <w:r w:rsidRPr="005D4BFC">
              <w:rPr>
                <w:strike/>
              </w:rPr>
              <w:t>1x10</w:t>
            </w:r>
            <w:r w:rsidRPr="005D4BFC">
              <w:rPr>
                <w:strike/>
                <w:vertAlign w:val="superscript"/>
              </w:rPr>
              <w:t>1</w:t>
            </w:r>
          </w:p>
        </w:tc>
      </w:tr>
    </w:tbl>
    <w:p w14:paraId="68A26B8D" w14:textId="77777777" w:rsidR="005D4BFC" w:rsidRPr="005D4BFC" w:rsidRDefault="005D4BFC" w:rsidP="005D4BFC">
      <w:pPr>
        <w:pStyle w:val="Textvysvtlivek"/>
        <w:rPr>
          <w:strike/>
          <w:u w:val="single"/>
        </w:rPr>
      </w:pPr>
    </w:p>
    <w:p w14:paraId="3A04F3B0" w14:textId="77777777" w:rsidR="005D4BFC" w:rsidRPr="005D4BFC" w:rsidRDefault="005D4BFC" w:rsidP="005D4BFC">
      <w:pPr>
        <w:pStyle w:val="Textvysvtlivek"/>
        <w:rPr>
          <w:strike/>
          <w:u w:val="single"/>
        </w:rPr>
      </w:pPr>
      <w:r w:rsidRPr="005D4BFC">
        <w:rPr>
          <w:strike/>
          <w:u w:val="single"/>
        </w:rPr>
        <w:t>Vysvětlivka:</w:t>
      </w:r>
    </w:p>
    <w:p w14:paraId="6B057D41" w14:textId="77777777" w:rsidR="005D4BFC" w:rsidRPr="005D4BFC" w:rsidRDefault="005D4BFC" w:rsidP="005D4BFC">
      <w:pPr>
        <w:pStyle w:val="Textvysvtlivek"/>
        <w:rPr>
          <w:strike/>
        </w:rPr>
      </w:pPr>
      <w:r w:rsidRPr="005D4BFC">
        <w:rPr>
          <w:rStyle w:val="Odkaznavysvtlivky"/>
          <w:strike/>
        </w:rPr>
        <w:t>a</w:t>
      </w:r>
      <w:r w:rsidRPr="005D4BFC">
        <w:rPr>
          <w:strike/>
        </w:rPr>
        <w:t>) Stanovuje se pouze, není-li možné stanovit jednotlivé radionuklidy emitující záření alfa uvedené v tabulce.</w:t>
      </w:r>
    </w:p>
    <w:p w14:paraId="4CA30A0B" w14:textId="77777777" w:rsidR="005D4BFC" w:rsidRPr="005D4BFC" w:rsidRDefault="005D4BFC" w:rsidP="005D4BFC">
      <w:pPr>
        <w:rPr>
          <w:strike/>
          <w:sz w:val="20"/>
          <w:u w:val="single"/>
        </w:rPr>
        <w:sectPr w:rsidR="005D4BFC" w:rsidRPr="005D4BFC" w:rsidSect="009E1BEF">
          <w:endnotePr>
            <w:numFmt w:val="lowerLetter"/>
            <w:numRestart w:val="eachSect"/>
          </w:endnotePr>
          <w:pgSz w:w="11906" w:h="16838" w:code="9"/>
          <w:pgMar w:top="1418" w:right="1418" w:bottom="1418" w:left="1418" w:header="709" w:footer="709" w:gutter="0"/>
          <w:cols w:space="708"/>
          <w:docGrid w:linePitch="326"/>
        </w:sectPr>
      </w:pPr>
    </w:p>
    <w:p w14:paraId="25C52356" w14:textId="77777777" w:rsidR="005D4BFC" w:rsidRPr="005D4BFC" w:rsidRDefault="005D4BFC" w:rsidP="005D4BFC">
      <w:pPr>
        <w:rPr>
          <w:b/>
          <w:bCs/>
          <w:caps/>
          <w:strike/>
          <w:szCs w:val="24"/>
        </w:rPr>
      </w:pPr>
    </w:p>
    <w:p w14:paraId="16E95DD5" w14:textId="77777777" w:rsidR="005D4BFC" w:rsidRPr="005D4BFC" w:rsidRDefault="005D4BFC" w:rsidP="005D4BFC">
      <w:pPr>
        <w:ind w:right="-2"/>
        <w:rPr>
          <w:b/>
          <w:strike/>
          <w:szCs w:val="24"/>
        </w:rPr>
      </w:pPr>
      <w:r w:rsidRPr="005D4BFC">
        <w:rPr>
          <w:b/>
          <w:bCs/>
          <w:caps/>
          <w:strike/>
          <w:szCs w:val="24"/>
        </w:rPr>
        <w:t xml:space="preserve">Tabulka </w:t>
      </w:r>
      <w:r w:rsidRPr="005D4BFC">
        <w:rPr>
          <w:b/>
          <w:bCs/>
          <w:strike/>
          <w:szCs w:val="24"/>
        </w:rPr>
        <w:t>č. </w:t>
      </w:r>
      <w:r w:rsidRPr="005D4BFC">
        <w:rPr>
          <w:b/>
          <w:bCs/>
          <w:caps/>
          <w:strike/>
          <w:szCs w:val="24"/>
        </w:rPr>
        <w:t>2: P</w:t>
      </w:r>
      <w:r w:rsidRPr="005D4BFC">
        <w:rPr>
          <w:b/>
          <w:strike/>
          <w:szCs w:val="24"/>
        </w:rPr>
        <w:t>řehled radionuklidů uvolňovaných z energetických jaderných reaktorů během jejich normálního provozu a požadavky na nejmenší detekovatelnou aktivitu pro výpusti do vodotečí</w:t>
      </w:r>
    </w:p>
    <w:tbl>
      <w:tblPr>
        <w:tblW w:w="907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57"/>
        <w:gridCol w:w="2427"/>
        <w:gridCol w:w="2988"/>
      </w:tblGrid>
      <w:tr w:rsidR="005D4BFC" w:rsidRPr="005D4BFC" w14:paraId="1726AA41" w14:textId="77777777" w:rsidTr="00C14373">
        <w:trPr>
          <w:tblHeader/>
        </w:trPr>
        <w:tc>
          <w:tcPr>
            <w:tcW w:w="3657" w:type="dxa"/>
            <w:tcBorders>
              <w:top w:val="single" w:sz="4" w:space="0" w:color="auto"/>
              <w:left w:val="single" w:sz="4" w:space="0" w:color="auto"/>
              <w:bottom w:val="single" w:sz="6" w:space="0" w:color="auto"/>
            </w:tcBorders>
            <w:shd w:val="clear" w:color="auto" w:fill="auto"/>
            <w:vAlign w:val="center"/>
          </w:tcPr>
          <w:p w14:paraId="11C161B7" w14:textId="77777777" w:rsidR="005D4BFC" w:rsidRPr="005D4BFC" w:rsidRDefault="005D4BFC" w:rsidP="00C14373">
            <w:pPr>
              <w:autoSpaceDE w:val="0"/>
              <w:autoSpaceDN w:val="0"/>
              <w:adjustRightInd w:val="0"/>
              <w:jc w:val="center"/>
              <w:rPr>
                <w:b/>
                <w:bCs/>
                <w:strike/>
              </w:rPr>
            </w:pPr>
            <w:r w:rsidRPr="005D4BFC">
              <w:rPr>
                <w:bCs/>
                <w:strike/>
              </w:rPr>
              <w:t>Radionuklidy a jejich seznam</w:t>
            </w:r>
          </w:p>
        </w:tc>
        <w:tc>
          <w:tcPr>
            <w:tcW w:w="2427" w:type="dxa"/>
            <w:tcBorders>
              <w:top w:val="single" w:sz="4" w:space="0" w:color="auto"/>
              <w:bottom w:val="single" w:sz="6" w:space="0" w:color="auto"/>
            </w:tcBorders>
            <w:shd w:val="clear" w:color="auto" w:fill="auto"/>
            <w:vAlign w:val="center"/>
          </w:tcPr>
          <w:p w14:paraId="42CE58D6" w14:textId="77777777" w:rsidR="005D4BFC" w:rsidRPr="005D4BFC" w:rsidRDefault="005D4BFC" w:rsidP="00C14373">
            <w:pPr>
              <w:autoSpaceDE w:val="0"/>
              <w:autoSpaceDN w:val="0"/>
              <w:adjustRightInd w:val="0"/>
              <w:jc w:val="center"/>
              <w:rPr>
                <w:bCs/>
                <w:strike/>
              </w:rPr>
            </w:pPr>
            <w:r w:rsidRPr="005D4BFC">
              <w:rPr>
                <w:bCs/>
                <w:strike/>
              </w:rPr>
              <w:t>Klíčové radionuklidy</w:t>
            </w:r>
          </w:p>
        </w:tc>
        <w:tc>
          <w:tcPr>
            <w:tcW w:w="2988" w:type="dxa"/>
            <w:tcBorders>
              <w:top w:val="single" w:sz="4" w:space="0" w:color="auto"/>
              <w:bottom w:val="single" w:sz="6" w:space="0" w:color="auto"/>
              <w:right w:val="single" w:sz="4" w:space="0" w:color="auto"/>
            </w:tcBorders>
            <w:shd w:val="clear" w:color="auto" w:fill="auto"/>
            <w:vAlign w:val="center"/>
          </w:tcPr>
          <w:p w14:paraId="0132DBCB" w14:textId="77777777" w:rsidR="005D4BFC" w:rsidRPr="005D4BFC" w:rsidRDefault="005D4BFC" w:rsidP="00C14373">
            <w:pPr>
              <w:autoSpaceDE w:val="0"/>
              <w:autoSpaceDN w:val="0"/>
              <w:adjustRightInd w:val="0"/>
              <w:jc w:val="center"/>
              <w:rPr>
                <w:b/>
                <w:bCs/>
                <w:strike/>
              </w:rPr>
            </w:pPr>
            <w:r w:rsidRPr="005D4BFC">
              <w:rPr>
                <w:bCs/>
                <w:strike/>
              </w:rPr>
              <w:t>Nejmenší detekovatelná objemová aktivita (Bq/m</w:t>
            </w:r>
            <w:r w:rsidRPr="005D4BFC">
              <w:rPr>
                <w:bCs/>
                <w:strike/>
                <w:vertAlign w:val="superscript"/>
              </w:rPr>
              <w:t>3</w:t>
            </w:r>
            <w:r w:rsidRPr="005D4BFC">
              <w:rPr>
                <w:bCs/>
                <w:strike/>
              </w:rPr>
              <w:t>)</w:t>
            </w:r>
          </w:p>
        </w:tc>
      </w:tr>
      <w:tr w:rsidR="005D4BFC" w:rsidRPr="005D4BFC" w14:paraId="128BF1F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15E393C" w14:textId="77777777" w:rsidR="005D4BFC" w:rsidRPr="005D4BFC" w:rsidRDefault="005D4BFC" w:rsidP="00C14373">
            <w:pPr>
              <w:rPr>
                <w:strike/>
              </w:rPr>
            </w:pPr>
            <w:r w:rsidRPr="005D4BFC">
              <w:rPr>
                <w:strike/>
              </w:rPr>
              <w:t xml:space="preserve">Tritium: </w:t>
            </w:r>
            <w:r w:rsidRPr="005D4BFC">
              <w:rPr>
                <w:strike/>
                <w:vertAlign w:val="superscript"/>
              </w:rPr>
              <w:t>3</w:t>
            </w:r>
            <w:r w:rsidRPr="005D4BFC">
              <w:rPr>
                <w:strike/>
              </w:rPr>
              <w:t>H</w:t>
            </w:r>
          </w:p>
        </w:tc>
        <w:tc>
          <w:tcPr>
            <w:tcW w:w="2427" w:type="dxa"/>
            <w:tcBorders>
              <w:top w:val="single" w:sz="6" w:space="0" w:color="auto"/>
              <w:bottom w:val="single" w:sz="6" w:space="0" w:color="auto"/>
            </w:tcBorders>
            <w:shd w:val="clear" w:color="auto" w:fill="auto"/>
            <w:noWrap/>
            <w:vAlign w:val="center"/>
          </w:tcPr>
          <w:p w14:paraId="56C68BEC" w14:textId="77777777" w:rsidR="005D4BFC" w:rsidRPr="005D4BFC" w:rsidRDefault="005D4BFC" w:rsidP="00C14373">
            <w:pPr>
              <w:jc w:val="center"/>
              <w:rPr>
                <w:strike/>
              </w:rPr>
            </w:pPr>
            <w:r w:rsidRPr="005D4BFC">
              <w:rPr>
                <w:strike/>
                <w:vertAlign w:val="superscript"/>
              </w:rPr>
              <w:t>3</w:t>
            </w:r>
            <w:r w:rsidRPr="005D4BFC">
              <w:rPr>
                <w:strike/>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19F2CC15" w14:textId="77777777" w:rsidR="005D4BFC" w:rsidRPr="005D4BFC" w:rsidRDefault="005D4BFC" w:rsidP="00C14373">
            <w:pPr>
              <w:jc w:val="center"/>
              <w:rPr>
                <w:strike/>
              </w:rPr>
            </w:pPr>
            <w:r w:rsidRPr="005D4BFC">
              <w:rPr>
                <w:strike/>
              </w:rPr>
              <w:t>1x10</w:t>
            </w:r>
            <w:r w:rsidRPr="005D4BFC">
              <w:rPr>
                <w:strike/>
                <w:vertAlign w:val="superscript"/>
              </w:rPr>
              <w:t>5</w:t>
            </w:r>
          </w:p>
        </w:tc>
      </w:tr>
      <w:tr w:rsidR="005D4BFC" w:rsidRPr="005D4BFC" w14:paraId="36B1F13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DCE23EA" w14:textId="77777777" w:rsidR="005D4BFC" w:rsidRPr="005D4BFC" w:rsidRDefault="005D4BFC" w:rsidP="00C14373">
            <w:pPr>
              <w:rPr>
                <w:strike/>
              </w:rPr>
            </w:pPr>
            <w:r w:rsidRPr="005D4BFC">
              <w:rPr>
                <w:strike/>
              </w:rPr>
              <w:t xml:space="preserve">Kobalty: </w:t>
            </w:r>
            <w:r w:rsidRPr="005D4BFC">
              <w:rPr>
                <w:strike/>
                <w:vertAlign w:val="superscript"/>
              </w:rPr>
              <w:t>58</w:t>
            </w:r>
            <w:r w:rsidRPr="005D4BFC">
              <w:rPr>
                <w:strike/>
              </w:rPr>
              <w:t xml:space="preserve">Co, </w:t>
            </w:r>
            <w:r w:rsidRPr="005D4BFC">
              <w:rPr>
                <w:strike/>
                <w:vertAlign w:val="superscript"/>
              </w:rPr>
              <w:t>60</w:t>
            </w:r>
            <w:r w:rsidRPr="005D4BFC">
              <w:rPr>
                <w:strike/>
              </w:rPr>
              <w:t>Co</w:t>
            </w:r>
          </w:p>
        </w:tc>
        <w:tc>
          <w:tcPr>
            <w:tcW w:w="2427" w:type="dxa"/>
            <w:tcBorders>
              <w:top w:val="single" w:sz="6" w:space="0" w:color="auto"/>
              <w:bottom w:val="single" w:sz="6" w:space="0" w:color="auto"/>
            </w:tcBorders>
            <w:shd w:val="clear" w:color="auto" w:fill="auto"/>
            <w:noWrap/>
            <w:vAlign w:val="center"/>
          </w:tcPr>
          <w:p w14:paraId="08448EAB" w14:textId="77777777" w:rsidR="005D4BFC" w:rsidRPr="005D4BFC" w:rsidRDefault="005D4BFC" w:rsidP="00C14373">
            <w:pPr>
              <w:jc w:val="center"/>
              <w:rPr>
                <w:strike/>
              </w:rPr>
            </w:pPr>
            <w:r w:rsidRPr="005D4BFC">
              <w:rPr>
                <w:strike/>
                <w:vertAlign w:val="superscript"/>
              </w:rPr>
              <w:t>60</w:t>
            </w:r>
            <w:r w:rsidRPr="005D4BFC">
              <w:rPr>
                <w:strike/>
              </w:rPr>
              <w:t>Co</w:t>
            </w:r>
          </w:p>
        </w:tc>
        <w:tc>
          <w:tcPr>
            <w:tcW w:w="2988" w:type="dxa"/>
            <w:tcBorders>
              <w:top w:val="single" w:sz="6" w:space="0" w:color="auto"/>
              <w:bottom w:val="single" w:sz="6" w:space="0" w:color="auto"/>
              <w:right w:val="single" w:sz="4" w:space="0" w:color="auto"/>
            </w:tcBorders>
            <w:shd w:val="clear" w:color="auto" w:fill="auto"/>
            <w:noWrap/>
            <w:vAlign w:val="center"/>
          </w:tcPr>
          <w:p w14:paraId="4921F49C" w14:textId="77777777" w:rsidR="005D4BFC" w:rsidRPr="005D4BFC" w:rsidRDefault="005D4BFC" w:rsidP="00C14373">
            <w:pPr>
              <w:jc w:val="center"/>
              <w:rPr>
                <w:strike/>
              </w:rPr>
            </w:pPr>
            <w:r w:rsidRPr="005D4BFC">
              <w:rPr>
                <w:strike/>
              </w:rPr>
              <w:t>1x10</w:t>
            </w:r>
            <w:r w:rsidRPr="005D4BFC">
              <w:rPr>
                <w:strike/>
                <w:vertAlign w:val="superscript"/>
              </w:rPr>
              <w:t>4</w:t>
            </w:r>
          </w:p>
        </w:tc>
      </w:tr>
      <w:tr w:rsidR="005D4BFC" w:rsidRPr="005D4BFC" w14:paraId="2B03FEE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380B8EE" w14:textId="77777777" w:rsidR="005D4BFC" w:rsidRPr="005D4BFC" w:rsidRDefault="005D4BFC" w:rsidP="00C14373">
            <w:pPr>
              <w:rPr>
                <w:strike/>
              </w:rPr>
            </w:pPr>
            <w:r w:rsidRPr="005D4BFC">
              <w:rPr>
                <w:strike/>
              </w:rPr>
              <w:t xml:space="preserve">Stroncia: </w:t>
            </w:r>
            <w:r w:rsidRPr="005D4BFC">
              <w:rPr>
                <w:strike/>
                <w:vertAlign w:val="superscript"/>
              </w:rPr>
              <w:t>89</w:t>
            </w:r>
            <w:r w:rsidRPr="005D4BFC">
              <w:rPr>
                <w:strike/>
              </w:rPr>
              <w:t xml:space="preserve">Sr, </w:t>
            </w:r>
            <w:r w:rsidRPr="005D4BFC">
              <w:rPr>
                <w:strike/>
                <w:vertAlign w:val="superscript"/>
              </w:rPr>
              <w:t>90</w:t>
            </w:r>
            <w:r w:rsidRPr="005D4BFC">
              <w:rPr>
                <w:strike/>
              </w:rPr>
              <w:t>Sr</w:t>
            </w:r>
          </w:p>
        </w:tc>
        <w:tc>
          <w:tcPr>
            <w:tcW w:w="2427" w:type="dxa"/>
            <w:tcBorders>
              <w:top w:val="single" w:sz="6" w:space="0" w:color="auto"/>
              <w:bottom w:val="single" w:sz="6" w:space="0" w:color="auto"/>
            </w:tcBorders>
            <w:shd w:val="clear" w:color="auto" w:fill="auto"/>
            <w:noWrap/>
            <w:vAlign w:val="center"/>
          </w:tcPr>
          <w:p w14:paraId="5C436165" w14:textId="77777777" w:rsidR="005D4BFC" w:rsidRPr="005D4BFC" w:rsidRDefault="005D4BFC" w:rsidP="00C14373">
            <w:pPr>
              <w:jc w:val="center"/>
              <w:rPr>
                <w:strike/>
              </w:rPr>
            </w:pPr>
            <w:r w:rsidRPr="005D4BFC">
              <w:rPr>
                <w:strike/>
                <w:vertAlign w:val="superscript"/>
              </w:rPr>
              <w:t>90</w:t>
            </w:r>
            <w:r w:rsidRPr="005D4BFC">
              <w:rPr>
                <w:strike/>
              </w:rPr>
              <w:t>Sr</w:t>
            </w:r>
          </w:p>
        </w:tc>
        <w:tc>
          <w:tcPr>
            <w:tcW w:w="2988" w:type="dxa"/>
            <w:tcBorders>
              <w:top w:val="single" w:sz="6" w:space="0" w:color="auto"/>
              <w:bottom w:val="single" w:sz="6" w:space="0" w:color="auto"/>
              <w:right w:val="single" w:sz="4" w:space="0" w:color="auto"/>
            </w:tcBorders>
            <w:shd w:val="clear" w:color="auto" w:fill="auto"/>
            <w:noWrap/>
            <w:vAlign w:val="center"/>
          </w:tcPr>
          <w:p w14:paraId="1FFC3EDA" w14:textId="77777777" w:rsidR="005D4BFC" w:rsidRPr="005D4BFC" w:rsidRDefault="005D4BFC" w:rsidP="00C14373">
            <w:pPr>
              <w:jc w:val="center"/>
              <w:rPr>
                <w:strike/>
              </w:rPr>
            </w:pPr>
            <w:r w:rsidRPr="005D4BFC">
              <w:rPr>
                <w:strike/>
              </w:rPr>
              <w:t>1x10</w:t>
            </w:r>
            <w:r w:rsidRPr="005D4BFC">
              <w:rPr>
                <w:strike/>
                <w:vertAlign w:val="superscript"/>
              </w:rPr>
              <w:t>3</w:t>
            </w:r>
          </w:p>
        </w:tc>
      </w:tr>
      <w:tr w:rsidR="005D4BFC" w:rsidRPr="005D4BFC" w14:paraId="6AE9A644"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3567EE4" w14:textId="77777777" w:rsidR="005D4BFC" w:rsidRPr="005D4BFC" w:rsidRDefault="005D4BFC" w:rsidP="00C14373">
            <w:pPr>
              <w:rPr>
                <w:strike/>
              </w:rPr>
            </w:pPr>
            <w:r w:rsidRPr="005D4BFC">
              <w:rPr>
                <w:strike/>
              </w:rPr>
              <w:t xml:space="preserve">Cesia: </w:t>
            </w:r>
            <w:r w:rsidRPr="005D4BFC">
              <w:rPr>
                <w:strike/>
                <w:vertAlign w:val="superscript"/>
              </w:rPr>
              <w:t>134</w:t>
            </w:r>
            <w:r w:rsidRPr="005D4BFC">
              <w:rPr>
                <w:strike/>
              </w:rPr>
              <w:t xml:space="preserve">Cs, </w:t>
            </w:r>
            <w:r w:rsidRPr="005D4BFC">
              <w:rPr>
                <w:strike/>
                <w:vertAlign w:val="superscript"/>
              </w:rPr>
              <w:t>137</w:t>
            </w:r>
            <w:r w:rsidRPr="005D4BFC">
              <w:rPr>
                <w:strike/>
              </w:rPr>
              <w:t>Cs</w:t>
            </w:r>
          </w:p>
        </w:tc>
        <w:tc>
          <w:tcPr>
            <w:tcW w:w="2427" w:type="dxa"/>
            <w:tcBorders>
              <w:top w:val="single" w:sz="6" w:space="0" w:color="auto"/>
              <w:bottom w:val="single" w:sz="6" w:space="0" w:color="auto"/>
            </w:tcBorders>
            <w:shd w:val="clear" w:color="auto" w:fill="auto"/>
            <w:noWrap/>
            <w:vAlign w:val="center"/>
          </w:tcPr>
          <w:p w14:paraId="384ED9A7" w14:textId="77777777" w:rsidR="005D4BFC" w:rsidRPr="005D4BFC" w:rsidRDefault="005D4BFC" w:rsidP="00C14373">
            <w:pPr>
              <w:jc w:val="center"/>
              <w:rPr>
                <w:strike/>
              </w:rPr>
            </w:pPr>
            <w:r w:rsidRPr="005D4BFC">
              <w:rPr>
                <w:strike/>
                <w:vertAlign w:val="superscript"/>
              </w:rPr>
              <w:t>137</w:t>
            </w:r>
            <w:r w:rsidRPr="005D4BFC">
              <w:rPr>
                <w:strike/>
              </w:rPr>
              <w:t>Cs</w:t>
            </w:r>
          </w:p>
        </w:tc>
        <w:tc>
          <w:tcPr>
            <w:tcW w:w="2988" w:type="dxa"/>
            <w:tcBorders>
              <w:top w:val="single" w:sz="6" w:space="0" w:color="auto"/>
              <w:bottom w:val="single" w:sz="6" w:space="0" w:color="auto"/>
              <w:right w:val="single" w:sz="4" w:space="0" w:color="auto"/>
            </w:tcBorders>
            <w:shd w:val="clear" w:color="auto" w:fill="auto"/>
            <w:noWrap/>
            <w:vAlign w:val="center"/>
          </w:tcPr>
          <w:p w14:paraId="4400B9EE" w14:textId="77777777" w:rsidR="005D4BFC" w:rsidRPr="005D4BFC" w:rsidRDefault="005D4BFC" w:rsidP="00C14373">
            <w:pPr>
              <w:jc w:val="center"/>
              <w:rPr>
                <w:strike/>
              </w:rPr>
            </w:pPr>
            <w:r w:rsidRPr="005D4BFC">
              <w:rPr>
                <w:strike/>
              </w:rPr>
              <w:t>1x10</w:t>
            </w:r>
            <w:r w:rsidRPr="005D4BFC">
              <w:rPr>
                <w:strike/>
                <w:vertAlign w:val="superscript"/>
              </w:rPr>
              <w:t>4</w:t>
            </w:r>
          </w:p>
        </w:tc>
      </w:tr>
      <w:tr w:rsidR="005D4BFC" w:rsidRPr="005D4BFC" w14:paraId="673CE1D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09C717F" w14:textId="77777777" w:rsidR="005D4BFC" w:rsidRPr="005D4BFC" w:rsidRDefault="005D4BFC" w:rsidP="00C14373">
            <w:pPr>
              <w:rPr>
                <w:strike/>
              </w:rPr>
            </w:pPr>
            <w:r w:rsidRPr="005D4BFC">
              <w:rPr>
                <w:strike/>
              </w:rPr>
              <w:t xml:space="preserve">Plutonia: </w:t>
            </w:r>
            <w:r w:rsidRPr="005D4BFC">
              <w:rPr>
                <w:strike/>
                <w:vertAlign w:val="superscript"/>
              </w:rPr>
              <w:t>238</w:t>
            </w:r>
            <w:r w:rsidRPr="005D4BFC">
              <w:rPr>
                <w:strike/>
              </w:rPr>
              <w:t xml:space="preserve">Pu, </w:t>
            </w: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427" w:type="dxa"/>
            <w:tcBorders>
              <w:top w:val="single" w:sz="6" w:space="0" w:color="auto"/>
              <w:bottom w:val="single" w:sz="6" w:space="0" w:color="auto"/>
            </w:tcBorders>
            <w:shd w:val="clear" w:color="auto" w:fill="auto"/>
            <w:noWrap/>
            <w:vAlign w:val="center"/>
          </w:tcPr>
          <w:p w14:paraId="2CBAD31B" w14:textId="77777777" w:rsidR="005D4BFC" w:rsidRPr="005D4BFC" w:rsidRDefault="005D4BFC" w:rsidP="00C14373">
            <w:pPr>
              <w:jc w:val="center"/>
              <w:rPr>
                <w:strike/>
              </w:rPr>
            </w:pP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988" w:type="dxa"/>
            <w:tcBorders>
              <w:top w:val="single" w:sz="6" w:space="0" w:color="auto"/>
              <w:bottom w:val="single" w:sz="6" w:space="0" w:color="auto"/>
              <w:right w:val="single" w:sz="4" w:space="0" w:color="auto"/>
            </w:tcBorders>
            <w:shd w:val="clear" w:color="auto" w:fill="auto"/>
            <w:noWrap/>
            <w:vAlign w:val="center"/>
          </w:tcPr>
          <w:p w14:paraId="16416E9B" w14:textId="77777777" w:rsidR="005D4BFC" w:rsidRPr="005D4BFC" w:rsidRDefault="005D4BFC" w:rsidP="00C14373">
            <w:pPr>
              <w:jc w:val="center"/>
              <w:rPr>
                <w:strike/>
              </w:rPr>
            </w:pPr>
            <w:r w:rsidRPr="005D4BFC">
              <w:rPr>
                <w:strike/>
              </w:rPr>
              <w:t>6x10</w:t>
            </w:r>
            <w:r w:rsidRPr="005D4BFC">
              <w:rPr>
                <w:strike/>
                <w:vertAlign w:val="superscript"/>
              </w:rPr>
              <w:t>3</w:t>
            </w:r>
          </w:p>
        </w:tc>
      </w:tr>
      <w:tr w:rsidR="005D4BFC" w:rsidRPr="005D4BFC" w14:paraId="71FA453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5B0AB0E" w14:textId="77777777" w:rsidR="005D4BFC" w:rsidRPr="005D4BFC" w:rsidRDefault="005D4BFC" w:rsidP="00C14373">
            <w:pPr>
              <w:rPr>
                <w:strike/>
              </w:rPr>
            </w:pPr>
            <w:r w:rsidRPr="005D4BFC">
              <w:rPr>
                <w:strike/>
              </w:rPr>
              <w:t xml:space="preserve">Americium: </w:t>
            </w:r>
            <w:r w:rsidRPr="005D4BFC">
              <w:rPr>
                <w:strike/>
                <w:vertAlign w:val="superscript"/>
              </w:rPr>
              <w:t>241</w:t>
            </w:r>
            <w:r w:rsidRPr="005D4BFC">
              <w:rPr>
                <w:strike/>
              </w:rPr>
              <w:t>Am</w:t>
            </w:r>
          </w:p>
        </w:tc>
        <w:tc>
          <w:tcPr>
            <w:tcW w:w="2427" w:type="dxa"/>
            <w:tcBorders>
              <w:top w:val="single" w:sz="6" w:space="0" w:color="auto"/>
              <w:bottom w:val="single" w:sz="6" w:space="0" w:color="auto"/>
            </w:tcBorders>
            <w:shd w:val="clear" w:color="auto" w:fill="auto"/>
            <w:noWrap/>
            <w:vAlign w:val="center"/>
          </w:tcPr>
          <w:p w14:paraId="059F0989" w14:textId="77777777" w:rsidR="005D4BFC" w:rsidRPr="005D4BFC" w:rsidRDefault="005D4BFC" w:rsidP="00C14373">
            <w:pPr>
              <w:jc w:val="center"/>
              <w:rPr>
                <w:strike/>
              </w:rPr>
            </w:pPr>
            <w:r w:rsidRPr="005D4BFC">
              <w:rPr>
                <w:strike/>
                <w:vertAlign w:val="superscript"/>
              </w:rPr>
              <w:t>241</w:t>
            </w:r>
            <w:r w:rsidRPr="005D4BFC">
              <w:rPr>
                <w:strike/>
              </w:rPr>
              <w:t>Am</w:t>
            </w:r>
          </w:p>
        </w:tc>
        <w:tc>
          <w:tcPr>
            <w:tcW w:w="2988" w:type="dxa"/>
            <w:tcBorders>
              <w:top w:val="single" w:sz="6" w:space="0" w:color="auto"/>
              <w:bottom w:val="single" w:sz="6" w:space="0" w:color="auto"/>
              <w:right w:val="single" w:sz="4" w:space="0" w:color="auto"/>
            </w:tcBorders>
            <w:shd w:val="clear" w:color="auto" w:fill="auto"/>
            <w:noWrap/>
            <w:vAlign w:val="center"/>
          </w:tcPr>
          <w:p w14:paraId="413D9141" w14:textId="77777777" w:rsidR="005D4BFC" w:rsidRPr="005D4BFC" w:rsidRDefault="005D4BFC" w:rsidP="00C14373">
            <w:pPr>
              <w:jc w:val="center"/>
              <w:rPr>
                <w:strike/>
              </w:rPr>
            </w:pPr>
            <w:r w:rsidRPr="005D4BFC">
              <w:rPr>
                <w:strike/>
              </w:rPr>
              <w:t>5x10</w:t>
            </w:r>
            <w:r w:rsidRPr="005D4BFC">
              <w:rPr>
                <w:strike/>
                <w:vertAlign w:val="superscript"/>
              </w:rPr>
              <w:t>1</w:t>
            </w:r>
          </w:p>
        </w:tc>
      </w:tr>
      <w:tr w:rsidR="005D4BFC" w:rsidRPr="005D4BFC" w14:paraId="49F9471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93DA685" w14:textId="77777777" w:rsidR="005D4BFC" w:rsidRPr="005D4BFC" w:rsidRDefault="005D4BFC" w:rsidP="00C14373">
            <w:pPr>
              <w:rPr>
                <w:strike/>
              </w:rPr>
            </w:pPr>
            <w:r w:rsidRPr="005D4BFC">
              <w:rPr>
                <w:strike/>
              </w:rPr>
              <w:t>Radionuklidy emitující záření alfa</w:t>
            </w:r>
          </w:p>
        </w:tc>
        <w:tc>
          <w:tcPr>
            <w:tcW w:w="2427" w:type="dxa"/>
            <w:tcBorders>
              <w:top w:val="single" w:sz="6" w:space="0" w:color="auto"/>
              <w:bottom w:val="single" w:sz="6" w:space="0" w:color="auto"/>
            </w:tcBorders>
            <w:shd w:val="clear" w:color="auto" w:fill="auto"/>
            <w:noWrap/>
            <w:vAlign w:val="center"/>
          </w:tcPr>
          <w:p w14:paraId="3D2A12DC" w14:textId="77777777" w:rsidR="005D4BFC" w:rsidRPr="005D4BFC" w:rsidRDefault="005D4BFC" w:rsidP="00C14373">
            <w:pPr>
              <w:ind w:left="1416" w:hanging="1416"/>
              <w:jc w:val="center"/>
              <w:rPr>
                <w:strike/>
              </w:rPr>
            </w:pPr>
            <w:r w:rsidRPr="005D4BFC">
              <w:rPr>
                <w:strike/>
              </w:rPr>
              <w:t>celková aktivita alfa</w:t>
            </w:r>
            <w:r w:rsidRPr="005D4BFC">
              <w:rPr>
                <w:rStyle w:val="Odkaznavysvtlivky"/>
                <w:strike/>
              </w:rPr>
              <w:t>a)</w:t>
            </w:r>
          </w:p>
        </w:tc>
        <w:tc>
          <w:tcPr>
            <w:tcW w:w="2988" w:type="dxa"/>
            <w:tcBorders>
              <w:top w:val="single" w:sz="6" w:space="0" w:color="auto"/>
              <w:bottom w:val="single" w:sz="6" w:space="0" w:color="auto"/>
              <w:right w:val="single" w:sz="4" w:space="0" w:color="auto"/>
            </w:tcBorders>
            <w:shd w:val="clear" w:color="auto" w:fill="auto"/>
            <w:noWrap/>
            <w:vAlign w:val="center"/>
          </w:tcPr>
          <w:p w14:paraId="122253E6" w14:textId="77777777" w:rsidR="005D4BFC" w:rsidRPr="005D4BFC" w:rsidRDefault="005D4BFC" w:rsidP="00C14373">
            <w:pPr>
              <w:jc w:val="center"/>
              <w:rPr>
                <w:strike/>
              </w:rPr>
            </w:pPr>
            <w:r w:rsidRPr="005D4BFC">
              <w:rPr>
                <w:strike/>
              </w:rPr>
              <w:t>1x10</w:t>
            </w:r>
            <w:r w:rsidRPr="005D4BFC">
              <w:rPr>
                <w:strike/>
                <w:vertAlign w:val="superscript"/>
              </w:rPr>
              <w:t>3</w:t>
            </w:r>
          </w:p>
        </w:tc>
      </w:tr>
    </w:tbl>
    <w:p w14:paraId="7B292175" w14:textId="77777777" w:rsidR="005D4BFC" w:rsidRPr="005D4BFC" w:rsidRDefault="005D4BFC" w:rsidP="005D4BFC">
      <w:pPr>
        <w:pStyle w:val="Textvysvtlivek"/>
        <w:rPr>
          <w:strike/>
          <w:u w:val="single"/>
        </w:rPr>
      </w:pPr>
    </w:p>
    <w:p w14:paraId="73F5791E" w14:textId="77777777" w:rsidR="005D4BFC" w:rsidRPr="005D4BFC" w:rsidRDefault="005D4BFC" w:rsidP="005D4BFC">
      <w:pPr>
        <w:pStyle w:val="Textvysvtlivek"/>
        <w:rPr>
          <w:strike/>
          <w:u w:val="single"/>
        </w:rPr>
      </w:pPr>
      <w:r w:rsidRPr="005D4BFC">
        <w:rPr>
          <w:strike/>
          <w:u w:val="single"/>
        </w:rPr>
        <w:t>Vysvětlivka:</w:t>
      </w:r>
    </w:p>
    <w:p w14:paraId="2B34583B" w14:textId="77777777" w:rsidR="005D4BFC" w:rsidRPr="005D4BFC" w:rsidRDefault="005D4BFC" w:rsidP="005D4BFC">
      <w:pPr>
        <w:rPr>
          <w:strike/>
          <w:sz w:val="20"/>
        </w:rPr>
      </w:pPr>
      <w:r w:rsidRPr="005D4BFC">
        <w:rPr>
          <w:rStyle w:val="Odkaznavysvtlivky"/>
          <w:strike/>
        </w:rPr>
        <w:t>a</w:t>
      </w:r>
      <w:r w:rsidRPr="005D4BFC">
        <w:rPr>
          <w:strike/>
          <w:sz w:val="20"/>
        </w:rPr>
        <w:t>) Stanovuje se pouze, není-li možné stanovit jednotlivé radionuklidy emitující záření alfa uvedené v tabulce.</w:t>
      </w:r>
    </w:p>
    <w:p w14:paraId="12298B4E" w14:textId="77777777" w:rsidR="005D4BFC" w:rsidRPr="005D4BFC" w:rsidRDefault="005D4BFC" w:rsidP="005D4BFC">
      <w:pPr>
        <w:rPr>
          <w:strike/>
          <w:sz w:val="20"/>
        </w:rPr>
        <w:sectPr w:rsidR="005D4BFC" w:rsidRPr="005D4BFC" w:rsidSect="009E1BEF">
          <w:endnotePr>
            <w:numFmt w:val="lowerLetter"/>
            <w:numRestart w:val="eachSect"/>
          </w:endnotePr>
          <w:type w:val="continuous"/>
          <w:pgSz w:w="11906" w:h="16838" w:code="9"/>
          <w:pgMar w:top="1418" w:right="1418" w:bottom="1418" w:left="1418" w:header="709" w:footer="709" w:gutter="0"/>
          <w:cols w:space="708"/>
          <w:docGrid w:linePitch="326"/>
        </w:sectPr>
      </w:pPr>
    </w:p>
    <w:p w14:paraId="5ED1E7D5" w14:textId="77777777" w:rsidR="005D4BFC" w:rsidRPr="005D4BFC" w:rsidRDefault="005D4BFC" w:rsidP="005D4BFC">
      <w:pPr>
        <w:rPr>
          <w:strike/>
        </w:rPr>
      </w:pPr>
      <w:r w:rsidRPr="005D4BFC">
        <w:rPr>
          <w:strike/>
        </w:rPr>
        <w:br w:type="page"/>
      </w:r>
    </w:p>
    <w:p w14:paraId="35B7AE92" w14:textId="77777777" w:rsidR="005D4BFC" w:rsidRPr="005D4BFC" w:rsidRDefault="005D4BFC" w:rsidP="005D4BFC">
      <w:pPr>
        <w:ind w:right="-2"/>
        <w:rPr>
          <w:b/>
          <w:strike/>
          <w:szCs w:val="24"/>
        </w:rPr>
      </w:pPr>
      <w:r w:rsidRPr="005D4BFC">
        <w:rPr>
          <w:b/>
          <w:bCs/>
          <w:caps/>
          <w:strike/>
          <w:szCs w:val="24"/>
        </w:rPr>
        <w:lastRenderedPageBreak/>
        <w:t xml:space="preserve">Tabulka </w:t>
      </w:r>
      <w:r w:rsidRPr="005D4BFC">
        <w:rPr>
          <w:b/>
          <w:bCs/>
          <w:strike/>
          <w:szCs w:val="24"/>
        </w:rPr>
        <w:t>č. </w:t>
      </w:r>
      <w:r w:rsidRPr="005D4BFC">
        <w:rPr>
          <w:b/>
          <w:bCs/>
          <w:caps/>
          <w:strike/>
          <w:szCs w:val="24"/>
        </w:rPr>
        <w:t>3: P</w:t>
      </w:r>
      <w:r w:rsidRPr="005D4BFC">
        <w:rPr>
          <w:b/>
          <w:strike/>
          <w:szCs w:val="24"/>
        </w:rPr>
        <w:t>řehled radionuklidů uvolňovaných ze závodů na přepracování vyhořelého jaderného paliva během jeho normálního provozu a požadavky na nejmenší detekovatelnou objemovou aktivitu pro výpusti do ovzduší</w:t>
      </w:r>
    </w:p>
    <w:p w14:paraId="62B0E8DC" w14:textId="77777777" w:rsidR="005D4BFC" w:rsidRPr="005D4BFC" w:rsidRDefault="005D4BFC" w:rsidP="005D4BFC">
      <w:pPr>
        <w:ind w:right="-710"/>
        <w:rPr>
          <w:b/>
          <w:strike/>
          <w:szCs w:val="24"/>
        </w:rPr>
      </w:pPr>
    </w:p>
    <w:tbl>
      <w:tblPr>
        <w:tblW w:w="90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681"/>
        <w:gridCol w:w="2398"/>
        <w:gridCol w:w="2988"/>
      </w:tblGrid>
      <w:tr w:rsidR="005D4BFC" w:rsidRPr="005D4BFC" w14:paraId="431978FB" w14:textId="77777777" w:rsidTr="00C14373">
        <w:trPr>
          <w:tblHeader/>
        </w:trPr>
        <w:tc>
          <w:tcPr>
            <w:tcW w:w="3681" w:type="dxa"/>
            <w:shd w:val="clear" w:color="auto" w:fill="auto"/>
            <w:vAlign w:val="center"/>
          </w:tcPr>
          <w:p w14:paraId="37E22740" w14:textId="77777777" w:rsidR="005D4BFC" w:rsidRPr="005D4BFC" w:rsidRDefault="005D4BFC" w:rsidP="00C14373">
            <w:pPr>
              <w:autoSpaceDE w:val="0"/>
              <w:autoSpaceDN w:val="0"/>
              <w:adjustRightInd w:val="0"/>
              <w:jc w:val="center"/>
              <w:rPr>
                <w:b/>
                <w:bCs/>
                <w:strike/>
              </w:rPr>
            </w:pPr>
            <w:r w:rsidRPr="005D4BFC">
              <w:rPr>
                <w:bCs/>
                <w:strike/>
              </w:rPr>
              <w:t>Radionuklidy a jejich seznam</w:t>
            </w:r>
          </w:p>
        </w:tc>
        <w:tc>
          <w:tcPr>
            <w:tcW w:w="2398" w:type="dxa"/>
            <w:shd w:val="clear" w:color="auto" w:fill="auto"/>
            <w:vAlign w:val="center"/>
          </w:tcPr>
          <w:p w14:paraId="7A08883B" w14:textId="77777777" w:rsidR="005D4BFC" w:rsidRPr="005D4BFC" w:rsidRDefault="005D4BFC" w:rsidP="00C14373">
            <w:pPr>
              <w:autoSpaceDE w:val="0"/>
              <w:autoSpaceDN w:val="0"/>
              <w:adjustRightInd w:val="0"/>
              <w:jc w:val="center"/>
              <w:rPr>
                <w:bCs/>
                <w:strike/>
              </w:rPr>
            </w:pPr>
            <w:r w:rsidRPr="005D4BFC">
              <w:rPr>
                <w:bCs/>
                <w:strike/>
              </w:rPr>
              <w:t>Klíčové radionuklidy</w:t>
            </w:r>
          </w:p>
        </w:tc>
        <w:tc>
          <w:tcPr>
            <w:tcW w:w="2988" w:type="dxa"/>
            <w:shd w:val="clear" w:color="auto" w:fill="auto"/>
            <w:vAlign w:val="center"/>
          </w:tcPr>
          <w:p w14:paraId="345F324D" w14:textId="77777777" w:rsidR="005D4BFC" w:rsidRPr="005D4BFC" w:rsidRDefault="005D4BFC" w:rsidP="00C14373">
            <w:pPr>
              <w:autoSpaceDE w:val="0"/>
              <w:autoSpaceDN w:val="0"/>
              <w:adjustRightInd w:val="0"/>
              <w:jc w:val="center"/>
              <w:rPr>
                <w:b/>
                <w:bCs/>
                <w:strike/>
              </w:rPr>
            </w:pPr>
            <w:r w:rsidRPr="005D4BFC">
              <w:rPr>
                <w:bCs/>
                <w:strike/>
              </w:rPr>
              <w:t>Nejmenší detekovatelná objemová aktivita (Bq/m</w:t>
            </w:r>
            <w:r w:rsidRPr="005D4BFC">
              <w:rPr>
                <w:bCs/>
                <w:strike/>
                <w:vertAlign w:val="superscript"/>
              </w:rPr>
              <w:t>3</w:t>
            </w:r>
            <w:r w:rsidRPr="005D4BFC">
              <w:rPr>
                <w:bCs/>
                <w:strike/>
              </w:rPr>
              <w:t>)</w:t>
            </w:r>
          </w:p>
        </w:tc>
      </w:tr>
      <w:tr w:rsidR="005D4BFC" w:rsidRPr="005D4BFC" w14:paraId="1F95E4EF" w14:textId="77777777" w:rsidTr="00C14373">
        <w:tc>
          <w:tcPr>
            <w:tcW w:w="3681" w:type="dxa"/>
            <w:shd w:val="clear" w:color="auto" w:fill="auto"/>
            <w:noWrap/>
            <w:vAlign w:val="center"/>
          </w:tcPr>
          <w:p w14:paraId="43431A30" w14:textId="77777777" w:rsidR="005D4BFC" w:rsidRPr="005D4BFC" w:rsidRDefault="005D4BFC" w:rsidP="00C14373">
            <w:pPr>
              <w:rPr>
                <w:strike/>
              </w:rPr>
            </w:pPr>
            <w:r w:rsidRPr="005D4BFC">
              <w:rPr>
                <w:strike/>
              </w:rPr>
              <w:t xml:space="preserve">Kryptony: </w:t>
            </w:r>
            <w:r w:rsidRPr="005D4BFC">
              <w:rPr>
                <w:strike/>
                <w:vertAlign w:val="superscript"/>
              </w:rPr>
              <w:t>85</w:t>
            </w:r>
            <w:r w:rsidRPr="005D4BFC">
              <w:rPr>
                <w:strike/>
              </w:rPr>
              <w:t>Kr</w:t>
            </w:r>
          </w:p>
        </w:tc>
        <w:tc>
          <w:tcPr>
            <w:tcW w:w="2398" w:type="dxa"/>
            <w:shd w:val="clear" w:color="auto" w:fill="auto"/>
            <w:noWrap/>
            <w:vAlign w:val="center"/>
          </w:tcPr>
          <w:p w14:paraId="00507796" w14:textId="77777777" w:rsidR="005D4BFC" w:rsidRPr="005D4BFC" w:rsidRDefault="005D4BFC" w:rsidP="00C14373">
            <w:pPr>
              <w:jc w:val="center"/>
              <w:rPr>
                <w:strike/>
              </w:rPr>
            </w:pPr>
            <w:r w:rsidRPr="005D4BFC">
              <w:rPr>
                <w:strike/>
                <w:vertAlign w:val="superscript"/>
              </w:rPr>
              <w:t>85</w:t>
            </w:r>
            <w:r w:rsidRPr="005D4BFC">
              <w:rPr>
                <w:strike/>
              </w:rPr>
              <w:t>Kr</w:t>
            </w:r>
          </w:p>
        </w:tc>
        <w:tc>
          <w:tcPr>
            <w:tcW w:w="2988" w:type="dxa"/>
            <w:shd w:val="clear" w:color="auto" w:fill="auto"/>
            <w:noWrap/>
            <w:vAlign w:val="center"/>
          </w:tcPr>
          <w:p w14:paraId="2A08684C" w14:textId="77777777" w:rsidR="005D4BFC" w:rsidRPr="005D4BFC" w:rsidRDefault="005D4BFC" w:rsidP="00C14373">
            <w:pPr>
              <w:jc w:val="center"/>
              <w:rPr>
                <w:strike/>
              </w:rPr>
            </w:pPr>
            <w:r w:rsidRPr="005D4BFC">
              <w:rPr>
                <w:strike/>
              </w:rPr>
              <w:t>1x10</w:t>
            </w:r>
            <w:r w:rsidRPr="005D4BFC">
              <w:rPr>
                <w:strike/>
                <w:vertAlign w:val="superscript"/>
              </w:rPr>
              <w:t>4</w:t>
            </w:r>
          </w:p>
        </w:tc>
      </w:tr>
      <w:tr w:rsidR="005D4BFC" w:rsidRPr="005D4BFC" w14:paraId="326F0F5F" w14:textId="77777777" w:rsidTr="00C14373">
        <w:tc>
          <w:tcPr>
            <w:tcW w:w="3681" w:type="dxa"/>
            <w:shd w:val="clear" w:color="auto" w:fill="auto"/>
            <w:noWrap/>
            <w:vAlign w:val="center"/>
          </w:tcPr>
          <w:p w14:paraId="547C64F6" w14:textId="77777777" w:rsidR="005D4BFC" w:rsidRPr="005D4BFC" w:rsidRDefault="005D4BFC" w:rsidP="00C14373">
            <w:pPr>
              <w:rPr>
                <w:strike/>
              </w:rPr>
            </w:pPr>
            <w:r w:rsidRPr="005D4BFC">
              <w:rPr>
                <w:strike/>
              </w:rPr>
              <w:t xml:space="preserve">Kobalty: </w:t>
            </w:r>
            <w:r w:rsidRPr="005D4BFC">
              <w:rPr>
                <w:strike/>
                <w:vertAlign w:val="superscript"/>
              </w:rPr>
              <w:t>60</w:t>
            </w:r>
            <w:r w:rsidRPr="005D4BFC">
              <w:rPr>
                <w:strike/>
              </w:rPr>
              <w:t>Co</w:t>
            </w:r>
          </w:p>
        </w:tc>
        <w:tc>
          <w:tcPr>
            <w:tcW w:w="2398" w:type="dxa"/>
            <w:shd w:val="clear" w:color="auto" w:fill="auto"/>
            <w:noWrap/>
            <w:vAlign w:val="center"/>
          </w:tcPr>
          <w:p w14:paraId="433A1DCA" w14:textId="77777777" w:rsidR="005D4BFC" w:rsidRPr="005D4BFC" w:rsidRDefault="005D4BFC" w:rsidP="00C14373">
            <w:pPr>
              <w:jc w:val="center"/>
              <w:rPr>
                <w:strike/>
              </w:rPr>
            </w:pPr>
            <w:r w:rsidRPr="005D4BFC">
              <w:rPr>
                <w:strike/>
                <w:vertAlign w:val="superscript"/>
              </w:rPr>
              <w:t>60</w:t>
            </w:r>
            <w:r w:rsidRPr="005D4BFC">
              <w:rPr>
                <w:strike/>
              </w:rPr>
              <w:t>Co</w:t>
            </w:r>
          </w:p>
        </w:tc>
        <w:tc>
          <w:tcPr>
            <w:tcW w:w="2988" w:type="dxa"/>
            <w:shd w:val="clear" w:color="auto" w:fill="auto"/>
            <w:noWrap/>
            <w:vAlign w:val="center"/>
          </w:tcPr>
          <w:p w14:paraId="2795A1DB" w14:textId="77777777" w:rsidR="005D4BFC" w:rsidRPr="005D4BFC" w:rsidRDefault="005D4BFC" w:rsidP="00C14373">
            <w:pPr>
              <w:jc w:val="center"/>
              <w:rPr>
                <w:strike/>
              </w:rPr>
            </w:pPr>
            <w:r w:rsidRPr="005D4BFC">
              <w:rPr>
                <w:strike/>
              </w:rPr>
              <w:t>3x10</w:t>
            </w:r>
            <w:r w:rsidRPr="005D4BFC">
              <w:rPr>
                <w:strike/>
                <w:vertAlign w:val="superscript"/>
              </w:rPr>
              <w:t>-2</w:t>
            </w:r>
          </w:p>
        </w:tc>
      </w:tr>
      <w:tr w:rsidR="005D4BFC" w:rsidRPr="005D4BFC" w14:paraId="303C56BA" w14:textId="77777777" w:rsidTr="00C14373">
        <w:tc>
          <w:tcPr>
            <w:tcW w:w="3681" w:type="dxa"/>
            <w:shd w:val="clear" w:color="auto" w:fill="auto"/>
            <w:noWrap/>
            <w:vAlign w:val="center"/>
          </w:tcPr>
          <w:p w14:paraId="69AD8DEB" w14:textId="77777777" w:rsidR="005D4BFC" w:rsidRPr="005D4BFC" w:rsidRDefault="005D4BFC" w:rsidP="00C14373">
            <w:pPr>
              <w:rPr>
                <w:strike/>
              </w:rPr>
            </w:pPr>
            <w:r w:rsidRPr="005D4BFC">
              <w:rPr>
                <w:strike/>
              </w:rPr>
              <w:t xml:space="preserve">Stroncia: </w:t>
            </w:r>
            <w:r w:rsidRPr="005D4BFC">
              <w:rPr>
                <w:strike/>
                <w:vertAlign w:val="superscript"/>
              </w:rPr>
              <w:t>90</w:t>
            </w:r>
            <w:r w:rsidRPr="005D4BFC">
              <w:rPr>
                <w:strike/>
              </w:rPr>
              <w:t>Sr</w:t>
            </w:r>
          </w:p>
        </w:tc>
        <w:tc>
          <w:tcPr>
            <w:tcW w:w="2398" w:type="dxa"/>
            <w:shd w:val="clear" w:color="auto" w:fill="auto"/>
            <w:noWrap/>
            <w:vAlign w:val="center"/>
          </w:tcPr>
          <w:p w14:paraId="422A6B7A" w14:textId="77777777" w:rsidR="005D4BFC" w:rsidRPr="005D4BFC" w:rsidRDefault="005D4BFC" w:rsidP="00C14373">
            <w:pPr>
              <w:jc w:val="center"/>
              <w:rPr>
                <w:strike/>
              </w:rPr>
            </w:pPr>
            <w:r w:rsidRPr="005D4BFC">
              <w:rPr>
                <w:strike/>
                <w:vertAlign w:val="superscript"/>
              </w:rPr>
              <w:t>90</w:t>
            </w:r>
            <w:r w:rsidRPr="005D4BFC">
              <w:rPr>
                <w:strike/>
              </w:rPr>
              <w:t>Sr</w:t>
            </w:r>
          </w:p>
        </w:tc>
        <w:tc>
          <w:tcPr>
            <w:tcW w:w="2988" w:type="dxa"/>
            <w:shd w:val="clear" w:color="auto" w:fill="auto"/>
            <w:noWrap/>
            <w:vAlign w:val="center"/>
          </w:tcPr>
          <w:p w14:paraId="706A11DE" w14:textId="77777777" w:rsidR="005D4BFC" w:rsidRPr="005D4BFC" w:rsidRDefault="005D4BFC" w:rsidP="00C14373">
            <w:pPr>
              <w:jc w:val="center"/>
              <w:rPr>
                <w:strike/>
              </w:rPr>
            </w:pPr>
            <w:r w:rsidRPr="005D4BFC">
              <w:rPr>
                <w:strike/>
              </w:rPr>
              <w:t>2x10</w:t>
            </w:r>
            <w:r w:rsidRPr="005D4BFC">
              <w:rPr>
                <w:strike/>
                <w:vertAlign w:val="superscript"/>
              </w:rPr>
              <w:t>-2</w:t>
            </w:r>
          </w:p>
        </w:tc>
      </w:tr>
      <w:tr w:rsidR="005D4BFC" w:rsidRPr="005D4BFC" w14:paraId="0F97BC4E" w14:textId="77777777" w:rsidTr="00C14373">
        <w:tc>
          <w:tcPr>
            <w:tcW w:w="3681" w:type="dxa"/>
            <w:shd w:val="clear" w:color="auto" w:fill="auto"/>
            <w:noWrap/>
            <w:vAlign w:val="center"/>
          </w:tcPr>
          <w:p w14:paraId="15D7F8C3" w14:textId="77777777" w:rsidR="005D4BFC" w:rsidRPr="005D4BFC" w:rsidRDefault="005D4BFC" w:rsidP="00C14373">
            <w:pPr>
              <w:rPr>
                <w:strike/>
              </w:rPr>
            </w:pPr>
            <w:r w:rsidRPr="005D4BFC">
              <w:rPr>
                <w:strike/>
              </w:rPr>
              <w:t xml:space="preserve">Rubidia: </w:t>
            </w:r>
            <w:r w:rsidRPr="005D4BFC">
              <w:rPr>
                <w:strike/>
                <w:vertAlign w:val="superscript"/>
              </w:rPr>
              <w:t>106</w:t>
            </w:r>
            <w:r w:rsidRPr="005D4BFC">
              <w:rPr>
                <w:strike/>
              </w:rPr>
              <w:t>Ru</w:t>
            </w:r>
          </w:p>
        </w:tc>
        <w:tc>
          <w:tcPr>
            <w:tcW w:w="2398" w:type="dxa"/>
            <w:shd w:val="clear" w:color="auto" w:fill="auto"/>
            <w:noWrap/>
            <w:vAlign w:val="center"/>
          </w:tcPr>
          <w:p w14:paraId="196F067E" w14:textId="77777777" w:rsidR="005D4BFC" w:rsidRPr="005D4BFC" w:rsidRDefault="005D4BFC" w:rsidP="00C14373">
            <w:pPr>
              <w:jc w:val="center"/>
              <w:rPr>
                <w:i/>
                <w:strike/>
              </w:rPr>
            </w:pPr>
            <w:r w:rsidRPr="005D4BFC">
              <w:rPr>
                <w:strike/>
                <w:vertAlign w:val="superscript"/>
              </w:rPr>
              <w:t>106</w:t>
            </w:r>
            <w:r w:rsidRPr="005D4BFC">
              <w:rPr>
                <w:strike/>
              </w:rPr>
              <w:t>Ru</w:t>
            </w:r>
          </w:p>
        </w:tc>
        <w:tc>
          <w:tcPr>
            <w:tcW w:w="2988" w:type="dxa"/>
            <w:shd w:val="clear" w:color="auto" w:fill="auto"/>
            <w:noWrap/>
            <w:vAlign w:val="center"/>
          </w:tcPr>
          <w:p w14:paraId="5358C559" w14:textId="77777777" w:rsidR="005D4BFC" w:rsidRPr="005D4BFC" w:rsidRDefault="005D4BFC" w:rsidP="00C14373">
            <w:pPr>
              <w:jc w:val="center"/>
              <w:rPr>
                <w:i/>
                <w:strike/>
              </w:rPr>
            </w:pPr>
            <w:r w:rsidRPr="005D4BFC">
              <w:rPr>
                <w:strike/>
              </w:rPr>
              <w:t>3x10</w:t>
            </w:r>
            <w:r w:rsidRPr="005D4BFC">
              <w:rPr>
                <w:strike/>
                <w:vertAlign w:val="superscript"/>
              </w:rPr>
              <w:t>-2</w:t>
            </w:r>
          </w:p>
        </w:tc>
      </w:tr>
      <w:tr w:rsidR="005D4BFC" w:rsidRPr="005D4BFC" w14:paraId="169B08A3" w14:textId="77777777" w:rsidTr="00C14373">
        <w:tc>
          <w:tcPr>
            <w:tcW w:w="3681" w:type="dxa"/>
            <w:shd w:val="clear" w:color="auto" w:fill="auto"/>
            <w:noWrap/>
            <w:vAlign w:val="center"/>
          </w:tcPr>
          <w:p w14:paraId="4B1FAF10" w14:textId="77777777" w:rsidR="005D4BFC" w:rsidRPr="005D4BFC" w:rsidRDefault="005D4BFC" w:rsidP="00C14373">
            <w:pPr>
              <w:rPr>
                <w:strike/>
              </w:rPr>
            </w:pPr>
            <w:r w:rsidRPr="005D4BFC">
              <w:rPr>
                <w:strike/>
              </w:rPr>
              <w:t xml:space="preserve">Cesia: </w:t>
            </w:r>
            <w:r w:rsidRPr="005D4BFC">
              <w:rPr>
                <w:strike/>
                <w:vertAlign w:val="superscript"/>
              </w:rPr>
              <w:t>134</w:t>
            </w:r>
            <w:r w:rsidRPr="005D4BFC">
              <w:rPr>
                <w:strike/>
              </w:rPr>
              <w:t xml:space="preserve">Cs, </w:t>
            </w:r>
            <w:r w:rsidRPr="005D4BFC">
              <w:rPr>
                <w:strike/>
                <w:vertAlign w:val="superscript"/>
              </w:rPr>
              <w:t>137</w:t>
            </w:r>
            <w:r w:rsidRPr="005D4BFC">
              <w:rPr>
                <w:strike/>
              </w:rPr>
              <w:t>Cs</w:t>
            </w:r>
          </w:p>
        </w:tc>
        <w:tc>
          <w:tcPr>
            <w:tcW w:w="2398" w:type="dxa"/>
            <w:shd w:val="clear" w:color="auto" w:fill="auto"/>
            <w:noWrap/>
            <w:vAlign w:val="center"/>
          </w:tcPr>
          <w:p w14:paraId="198BD188" w14:textId="77777777" w:rsidR="005D4BFC" w:rsidRPr="005D4BFC" w:rsidRDefault="005D4BFC" w:rsidP="00C14373">
            <w:pPr>
              <w:jc w:val="center"/>
              <w:rPr>
                <w:strike/>
              </w:rPr>
            </w:pPr>
            <w:r w:rsidRPr="005D4BFC">
              <w:rPr>
                <w:strike/>
                <w:vertAlign w:val="superscript"/>
              </w:rPr>
              <w:t>137</w:t>
            </w:r>
            <w:r w:rsidRPr="005D4BFC">
              <w:rPr>
                <w:strike/>
              </w:rPr>
              <w:t>Cs</w:t>
            </w:r>
          </w:p>
        </w:tc>
        <w:tc>
          <w:tcPr>
            <w:tcW w:w="2988" w:type="dxa"/>
            <w:shd w:val="clear" w:color="auto" w:fill="auto"/>
            <w:noWrap/>
            <w:vAlign w:val="center"/>
          </w:tcPr>
          <w:p w14:paraId="23F20448" w14:textId="77777777" w:rsidR="005D4BFC" w:rsidRPr="005D4BFC" w:rsidRDefault="005D4BFC" w:rsidP="00C14373">
            <w:pPr>
              <w:jc w:val="center"/>
              <w:rPr>
                <w:i/>
                <w:strike/>
              </w:rPr>
            </w:pPr>
            <w:r w:rsidRPr="005D4BFC">
              <w:rPr>
                <w:strike/>
              </w:rPr>
              <w:t>3x10</w:t>
            </w:r>
            <w:r w:rsidRPr="005D4BFC">
              <w:rPr>
                <w:strike/>
                <w:vertAlign w:val="superscript"/>
              </w:rPr>
              <w:t>-2</w:t>
            </w:r>
          </w:p>
        </w:tc>
      </w:tr>
      <w:tr w:rsidR="005D4BFC" w:rsidRPr="005D4BFC" w14:paraId="142E083E" w14:textId="77777777" w:rsidTr="00C14373">
        <w:tc>
          <w:tcPr>
            <w:tcW w:w="3681" w:type="dxa"/>
            <w:shd w:val="clear" w:color="auto" w:fill="auto"/>
            <w:noWrap/>
            <w:vAlign w:val="center"/>
          </w:tcPr>
          <w:p w14:paraId="54A71DD2" w14:textId="77777777" w:rsidR="005D4BFC" w:rsidRPr="005D4BFC" w:rsidRDefault="005D4BFC" w:rsidP="00C14373">
            <w:pPr>
              <w:rPr>
                <w:strike/>
              </w:rPr>
            </w:pPr>
            <w:r w:rsidRPr="005D4BFC">
              <w:rPr>
                <w:strike/>
              </w:rPr>
              <w:t xml:space="preserve">Plutonia: </w:t>
            </w:r>
            <w:r w:rsidRPr="005D4BFC">
              <w:rPr>
                <w:strike/>
                <w:vertAlign w:val="superscript"/>
              </w:rPr>
              <w:t>238</w:t>
            </w:r>
            <w:r w:rsidRPr="005D4BFC">
              <w:rPr>
                <w:strike/>
              </w:rPr>
              <w:t xml:space="preserve">Pu, </w:t>
            </w: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398" w:type="dxa"/>
            <w:shd w:val="clear" w:color="auto" w:fill="auto"/>
            <w:noWrap/>
            <w:vAlign w:val="center"/>
          </w:tcPr>
          <w:p w14:paraId="2A2FDB81" w14:textId="77777777" w:rsidR="005D4BFC" w:rsidRPr="005D4BFC" w:rsidRDefault="005D4BFC" w:rsidP="00C14373">
            <w:pPr>
              <w:jc w:val="center"/>
              <w:rPr>
                <w:strike/>
              </w:rPr>
            </w:pP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988" w:type="dxa"/>
            <w:shd w:val="clear" w:color="auto" w:fill="auto"/>
            <w:noWrap/>
            <w:vAlign w:val="center"/>
          </w:tcPr>
          <w:p w14:paraId="0904B204" w14:textId="77777777" w:rsidR="005D4BFC" w:rsidRPr="005D4BFC" w:rsidRDefault="005D4BFC" w:rsidP="00C14373">
            <w:pPr>
              <w:jc w:val="center"/>
              <w:rPr>
                <w:strike/>
              </w:rPr>
            </w:pPr>
            <w:r w:rsidRPr="005D4BFC">
              <w:rPr>
                <w:strike/>
              </w:rPr>
              <w:t>1x10</w:t>
            </w:r>
            <w:r w:rsidRPr="005D4BFC">
              <w:rPr>
                <w:strike/>
                <w:vertAlign w:val="superscript"/>
              </w:rPr>
              <w:t>-3</w:t>
            </w:r>
          </w:p>
        </w:tc>
      </w:tr>
      <w:tr w:rsidR="005D4BFC" w:rsidRPr="005D4BFC" w14:paraId="3816FF3E" w14:textId="77777777" w:rsidTr="00C14373">
        <w:tc>
          <w:tcPr>
            <w:tcW w:w="3681" w:type="dxa"/>
            <w:shd w:val="clear" w:color="auto" w:fill="auto"/>
            <w:noWrap/>
            <w:vAlign w:val="center"/>
          </w:tcPr>
          <w:p w14:paraId="44FEDC42" w14:textId="77777777" w:rsidR="005D4BFC" w:rsidRPr="005D4BFC" w:rsidRDefault="005D4BFC" w:rsidP="00C14373">
            <w:pPr>
              <w:rPr>
                <w:strike/>
              </w:rPr>
            </w:pPr>
            <w:r w:rsidRPr="005D4BFC">
              <w:rPr>
                <w:strike/>
              </w:rPr>
              <w:t xml:space="preserve">Jódy: </w:t>
            </w:r>
            <w:r w:rsidRPr="005D4BFC">
              <w:rPr>
                <w:strike/>
                <w:vertAlign w:val="superscript"/>
              </w:rPr>
              <w:t>129</w:t>
            </w:r>
            <w:r w:rsidRPr="005D4BFC">
              <w:rPr>
                <w:strike/>
              </w:rPr>
              <w:t>I</w:t>
            </w:r>
          </w:p>
        </w:tc>
        <w:tc>
          <w:tcPr>
            <w:tcW w:w="2398" w:type="dxa"/>
            <w:shd w:val="clear" w:color="auto" w:fill="auto"/>
            <w:noWrap/>
            <w:vAlign w:val="center"/>
          </w:tcPr>
          <w:p w14:paraId="0054B07D" w14:textId="77777777" w:rsidR="005D4BFC" w:rsidRPr="005D4BFC" w:rsidRDefault="005D4BFC" w:rsidP="00C14373">
            <w:pPr>
              <w:jc w:val="center"/>
              <w:rPr>
                <w:strike/>
              </w:rPr>
            </w:pPr>
            <w:r w:rsidRPr="005D4BFC">
              <w:rPr>
                <w:strike/>
                <w:vertAlign w:val="superscript"/>
              </w:rPr>
              <w:t>129</w:t>
            </w:r>
            <w:r w:rsidRPr="005D4BFC">
              <w:rPr>
                <w:strike/>
              </w:rPr>
              <w:t>I</w:t>
            </w:r>
          </w:p>
        </w:tc>
        <w:tc>
          <w:tcPr>
            <w:tcW w:w="2988" w:type="dxa"/>
            <w:shd w:val="clear" w:color="auto" w:fill="auto"/>
            <w:noWrap/>
            <w:vAlign w:val="center"/>
          </w:tcPr>
          <w:p w14:paraId="4C035D16" w14:textId="77777777" w:rsidR="005D4BFC" w:rsidRPr="005D4BFC" w:rsidRDefault="005D4BFC" w:rsidP="00C14373">
            <w:pPr>
              <w:jc w:val="center"/>
              <w:rPr>
                <w:strike/>
                <w:vertAlign w:val="superscript"/>
              </w:rPr>
            </w:pPr>
            <w:r w:rsidRPr="005D4BFC">
              <w:rPr>
                <w:strike/>
              </w:rPr>
              <w:t>2x10</w:t>
            </w:r>
            <w:r w:rsidRPr="005D4BFC">
              <w:rPr>
                <w:strike/>
                <w:vertAlign w:val="superscript"/>
              </w:rPr>
              <w:t>0</w:t>
            </w:r>
          </w:p>
        </w:tc>
      </w:tr>
      <w:tr w:rsidR="005D4BFC" w:rsidRPr="005D4BFC" w14:paraId="07196257" w14:textId="77777777" w:rsidTr="00C14373">
        <w:tc>
          <w:tcPr>
            <w:tcW w:w="3681" w:type="dxa"/>
            <w:shd w:val="clear" w:color="auto" w:fill="auto"/>
            <w:noWrap/>
            <w:vAlign w:val="center"/>
          </w:tcPr>
          <w:p w14:paraId="654AC51D" w14:textId="77777777" w:rsidR="005D4BFC" w:rsidRPr="005D4BFC" w:rsidRDefault="005D4BFC" w:rsidP="00C14373">
            <w:pPr>
              <w:rPr>
                <w:strike/>
              </w:rPr>
            </w:pPr>
            <w:r w:rsidRPr="005D4BFC">
              <w:rPr>
                <w:strike/>
              </w:rPr>
              <w:t xml:space="preserve">Tritium: </w:t>
            </w:r>
            <w:r w:rsidRPr="005D4BFC">
              <w:rPr>
                <w:strike/>
                <w:vertAlign w:val="superscript"/>
              </w:rPr>
              <w:t>3</w:t>
            </w:r>
            <w:r w:rsidRPr="005D4BFC">
              <w:rPr>
                <w:strike/>
              </w:rPr>
              <w:t>H</w:t>
            </w:r>
          </w:p>
        </w:tc>
        <w:tc>
          <w:tcPr>
            <w:tcW w:w="2398" w:type="dxa"/>
            <w:shd w:val="clear" w:color="auto" w:fill="auto"/>
            <w:noWrap/>
            <w:vAlign w:val="center"/>
          </w:tcPr>
          <w:p w14:paraId="0078D057" w14:textId="77777777" w:rsidR="005D4BFC" w:rsidRPr="005D4BFC" w:rsidRDefault="005D4BFC" w:rsidP="00C14373">
            <w:pPr>
              <w:jc w:val="center"/>
              <w:rPr>
                <w:strike/>
              </w:rPr>
            </w:pPr>
            <w:r w:rsidRPr="005D4BFC">
              <w:rPr>
                <w:strike/>
                <w:vertAlign w:val="superscript"/>
              </w:rPr>
              <w:t>3</w:t>
            </w:r>
            <w:r w:rsidRPr="005D4BFC">
              <w:rPr>
                <w:strike/>
              </w:rPr>
              <w:t>H</w:t>
            </w:r>
          </w:p>
        </w:tc>
        <w:tc>
          <w:tcPr>
            <w:tcW w:w="2988" w:type="dxa"/>
            <w:shd w:val="clear" w:color="auto" w:fill="auto"/>
            <w:noWrap/>
            <w:vAlign w:val="center"/>
          </w:tcPr>
          <w:p w14:paraId="35DD552D" w14:textId="77777777" w:rsidR="005D4BFC" w:rsidRPr="005D4BFC" w:rsidRDefault="005D4BFC" w:rsidP="00C14373">
            <w:pPr>
              <w:jc w:val="center"/>
              <w:rPr>
                <w:strike/>
              </w:rPr>
            </w:pPr>
            <w:r w:rsidRPr="005D4BFC">
              <w:rPr>
                <w:strike/>
              </w:rPr>
              <w:t>1x10</w:t>
            </w:r>
            <w:r w:rsidRPr="005D4BFC">
              <w:rPr>
                <w:strike/>
                <w:vertAlign w:val="superscript"/>
              </w:rPr>
              <w:t>3</w:t>
            </w:r>
          </w:p>
        </w:tc>
      </w:tr>
      <w:tr w:rsidR="005D4BFC" w:rsidRPr="005D4BFC" w14:paraId="7CE0C63B" w14:textId="77777777" w:rsidTr="00C14373">
        <w:tc>
          <w:tcPr>
            <w:tcW w:w="3681" w:type="dxa"/>
            <w:shd w:val="clear" w:color="auto" w:fill="auto"/>
            <w:noWrap/>
            <w:vAlign w:val="center"/>
          </w:tcPr>
          <w:p w14:paraId="73DE4B04" w14:textId="77777777" w:rsidR="005D4BFC" w:rsidRPr="005D4BFC" w:rsidRDefault="005D4BFC" w:rsidP="00C14373">
            <w:pPr>
              <w:rPr>
                <w:strike/>
              </w:rPr>
            </w:pPr>
            <w:r w:rsidRPr="005D4BFC">
              <w:rPr>
                <w:strike/>
              </w:rPr>
              <w:t xml:space="preserve">Uhlík: </w:t>
            </w:r>
            <w:r w:rsidRPr="005D4BFC">
              <w:rPr>
                <w:strike/>
                <w:vertAlign w:val="superscript"/>
              </w:rPr>
              <w:t>14</w:t>
            </w:r>
            <w:r w:rsidRPr="005D4BFC">
              <w:rPr>
                <w:strike/>
              </w:rPr>
              <w:t>C</w:t>
            </w:r>
          </w:p>
        </w:tc>
        <w:tc>
          <w:tcPr>
            <w:tcW w:w="2398" w:type="dxa"/>
            <w:shd w:val="clear" w:color="auto" w:fill="auto"/>
            <w:noWrap/>
            <w:vAlign w:val="center"/>
          </w:tcPr>
          <w:p w14:paraId="31F0C720" w14:textId="77777777" w:rsidR="005D4BFC" w:rsidRPr="005D4BFC" w:rsidRDefault="005D4BFC" w:rsidP="00C14373">
            <w:pPr>
              <w:jc w:val="center"/>
              <w:rPr>
                <w:strike/>
              </w:rPr>
            </w:pPr>
            <w:r w:rsidRPr="005D4BFC">
              <w:rPr>
                <w:strike/>
                <w:vertAlign w:val="superscript"/>
              </w:rPr>
              <w:t>14</w:t>
            </w:r>
            <w:r w:rsidRPr="005D4BFC">
              <w:rPr>
                <w:strike/>
              </w:rPr>
              <w:t>C</w:t>
            </w:r>
          </w:p>
        </w:tc>
        <w:tc>
          <w:tcPr>
            <w:tcW w:w="2988" w:type="dxa"/>
            <w:shd w:val="clear" w:color="auto" w:fill="auto"/>
            <w:noWrap/>
            <w:vAlign w:val="center"/>
          </w:tcPr>
          <w:p w14:paraId="7D13D509" w14:textId="77777777" w:rsidR="005D4BFC" w:rsidRPr="005D4BFC" w:rsidRDefault="005D4BFC" w:rsidP="00C14373">
            <w:pPr>
              <w:jc w:val="center"/>
              <w:rPr>
                <w:strike/>
              </w:rPr>
            </w:pPr>
            <w:r w:rsidRPr="005D4BFC">
              <w:rPr>
                <w:strike/>
              </w:rPr>
              <w:t>1x10</w:t>
            </w:r>
            <w:r w:rsidRPr="005D4BFC">
              <w:rPr>
                <w:strike/>
                <w:vertAlign w:val="superscript"/>
              </w:rPr>
              <w:t>1</w:t>
            </w:r>
          </w:p>
        </w:tc>
      </w:tr>
    </w:tbl>
    <w:p w14:paraId="5621D153" w14:textId="77777777" w:rsidR="005D4BFC" w:rsidRPr="005D4BFC" w:rsidRDefault="005D4BFC" w:rsidP="005D4BFC">
      <w:pPr>
        <w:rPr>
          <w:b/>
          <w:bCs/>
          <w:caps/>
          <w:strike/>
          <w:szCs w:val="24"/>
        </w:rPr>
      </w:pPr>
    </w:p>
    <w:p w14:paraId="6A683BC9" w14:textId="77777777" w:rsidR="005D4BFC" w:rsidRPr="005D4BFC" w:rsidRDefault="005D4BFC" w:rsidP="005D4BFC">
      <w:pPr>
        <w:ind w:right="-2"/>
        <w:rPr>
          <w:b/>
          <w:strike/>
          <w:szCs w:val="24"/>
        </w:rPr>
      </w:pPr>
      <w:r w:rsidRPr="005D4BFC">
        <w:rPr>
          <w:b/>
          <w:bCs/>
          <w:caps/>
          <w:strike/>
          <w:szCs w:val="24"/>
        </w:rPr>
        <w:t xml:space="preserve">Tabulka </w:t>
      </w:r>
      <w:r w:rsidRPr="005D4BFC">
        <w:rPr>
          <w:b/>
          <w:bCs/>
          <w:strike/>
          <w:szCs w:val="24"/>
        </w:rPr>
        <w:t>č. </w:t>
      </w:r>
      <w:r w:rsidRPr="005D4BFC">
        <w:rPr>
          <w:b/>
          <w:bCs/>
          <w:caps/>
          <w:strike/>
          <w:szCs w:val="24"/>
        </w:rPr>
        <w:t>4: P</w:t>
      </w:r>
      <w:r w:rsidRPr="005D4BFC">
        <w:rPr>
          <w:b/>
          <w:strike/>
          <w:szCs w:val="24"/>
        </w:rPr>
        <w:t>řehled radionuklidů uvolňovaných ze závodů na přepracování vyhořelého jaderného paliva během jeho normálního provozu a požadavky na nejmenší detekovatelnou aktivitu pro výpusti do vodotečí</w:t>
      </w:r>
    </w:p>
    <w:p w14:paraId="3BCA77AB" w14:textId="77777777" w:rsidR="005D4BFC" w:rsidRPr="005D4BFC" w:rsidRDefault="005D4BFC" w:rsidP="005D4BFC">
      <w:pPr>
        <w:ind w:right="-710"/>
        <w:rPr>
          <w:b/>
          <w:strike/>
          <w:szCs w:val="24"/>
        </w:rPr>
      </w:pPr>
    </w:p>
    <w:tbl>
      <w:tblPr>
        <w:tblW w:w="90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81"/>
        <w:gridCol w:w="2398"/>
        <w:gridCol w:w="2988"/>
      </w:tblGrid>
      <w:tr w:rsidR="005D4BFC" w:rsidRPr="005D4BFC" w14:paraId="606E202A" w14:textId="77777777" w:rsidTr="00C14373">
        <w:trPr>
          <w:tblHeader/>
        </w:trPr>
        <w:tc>
          <w:tcPr>
            <w:tcW w:w="3681" w:type="dxa"/>
            <w:tcBorders>
              <w:top w:val="single" w:sz="4" w:space="0" w:color="auto"/>
              <w:left w:val="single" w:sz="4" w:space="0" w:color="auto"/>
              <w:bottom w:val="single" w:sz="6" w:space="0" w:color="auto"/>
            </w:tcBorders>
            <w:shd w:val="clear" w:color="auto" w:fill="auto"/>
            <w:vAlign w:val="center"/>
          </w:tcPr>
          <w:p w14:paraId="615DB94E" w14:textId="77777777" w:rsidR="005D4BFC" w:rsidRPr="005D4BFC" w:rsidRDefault="005D4BFC" w:rsidP="00C14373">
            <w:pPr>
              <w:autoSpaceDE w:val="0"/>
              <w:autoSpaceDN w:val="0"/>
              <w:adjustRightInd w:val="0"/>
              <w:jc w:val="center"/>
              <w:rPr>
                <w:b/>
                <w:bCs/>
                <w:strike/>
              </w:rPr>
            </w:pPr>
            <w:r w:rsidRPr="005D4BFC">
              <w:rPr>
                <w:bCs/>
                <w:strike/>
              </w:rPr>
              <w:t>Radionuklidy a jejich seznam</w:t>
            </w:r>
          </w:p>
        </w:tc>
        <w:tc>
          <w:tcPr>
            <w:tcW w:w="2398" w:type="dxa"/>
            <w:tcBorders>
              <w:top w:val="single" w:sz="4" w:space="0" w:color="auto"/>
              <w:bottom w:val="single" w:sz="6" w:space="0" w:color="auto"/>
            </w:tcBorders>
            <w:shd w:val="clear" w:color="auto" w:fill="auto"/>
            <w:vAlign w:val="center"/>
          </w:tcPr>
          <w:p w14:paraId="639ACB89" w14:textId="77777777" w:rsidR="005D4BFC" w:rsidRPr="005D4BFC" w:rsidRDefault="005D4BFC" w:rsidP="00C14373">
            <w:pPr>
              <w:autoSpaceDE w:val="0"/>
              <w:autoSpaceDN w:val="0"/>
              <w:adjustRightInd w:val="0"/>
              <w:jc w:val="center"/>
              <w:rPr>
                <w:bCs/>
                <w:strike/>
              </w:rPr>
            </w:pPr>
            <w:r w:rsidRPr="005D4BFC">
              <w:rPr>
                <w:bCs/>
                <w:strike/>
              </w:rPr>
              <w:t>Klíčové radionuklidy</w:t>
            </w:r>
          </w:p>
        </w:tc>
        <w:tc>
          <w:tcPr>
            <w:tcW w:w="2988" w:type="dxa"/>
            <w:tcBorders>
              <w:top w:val="single" w:sz="4" w:space="0" w:color="auto"/>
              <w:bottom w:val="single" w:sz="6" w:space="0" w:color="auto"/>
              <w:right w:val="single" w:sz="4" w:space="0" w:color="auto"/>
            </w:tcBorders>
            <w:shd w:val="clear" w:color="auto" w:fill="auto"/>
            <w:vAlign w:val="center"/>
          </w:tcPr>
          <w:p w14:paraId="447F3DAE" w14:textId="77777777" w:rsidR="005D4BFC" w:rsidRPr="005D4BFC" w:rsidRDefault="005D4BFC" w:rsidP="00C14373">
            <w:pPr>
              <w:autoSpaceDE w:val="0"/>
              <w:autoSpaceDN w:val="0"/>
              <w:adjustRightInd w:val="0"/>
              <w:jc w:val="center"/>
              <w:rPr>
                <w:b/>
                <w:bCs/>
                <w:strike/>
              </w:rPr>
            </w:pPr>
            <w:r w:rsidRPr="005D4BFC">
              <w:rPr>
                <w:bCs/>
                <w:strike/>
              </w:rPr>
              <w:t>Nejmenší detekovatelná objemová aktivita (Bq/m</w:t>
            </w:r>
            <w:r w:rsidRPr="005D4BFC">
              <w:rPr>
                <w:bCs/>
                <w:strike/>
                <w:vertAlign w:val="superscript"/>
              </w:rPr>
              <w:t>3</w:t>
            </w:r>
            <w:r w:rsidRPr="005D4BFC">
              <w:rPr>
                <w:bCs/>
                <w:strike/>
              </w:rPr>
              <w:t>)</w:t>
            </w:r>
          </w:p>
        </w:tc>
      </w:tr>
      <w:tr w:rsidR="005D4BFC" w:rsidRPr="005D4BFC" w14:paraId="24051D21" w14:textId="77777777" w:rsidTr="00C14373">
        <w:tc>
          <w:tcPr>
            <w:tcW w:w="3681" w:type="dxa"/>
            <w:tcBorders>
              <w:top w:val="single" w:sz="6" w:space="0" w:color="auto"/>
              <w:left w:val="single" w:sz="4" w:space="0" w:color="auto"/>
              <w:bottom w:val="single" w:sz="6" w:space="0" w:color="auto"/>
            </w:tcBorders>
            <w:shd w:val="clear" w:color="auto" w:fill="auto"/>
            <w:noWrap/>
            <w:vAlign w:val="center"/>
          </w:tcPr>
          <w:p w14:paraId="7BD4D0EF" w14:textId="77777777" w:rsidR="005D4BFC" w:rsidRPr="005D4BFC" w:rsidRDefault="005D4BFC" w:rsidP="00C14373">
            <w:pPr>
              <w:rPr>
                <w:strike/>
              </w:rPr>
            </w:pPr>
            <w:r w:rsidRPr="005D4BFC">
              <w:rPr>
                <w:strike/>
              </w:rPr>
              <w:t xml:space="preserve">Tritium: </w:t>
            </w:r>
            <w:r w:rsidRPr="005D4BFC">
              <w:rPr>
                <w:strike/>
                <w:vertAlign w:val="superscript"/>
              </w:rPr>
              <w:t>3</w:t>
            </w:r>
            <w:r w:rsidRPr="005D4BFC">
              <w:rPr>
                <w:strike/>
              </w:rPr>
              <w:t>H</w:t>
            </w:r>
          </w:p>
        </w:tc>
        <w:tc>
          <w:tcPr>
            <w:tcW w:w="2398" w:type="dxa"/>
            <w:tcBorders>
              <w:top w:val="single" w:sz="6" w:space="0" w:color="auto"/>
              <w:bottom w:val="single" w:sz="6" w:space="0" w:color="auto"/>
            </w:tcBorders>
            <w:shd w:val="clear" w:color="auto" w:fill="auto"/>
            <w:noWrap/>
            <w:vAlign w:val="center"/>
          </w:tcPr>
          <w:p w14:paraId="2E604D52" w14:textId="77777777" w:rsidR="005D4BFC" w:rsidRPr="005D4BFC" w:rsidRDefault="005D4BFC" w:rsidP="00C14373">
            <w:pPr>
              <w:jc w:val="center"/>
              <w:rPr>
                <w:strike/>
              </w:rPr>
            </w:pPr>
            <w:r w:rsidRPr="005D4BFC">
              <w:rPr>
                <w:strike/>
                <w:vertAlign w:val="superscript"/>
              </w:rPr>
              <w:t>3</w:t>
            </w:r>
            <w:r w:rsidRPr="005D4BFC">
              <w:rPr>
                <w:strike/>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3F831D3A" w14:textId="77777777" w:rsidR="005D4BFC" w:rsidRPr="005D4BFC" w:rsidRDefault="005D4BFC" w:rsidP="00C14373">
            <w:pPr>
              <w:jc w:val="center"/>
              <w:rPr>
                <w:strike/>
              </w:rPr>
            </w:pPr>
          </w:p>
        </w:tc>
      </w:tr>
      <w:tr w:rsidR="005D4BFC" w:rsidRPr="005D4BFC" w14:paraId="0C63C94F" w14:textId="77777777" w:rsidTr="00C14373">
        <w:tc>
          <w:tcPr>
            <w:tcW w:w="3681" w:type="dxa"/>
            <w:tcBorders>
              <w:top w:val="single" w:sz="6" w:space="0" w:color="auto"/>
              <w:left w:val="single" w:sz="4" w:space="0" w:color="auto"/>
              <w:bottom w:val="single" w:sz="6" w:space="0" w:color="auto"/>
            </w:tcBorders>
            <w:shd w:val="clear" w:color="auto" w:fill="auto"/>
            <w:noWrap/>
            <w:vAlign w:val="center"/>
          </w:tcPr>
          <w:p w14:paraId="733B3368" w14:textId="77777777" w:rsidR="005D4BFC" w:rsidRPr="005D4BFC" w:rsidRDefault="005D4BFC" w:rsidP="00C14373">
            <w:pPr>
              <w:rPr>
                <w:strike/>
              </w:rPr>
            </w:pPr>
            <w:r w:rsidRPr="005D4BFC">
              <w:rPr>
                <w:strike/>
              </w:rPr>
              <w:t xml:space="preserve">Kobalty: </w:t>
            </w:r>
            <w:r w:rsidRPr="005D4BFC">
              <w:rPr>
                <w:strike/>
                <w:vertAlign w:val="superscript"/>
              </w:rPr>
              <w:t>57</w:t>
            </w:r>
            <w:r w:rsidRPr="005D4BFC">
              <w:rPr>
                <w:strike/>
              </w:rPr>
              <w:t xml:space="preserve">Co, </w:t>
            </w:r>
            <w:r w:rsidRPr="005D4BFC">
              <w:rPr>
                <w:strike/>
                <w:vertAlign w:val="superscript"/>
              </w:rPr>
              <w:t>58</w:t>
            </w:r>
            <w:r w:rsidRPr="005D4BFC">
              <w:rPr>
                <w:strike/>
              </w:rPr>
              <w:t xml:space="preserve">Co, </w:t>
            </w:r>
            <w:r w:rsidRPr="005D4BFC">
              <w:rPr>
                <w:strike/>
                <w:vertAlign w:val="superscript"/>
              </w:rPr>
              <w:t>60</w:t>
            </w:r>
            <w:r w:rsidRPr="005D4BFC">
              <w:rPr>
                <w:strike/>
              </w:rPr>
              <w:t>Co</w:t>
            </w:r>
          </w:p>
        </w:tc>
        <w:tc>
          <w:tcPr>
            <w:tcW w:w="2398" w:type="dxa"/>
            <w:tcBorders>
              <w:top w:val="single" w:sz="6" w:space="0" w:color="auto"/>
              <w:bottom w:val="single" w:sz="6" w:space="0" w:color="auto"/>
            </w:tcBorders>
            <w:shd w:val="clear" w:color="auto" w:fill="auto"/>
            <w:noWrap/>
            <w:vAlign w:val="center"/>
          </w:tcPr>
          <w:p w14:paraId="4130145E" w14:textId="77777777" w:rsidR="005D4BFC" w:rsidRPr="005D4BFC" w:rsidRDefault="005D4BFC" w:rsidP="00C14373">
            <w:pPr>
              <w:jc w:val="center"/>
              <w:rPr>
                <w:strike/>
              </w:rPr>
            </w:pPr>
            <w:r w:rsidRPr="005D4BFC">
              <w:rPr>
                <w:strike/>
                <w:vertAlign w:val="superscript"/>
              </w:rPr>
              <w:t>60</w:t>
            </w:r>
            <w:r w:rsidRPr="005D4BFC">
              <w:rPr>
                <w:strike/>
              </w:rPr>
              <w:t>Co</w:t>
            </w:r>
          </w:p>
        </w:tc>
        <w:tc>
          <w:tcPr>
            <w:tcW w:w="2988" w:type="dxa"/>
            <w:tcBorders>
              <w:top w:val="single" w:sz="6" w:space="0" w:color="auto"/>
              <w:bottom w:val="single" w:sz="6" w:space="0" w:color="auto"/>
              <w:right w:val="single" w:sz="4" w:space="0" w:color="auto"/>
            </w:tcBorders>
            <w:shd w:val="clear" w:color="auto" w:fill="auto"/>
            <w:noWrap/>
            <w:vAlign w:val="center"/>
          </w:tcPr>
          <w:p w14:paraId="6C8A3017" w14:textId="77777777" w:rsidR="005D4BFC" w:rsidRPr="005D4BFC" w:rsidRDefault="005D4BFC" w:rsidP="00C14373">
            <w:pPr>
              <w:jc w:val="center"/>
              <w:rPr>
                <w:strike/>
              </w:rPr>
            </w:pPr>
            <w:r w:rsidRPr="005D4BFC">
              <w:rPr>
                <w:strike/>
              </w:rPr>
              <w:t>1x10</w:t>
            </w:r>
            <w:r w:rsidRPr="005D4BFC">
              <w:rPr>
                <w:strike/>
                <w:vertAlign w:val="superscript"/>
              </w:rPr>
              <w:t>4</w:t>
            </w:r>
          </w:p>
        </w:tc>
      </w:tr>
      <w:tr w:rsidR="005D4BFC" w:rsidRPr="005D4BFC" w14:paraId="3C4AAB51" w14:textId="77777777" w:rsidTr="00C14373">
        <w:tc>
          <w:tcPr>
            <w:tcW w:w="3681" w:type="dxa"/>
            <w:tcBorders>
              <w:top w:val="single" w:sz="6" w:space="0" w:color="auto"/>
              <w:left w:val="single" w:sz="4" w:space="0" w:color="auto"/>
              <w:bottom w:val="single" w:sz="6" w:space="0" w:color="auto"/>
            </w:tcBorders>
            <w:shd w:val="clear" w:color="auto" w:fill="auto"/>
            <w:noWrap/>
            <w:vAlign w:val="center"/>
          </w:tcPr>
          <w:p w14:paraId="6B2EA55A" w14:textId="77777777" w:rsidR="005D4BFC" w:rsidRPr="005D4BFC" w:rsidRDefault="005D4BFC" w:rsidP="00C14373">
            <w:pPr>
              <w:rPr>
                <w:strike/>
              </w:rPr>
            </w:pPr>
            <w:r w:rsidRPr="005D4BFC">
              <w:rPr>
                <w:strike/>
              </w:rPr>
              <w:t xml:space="preserve">Stroncia: </w:t>
            </w:r>
            <w:r w:rsidRPr="005D4BFC">
              <w:rPr>
                <w:strike/>
                <w:vertAlign w:val="superscript"/>
              </w:rPr>
              <w:t>89</w:t>
            </w:r>
            <w:r w:rsidRPr="005D4BFC">
              <w:rPr>
                <w:strike/>
              </w:rPr>
              <w:t xml:space="preserve">Sr, </w:t>
            </w:r>
            <w:r w:rsidRPr="005D4BFC">
              <w:rPr>
                <w:strike/>
                <w:vertAlign w:val="superscript"/>
              </w:rPr>
              <w:t>90</w:t>
            </w:r>
            <w:r w:rsidRPr="005D4BFC">
              <w:rPr>
                <w:strike/>
              </w:rPr>
              <w:t>Sr</w:t>
            </w:r>
          </w:p>
        </w:tc>
        <w:tc>
          <w:tcPr>
            <w:tcW w:w="2398" w:type="dxa"/>
            <w:tcBorders>
              <w:top w:val="single" w:sz="6" w:space="0" w:color="auto"/>
              <w:bottom w:val="single" w:sz="6" w:space="0" w:color="auto"/>
            </w:tcBorders>
            <w:shd w:val="clear" w:color="auto" w:fill="auto"/>
            <w:noWrap/>
            <w:vAlign w:val="center"/>
          </w:tcPr>
          <w:p w14:paraId="778A5CBC" w14:textId="77777777" w:rsidR="005D4BFC" w:rsidRPr="005D4BFC" w:rsidRDefault="005D4BFC" w:rsidP="00C14373">
            <w:pPr>
              <w:jc w:val="center"/>
              <w:rPr>
                <w:strike/>
              </w:rPr>
            </w:pPr>
            <w:r w:rsidRPr="005D4BFC">
              <w:rPr>
                <w:strike/>
                <w:vertAlign w:val="superscript"/>
              </w:rPr>
              <w:t>90</w:t>
            </w:r>
            <w:r w:rsidRPr="005D4BFC">
              <w:rPr>
                <w:strike/>
              </w:rPr>
              <w:t>Sr</w:t>
            </w:r>
          </w:p>
        </w:tc>
        <w:tc>
          <w:tcPr>
            <w:tcW w:w="2988" w:type="dxa"/>
            <w:tcBorders>
              <w:top w:val="single" w:sz="6" w:space="0" w:color="auto"/>
              <w:bottom w:val="single" w:sz="6" w:space="0" w:color="auto"/>
              <w:right w:val="single" w:sz="4" w:space="0" w:color="auto"/>
            </w:tcBorders>
            <w:shd w:val="clear" w:color="auto" w:fill="auto"/>
            <w:noWrap/>
            <w:vAlign w:val="center"/>
          </w:tcPr>
          <w:p w14:paraId="12149FFF" w14:textId="77777777" w:rsidR="005D4BFC" w:rsidRPr="005D4BFC" w:rsidRDefault="005D4BFC" w:rsidP="00C14373">
            <w:pPr>
              <w:jc w:val="center"/>
              <w:rPr>
                <w:strike/>
              </w:rPr>
            </w:pPr>
            <w:r w:rsidRPr="005D4BFC">
              <w:rPr>
                <w:strike/>
              </w:rPr>
              <w:t>1x10</w:t>
            </w:r>
            <w:r w:rsidRPr="005D4BFC">
              <w:rPr>
                <w:strike/>
                <w:vertAlign w:val="superscript"/>
              </w:rPr>
              <w:t>3</w:t>
            </w:r>
          </w:p>
        </w:tc>
      </w:tr>
      <w:tr w:rsidR="005D4BFC" w:rsidRPr="005D4BFC" w14:paraId="2FFE1D85" w14:textId="77777777" w:rsidTr="00C14373">
        <w:tc>
          <w:tcPr>
            <w:tcW w:w="3681" w:type="dxa"/>
            <w:tcBorders>
              <w:top w:val="single" w:sz="6" w:space="0" w:color="auto"/>
              <w:left w:val="single" w:sz="4" w:space="0" w:color="auto"/>
              <w:bottom w:val="single" w:sz="6" w:space="0" w:color="auto"/>
            </w:tcBorders>
            <w:shd w:val="clear" w:color="auto" w:fill="auto"/>
            <w:noWrap/>
            <w:vAlign w:val="center"/>
          </w:tcPr>
          <w:p w14:paraId="179B0650" w14:textId="77777777" w:rsidR="005D4BFC" w:rsidRPr="005D4BFC" w:rsidRDefault="005D4BFC" w:rsidP="00C14373">
            <w:pPr>
              <w:rPr>
                <w:strike/>
              </w:rPr>
            </w:pPr>
            <w:r w:rsidRPr="005D4BFC">
              <w:rPr>
                <w:strike/>
              </w:rPr>
              <w:t xml:space="preserve">Plutonia: </w:t>
            </w:r>
            <w:r w:rsidRPr="005D4BFC">
              <w:rPr>
                <w:strike/>
                <w:vertAlign w:val="superscript"/>
              </w:rPr>
              <w:t>238</w:t>
            </w:r>
            <w:r w:rsidRPr="005D4BFC">
              <w:rPr>
                <w:strike/>
              </w:rPr>
              <w:t xml:space="preserve">Pu, </w:t>
            </w: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398" w:type="dxa"/>
            <w:tcBorders>
              <w:top w:val="single" w:sz="6" w:space="0" w:color="auto"/>
              <w:bottom w:val="single" w:sz="6" w:space="0" w:color="auto"/>
            </w:tcBorders>
            <w:shd w:val="clear" w:color="auto" w:fill="auto"/>
            <w:noWrap/>
            <w:vAlign w:val="center"/>
          </w:tcPr>
          <w:p w14:paraId="314DF445" w14:textId="77777777" w:rsidR="005D4BFC" w:rsidRPr="005D4BFC" w:rsidRDefault="005D4BFC" w:rsidP="00C14373">
            <w:pPr>
              <w:jc w:val="center"/>
              <w:rPr>
                <w:strike/>
              </w:rPr>
            </w:pP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988" w:type="dxa"/>
            <w:tcBorders>
              <w:top w:val="single" w:sz="6" w:space="0" w:color="auto"/>
              <w:bottom w:val="single" w:sz="6" w:space="0" w:color="auto"/>
              <w:right w:val="single" w:sz="4" w:space="0" w:color="auto"/>
            </w:tcBorders>
            <w:shd w:val="clear" w:color="auto" w:fill="auto"/>
            <w:noWrap/>
            <w:vAlign w:val="center"/>
          </w:tcPr>
          <w:p w14:paraId="16A0C04E" w14:textId="77777777" w:rsidR="005D4BFC" w:rsidRPr="005D4BFC" w:rsidRDefault="005D4BFC" w:rsidP="00C14373">
            <w:pPr>
              <w:jc w:val="center"/>
              <w:rPr>
                <w:strike/>
              </w:rPr>
            </w:pPr>
            <w:r w:rsidRPr="005D4BFC">
              <w:rPr>
                <w:strike/>
              </w:rPr>
              <w:t>6x10</w:t>
            </w:r>
            <w:r w:rsidRPr="005D4BFC">
              <w:rPr>
                <w:strike/>
                <w:vertAlign w:val="superscript"/>
              </w:rPr>
              <w:t>3</w:t>
            </w:r>
          </w:p>
        </w:tc>
      </w:tr>
      <w:tr w:rsidR="005D4BFC" w:rsidRPr="005D4BFC" w14:paraId="44719084" w14:textId="77777777" w:rsidTr="00C14373">
        <w:tc>
          <w:tcPr>
            <w:tcW w:w="3681" w:type="dxa"/>
            <w:tcBorders>
              <w:top w:val="single" w:sz="6" w:space="0" w:color="auto"/>
              <w:left w:val="single" w:sz="4" w:space="0" w:color="auto"/>
              <w:bottom w:val="single" w:sz="6" w:space="0" w:color="auto"/>
            </w:tcBorders>
            <w:shd w:val="clear" w:color="auto" w:fill="auto"/>
            <w:noWrap/>
            <w:vAlign w:val="center"/>
          </w:tcPr>
          <w:p w14:paraId="42BF3F19" w14:textId="77777777" w:rsidR="005D4BFC" w:rsidRPr="005D4BFC" w:rsidRDefault="005D4BFC" w:rsidP="00C14373">
            <w:pPr>
              <w:rPr>
                <w:strike/>
              </w:rPr>
            </w:pPr>
            <w:r w:rsidRPr="005D4BFC">
              <w:rPr>
                <w:strike/>
              </w:rPr>
              <w:t xml:space="preserve">Curia: </w:t>
            </w:r>
            <w:r w:rsidRPr="005D4BFC">
              <w:rPr>
                <w:strike/>
                <w:vertAlign w:val="superscript"/>
              </w:rPr>
              <w:t>242</w:t>
            </w:r>
            <w:r w:rsidRPr="005D4BFC">
              <w:rPr>
                <w:strike/>
              </w:rPr>
              <w:t xml:space="preserve">Cm, </w:t>
            </w:r>
            <w:r w:rsidRPr="005D4BFC">
              <w:rPr>
                <w:strike/>
                <w:vertAlign w:val="superscript"/>
              </w:rPr>
              <w:t>243</w:t>
            </w:r>
            <w:r w:rsidRPr="005D4BFC">
              <w:rPr>
                <w:strike/>
              </w:rPr>
              <w:t xml:space="preserve">Cm, </w:t>
            </w:r>
            <w:r w:rsidRPr="005D4BFC">
              <w:rPr>
                <w:strike/>
                <w:vertAlign w:val="superscript"/>
              </w:rPr>
              <w:t>244</w:t>
            </w:r>
            <w:r w:rsidRPr="005D4BFC">
              <w:rPr>
                <w:strike/>
              </w:rPr>
              <w:t>Cm</w:t>
            </w:r>
          </w:p>
        </w:tc>
        <w:tc>
          <w:tcPr>
            <w:tcW w:w="2398" w:type="dxa"/>
            <w:tcBorders>
              <w:top w:val="single" w:sz="6" w:space="0" w:color="auto"/>
              <w:bottom w:val="single" w:sz="6" w:space="0" w:color="auto"/>
            </w:tcBorders>
            <w:shd w:val="clear" w:color="auto" w:fill="auto"/>
            <w:noWrap/>
            <w:vAlign w:val="center"/>
          </w:tcPr>
          <w:p w14:paraId="3DE47C5F" w14:textId="77777777" w:rsidR="005D4BFC" w:rsidRPr="005D4BFC" w:rsidRDefault="005D4BFC" w:rsidP="00C14373">
            <w:pPr>
              <w:jc w:val="center"/>
              <w:rPr>
                <w:i/>
                <w:strike/>
              </w:rPr>
            </w:pPr>
            <w:r w:rsidRPr="005D4BFC">
              <w:rPr>
                <w:strike/>
                <w:vertAlign w:val="superscript"/>
              </w:rPr>
              <w:t>242</w:t>
            </w:r>
            <w:r w:rsidRPr="005D4BFC">
              <w:rPr>
                <w:strike/>
              </w:rPr>
              <w:t>Cm</w:t>
            </w:r>
          </w:p>
        </w:tc>
        <w:tc>
          <w:tcPr>
            <w:tcW w:w="2988" w:type="dxa"/>
            <w:tcBorders>
              <w:top w:val="single" w:sz="6" w:space="0" w:color="auto"/>
              <w:bottom w:val="single" w:sz="6" w:space="0" w:color="auto"/>
              <w:right w:val="single" w:sz="4" w:space="0" w:color="auto"/>
            </w:tcBorders>
            <w:shd w:val="clear" w:color="auto" w:fill="auto"/>
            <w:noWrap/>
            <w:vAlign w:val="center"/>
          </w:tcPr>
          <w:p w14:paraId="01841DA2" w14:textId="77777777" w:rsidR="005D4BFC" w:rsidRPr="005D4BFC" w:rsidRDefault="005D4BFC" w:rsidP="00C14373">
            <w:pPr>
              <w:jc w:val="center"/>
              <w:rPr>
                <w:strike/>
              </w:rPr>
            </w:pPr>
            <w:r w:rsidRPr="005D4BFC">
              <w:rPr>
                <w:strike/>
              </w:rPr>
              <w:t>6x10</w:t>
            </w:r>
            <w:r w:rsidRPr="005D4BFC">
              <w:rPr>
                <w:strike/>
                <w:vertAlign w:val="superscript"/>
              </w:rPr>
              <w:t>3</w:t>
            </w:r>
          </w:p>
        </w:tc>
      </w:tr>
      <w:tr w:rsidR="005D4BFC" w:rsidRPr="005D4BFC" w14:paraId="1800AC7E" w14:textId="77777777" w:rsidTr="00C14373">
        <w:tc>
          <w:tcPr>
            <w:tcW w:w="3681" w:type="dxa"/>
            <w:tcBorders>
              <w:top w:val="single" w:sz="6" w:space="0" w:color="auto"/>
              <w:left w:val="single" w:sz="4" w:space="0" w:color="auto"/>
              <w:bottom w:val="single" w:sz="6" w:space="0" w:color="auto"/>
            </w:tcBorders>
            <w:shd w:val="clear" w:color="auto" w:fill="auto"/>
            <w:noWrap/>
            <w:vAlign w:val="center"/>
          </w:tcPr>
          <w:p w14:paraId="53C1E86D" w14:textId="77777777" w:rsidR="005D4BFC" w:rsidRPr="005D4BFC" w:rsidRDefault="005D4BFC" w:rsidP="00C14373">
            <w:pPr>
              <w:rPr>
                <w:strike/>
                <w:vertAlign w:val="superscript"/>
              </w:rPr>
            </w:pPr>
            <w:r w:rsidRPr="005D4BFC">
              <w:rPr>
                <w:strike/>
              </w:rPr>
              <w:t>Uran</w:t>
            </w:r>
            <w:r w:rsidRPr="005D4BFC">
              <w:rPr>
                <w:strike/>
                <w:vertAlign w:val="superscript"/>
              </w:rPr>
              <w:t>a)</w:t>
            </w:r>
          </w:p>
        </w:tc>
        <w:tc>
          <w:tcPr>
            <w:tcW w:w="2398" w:type="dxa"/>
            <w:tcBorders>
              <w:top w:val="single" w:sz="6" w:space="0" w:color="auto"/>
              <w:bottom w:val="single" w:sz="6" w:space="0" w:color="auto"/>
            </w:tcBorders>
            <w:shd w:val="clear" w:color="auto" w:fill="auto"/>
            <w:noWrap/>
            <w:vAlign w:val="center"/>
          </w:tcPr>
          <w:p w14:paraId="50FE860C" w14:textId="77777777" w:rsidR="005D4BFC" w:rsidRPr="005D4BFC" w:rsidRDefault="005D4BFC" w:rsidP="00C14373">
            <w:pPr>
              <w:jc w:val="center"/>
              <w:rPr>
                <w:i/>
                <w:strike/>
              </w:rPr>
            </w:pPr>
          </w:p>
        </w:tc>
        <w:tc>
          <w:tcPr>
            <w:tcW w:w="2988" w:type="dxa"/>
            <w:tcBorders>
              <w:top w:val="single" w:sz="6" w:space="0" w:color="auto"/>
              <w:bottom w:val="single" w:sz="6" w:space="0" w:color="auto"/>
              <w:right w:val="single" w:sz="4" w:space="0" w:color="auto"/>
            </w:tcBorders>
            <w:shd w:val="clear" w:color="auto" w:fill="auto"/>
            <w:noWrap/>
            <w:vAlign w:val="center"/>
          </w:tcPr>
          <w:p w14:paraId="4F695C24" w14:textId="77777777" w:rsidR="005D4BFC" w:rsidRPr="005D4BFC" w:rsidRDefault="005D4BFC" w:rsidP="00C14373">
            <w:pPr>
              <w:jc w:val="center"/>
              <w:rPr>
                <w:strike/>
              </w:rPr>
            </w:pPr>
          </w:p>
        </w:tc>
      </w:tr>
    </w:tbl>
    <w:p w14:paraId="6CE62853" w14:textId="77777777" w:rsidR="005D4BFC" w:rsidRPr="005D4BFC" w:rsidRDefault="005D4BFC" w:rsidP="005D4BFC">
      <w:pPr>
        <w:pStyle w:val="Textvysvtlivek"/>
        <w:rPr>
          <w:strike/>
          <w:u w:val="single"/>
        </w:rPr>
      </w:pPr>
    </w:p>
    <w:p w14:paraId="54A5EE17" w14:textId="77777777" w:rsidR="005D4BFC" w:rsidRPr="005D4BFC" w:rsidRDefault="005D4BFC" w:rsidP="005D4BFC">
      <w:pPr>
        <w:pStyle w:val="Textvysvtlivek"/>
        <w:rPr>
          <w:strike/>
          <w:u w:val="single"/>
        </w:rPr>
      </w:pPr>
      <w:r w:rsidRPr="005D4BFC">
        <w:rPr>
          <w:strike/>
          <w:u w:val="single"/>
        </w:rPr>
        <w:t>Vysvětlivka:</w:t>
      </w:r>
    </w:p>
    <w:p w14:paraId="7CABBE98" w14:textId="77777777" w:rsidR="005D4BFC" w:rsidRPr="005D4BFC" w:rsidRDefault="005D4BFC" w:rsidP="005D4BFC">
      <w:pPr>
        <w:rPr>
          <w:strike/>
          <w:sz w:val="20"/>
          <w:u w:val="single"/>
        </w:rPr>
        <w:sectPr w:rsidR="005D4BFC" w:rsidRPr="005D4BFC" w:rsidSect="009E1BEF">
          <w:endnotePr>
            <w:numFmt w:val="lowerLetter"/>
            <w:numRestart w:val="eachSect"/>
          </w:endnotePr>
          <w:type w:val="continuous"/>
          <w:pgSz w:w="11906" w:h="16838" w:code="9"/>
          <w:pgMar w:top="1418" w:right="1418" w:bottom="1418" w:left="1418" w:header="709" w:footer="709" w:gutter="0"/>
          <w:cols w:space="708"/>
          <w:docGrid w:linePitch="326"/>
        </w:sectPr>
      </w:pPr>
      <w:r w:rsidRPr="005D4BFC">
        <w:rPr>
          <w:rStyle w:val="Odkaznavysvtlivky"/>
          <w:strike/>
          <w:sz w:val="20"/>
        </w:rPr>
        <w:t>a</w:t>
      </w:r>
      <w:r w:rsidRPr="005D4BFC">
        <w:rPr>
          <w:strike/>
          <w:sz w:val="20"/>
        </w:rPr>
        <w:t>) Množství uranu se může vyjadřovat v kg.</w:t>
      </w:r>
    </w:p>
    <w:p w14:paraId="63BBD00B" w14:textId="77777777" w:rsidR="005D4BFC" w:rsidRPr="005D4BFC" w:rsidRDefault="005D4BFC" w:rsidP="005D4BFC">
      <w:pPr>
        <w:ind w:right="-2"/>
        <w:rPr>
          <w:b/>
          <w:strike/>
          <w:szCs w:val="24"/>
        </w:rPr>
      </w:pPr>
      <w:r w:rsidRPr="005D4BFC">
        <w:rPr>
          <w:b/>
          <w:caps/>
          <w:strike/>
          <w:szCs w:val="24"/>
        </w:rPr>
        <w:lastRenderedPageBreak/>
        <w:t>Tabulka</w:t>
      </w:r>
      <w:r w:rsidRPr="005D4BFC">
        <w:rPr>
          <w:b/>
          <w:strike/>
          <w:szCs w:val="24"/>
        </w:rPr>
        <w:t xml:space="preserve"> č.</w:t>
      </w:r>
      <w:r w:rsidRPr="005D4BFC">
        <w:rPr>
          <w:b/>
          <w:caps/>
          <w:strike/>
          <w:szCs w:val="24"/>
        </w:rPr>
        <w:t> 5:</w:t>
      </w:r>
      <w:r w:rsidRPr="005D4BFC">
        <w:rPr>
          <w:b/>
          <w:bCs/>
          <w:caps/>
          <w:strike/>
          <w:szCs w:val="24"/>
        </w:rPr>
        <w:t xml:space="preserve"> </w:t>
      </w:r>
      <w:r w:rsidRPr="005D4BFC">
        <w:rPr>
          <w:b/>
          <w:strike/>
          <w:szCs w:val="24"/>
        </w:rPr>
        <w:t>Obsah standardizované informace pro uvádění do životního prostředí formou výpustí do ovzduší radionuklidů uvolněných z jaderných reaktorů a ze závodů na přepracování vyhořelého jaderného paliva během jejich normálního provozu</w:t>
      </w:r>
    </w:p>
    <w:p w14:paraId="37291588" w14:textId="77777777" w:rsidR="005D4BFC" w:rsidRPr="005D4BFC" w:rsidRDefault="005D4BFC" w:rsidP="005D4BFC">
      <w:pPr>
        <w:ind w:right="-2"/>
        <w:rPr>
          <w:b/>
          <w:strike/>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976"/>
        <w:gridCol w:w="2156"/>
        <w:gridCol w:w="2267"/>
      </w:tblGrid>
      <w:tr w:rsidR="005D4BFC" w:rsidRPr="005D4BFC" w14:paraId="31546997" w14:textId="77777777" w:rsidTr="00C14373">
        <w:tc>
          <w:tcPr>
            <w:tcW w:w="9067" w:type="dxa"/>
            <w:gridSpan w:val="4"/>
            <w:shd w:val="clear" w:color="auto" w:fill="auto"/>
            <w:vAlign w:val="center"/>
          </w:tcPr>
          <w:p w14:paraId="3E2BCC96" w14:textId="77777777" w:rsidR="005D4BFC" w:rsidRPr="005D4BFC" w:rsidRDefault="005D4BFC" w:rsidP="00C14373">
            <w:pPr>
              <w:rPr>
                <w:strike/>
              </w:rPr>
            </w:pPr>
            <w:r w:rsidRPr="005D4BFC">
              <w:rPr>
                <w:strike/>
              </w:rPr>
              <w:t>Plynné výpusti</w:t>
            </w:r>
          </w:p>
        </w:tc>
      </w:tr>
      <w:tr w:rsidR="005D4BFC" w:rsidRPr="005D4BFC" w14:paraId="2DD0A303" w14:textId="77777777" w:rsidTr="00C14373">
        <w:tc>
          <w:tcPr>
            <w:tcW w:w="4644" w:type="dxa"/>
            <w:gridSpan w:val="2"/>
            <w:shd w:val="clear" w:color="auto" w:fill="auto"/>
            <w:vAlign w:val="center"/>
          </w:tcPr>
          <w:p w14:paraId="0E638A32" w14:textId="77777777" w:rsidR="005D4BFC" w:rsidRPr="005D4BFC" w:rsidRDefault="005D4BFC" w:rsidP="00C14373">
            <w:pPr>
              <w:rPr>
                <w:strike/>
              </w:rPr>
            </w:pPr>
            <w:r w:rsidRPr="005D4BFC">
              <w:rPr>
                <w:strike/>
              </w:rPr>
              <w:t>Reaktor: (místo, typ reaktoru)</w:t>
            </w:r>
          </w:p>
        </w:tc>
        <w:tc>
          <w:tcPr>
            <w:tcW w:w="4423" w:type="dxa"/>
            <w:gridSpan w:val="2"/>
            <w:shd w:val="clear" w:color="auto" w:fill="auto"/>
            <w:vAlign w:val="center"/>
          </w:tcPr>
          <w:p w14:paraId="1BB94674" w14:textId="77777777" w:rsidR="005D4BFC" w:rsidRPr="005D4BFC" w:rsidRDefault="005D4BFC" w:rsidP="00C14373">
            <w:pPr>
              <w:rPr>
                <w:strike/>
              </w:rPr>
            </w:pPr>
            <w:r w:rsidRPr="005D4BFC">
              <w:rPr>
                <w:strike/>
              </w:rPr>
              <w:t xml:space="preserve">Monitorovací období: </w:t>
            </w:r>
          </w:p>
        </w:tc>
      </w:tr>
      <w:tr w:rsidR="005D4BFC" w:rsidRPr="005D4BFC" w14:paraId="05D8DA1F" w14:textId="77777777" w:rsidTr="00C14373">
        <w:tc>
          <w:tcPr>
            <w:tcW w:w="9067" w:type="dxa"/>
            <w:gridSpan w:val="4"/>
            <w:shd w:val="clear" w:color="auto" w:fill="auto"/>
            <w:vAlign w:val="center"/>
          </w:tcPr>
          <w:p w14:paraId="380A7FE2" w14:textId="77777777" w:rsidR="005D4BFC" w:rsidRPr="005D4BFC" w:rsidRDefault="005D4BFC" w:rsidP="00C14373">
            <w:pPr>
              <w:rPr>
                <w:strike/>
              </w:rPr>
            </w:pPr>
            <w:r w:rsidRPr="005D4BFC">
              <w:rPr>
                <w:strike/>
              </w:rPr>
              <w:t>Objem vzduchu uvolněný za uvedené období (m</w:t>
            </w:r>
            <w:r w:rsidRPr="005D4BFC">
              <w:rPr>
                <w:strike/>
                <w:vertAlign w:val="superscript"/>
              </w:rPr>
              <w:t>3</w:t>
            </w:r>
            <w:r w:rsidRPr="005D4BFC">
              <w:rPr>
                <w:strike/>
              </w:rPr>
              <w:t>):</w:t>
            </w:r>
          </w:p>
        </w:tc>
      </w:tr>
      <w:tr w:rsidR="005D4BFC" w:rsidRPr="005D4BFC" w14:paraId="48DD9614" w14:textId="77777777" w:rsidTr="00C14373">
        <w:trPr>
          <w:tblHeader/>
        </w:trPr>
        <w:tc>
          <w:tcPr>
            <w:tcW w:w="1668" w:type="dxa"/>
            <w:shd w:val="clear" w:color="auto" w:fill="auto"/>
            <w:vAlign w:val="center"/>
          </w:tcPr>
          <w:p w14:paraId="6B3482A5" w14:textId="77777777" w:rsidR="005D4BFC" w:rsidRPr="005D4BFC" w:rsidRDefault="005D4BFC" w:rsidP="00C14373">
            <w:pPr>
              <w:jc w:val="center"/>
              <w:rPr>
                <w:strike/>
              </w:rPr>
            </w:pPr>
            <w:r w:rsidRPr="005D4BFC">
              <w:rPr>
                <w:rFonts w:cs="TimesNewRomanPS-BoldMT"/>
                <w:bCs/>
                <w:strike/>
              </w:rPr>
              <w:t>Radionuklid</w:t>
            </w:r>
          </w:p>
        </w:tc>
        <w:tc>
          <w:tcPr>
            <w:tcW w:w="2976" w:type="dxa"/>
            <w:shd w:val="clear" w:color="auto" w:fill="auto"/>
            <w:vAlign w:val="center"/>
          </w:tcPr>
          <w:p w14:paraId="5884D44C" w14:textId="77777777" w:rsidR="005D4BFC" w:rsidRPr="005D4BFC" w:rsidRDefault="005D4BFC" w:rsidP="00C14373">
            <w:pPr>
              <w:jc w:val="center"/>
              <w:rPr>
                <w:rFonts w:cs="TimesNewRomanPS-BoldMT"/>
                <w:bCs/>
                <w:strike/>
              </w:rPr>
            </w:pPr>
            <w:r w:rsidRPr="005D4BFC">
              <w:rPr>
                <w:rFonts w:cs="TimesNewRomanPS-BoldMT"/>
                <w:bCs/>
                <w:strike/>
              </w:rPr>
              <w:t>Nejvyšší hodnota nejmenší detekovatelné objemové aktivity pro příslušný klíčový radionuklid</w:t>
            </w:r>
            <w:r w:rsidRPr="005D4BFC">
              <w:rPr>
                <w:rStyle w:val="Odkaznavysvtlivky"/>
                <w:strike/>
              </w:rPr>
              <w:t>a</w:t>
            </w:r>
            <w:r w:rsidRPr="005D4BFC">
              <w:rPr>
                <w:strike/>
              </w:rPr>
              <w:t>)</w:t>
            </w:r>
            <w:r w:rsidRPr="005D4BFC">
              <w:rPr>
                <w:rFonts w:cs="TimesNewRomanPS-BoldMT"/>
                <w:bCs/>
                <w:strike/>
              </w:rPr>
              <w:t>(Bq/m</w:t>
            </w:r>
            <w:r w:rsidRPr="005D4BFC">
              <w:rPr>
                <w:rFonts w:cs="TimesNewRomanPS-BoldMT"/>
                <w:bCs/>
                <w:strike/>
                <w:vertAlign w:val="superscript"/>
              </w:rPr>
              <w:t>3</w:t>
            </w:r>
            <w:r w:rsidRPr="005D4BFC">
              <w:rPr>
                <w:rFonts w:cs="TimesNewRomanPS-BoldMT"/>
                <w:bCs/>
                <w:strike/>
              </w:rPr>
              <w:t>)</w:t>
            </w:r>
          </w:p>
        </w:tc>
        <w:tc>
          <w:tcPr>
            <w:tcW w:w="2156" w:type="dxa"/>
            <w:shd w:val="clear" w:color="auto" w:fill="auto"/>
            <w:vAlign w:val="center"/>
          </w:tcPr>
          <w:p w14:paraId="7AD15839" w14:textId="77777777" w:rsidR="005D4BFC" w:rsidRPr="005D4BFC" w:rsidRDefault="005D4BFC" w:rsidP="00C14373">
            <w:pPr>
              <w:jc w:val="center"/>
              <w:rPr>
                <w:rFonts w:cs="TimesNewRomanPS-BoldMT"/>
                <w:bCs/>
                <w:strike/>
              </w:rPr>
            </w:pPr>
            <w:r w:rsidRPr="005D4BFC">
              <w:rPr>
                <w:rFonts w:cs="TimesNewRomanPS-BoldMT"/>
                <w:bCs/>
                <w:strike/>
              </w:rPr>
              <w:t>Celková vypuštěná aktivita (Bq)</w:t>
            </w:r>
            <w:r w:rsidRPr="005D4BFC">
              <w:rPr>
                <w:rStyle w:val="Odkaznavysvtlivky"/>
                <w:strike/>
              </w:rPr>
              <w:t>b)</w:t>
            </w:r>
          </w:p>
        </w:tc>
        <w:tc>
          <w:tcPr>
            <w:tcW w:w="2267" w:type="dxa"/>
            <w:shd w:val="clear" w:color="auto" w:fill="auto"/>
            <w:vAlign w:val="center"/>
          </w:tcPr>
          <w:p w14:paraId="4C328322" w14:textId="77777777" w:rsidR="005D4BFC" w:rsidRPr="005D4BFC" w:rsidRDefault="005D4BFC" w:rsidP="00C14373">
            <w:pPr>
              <w:jc w:val="center"/>
              <w:rPr>
                <w:strike/>
              </w:rPr>
            </w:pPr>
            <w:r w:rsidRPr="005D4BFC">
              <w:rPr>
                <w:rFonts w:cs="TimesNewRomanPS-BoldMT"/>
                <w:bCs/>
                <w:strike/>
              </w:rPr>
              <w:t>Komentář</w:t>
            </w:r>
            <w:r w:rsidRPr="005D4BFC">
              <w:rPr>
                <w:rStyle w:val="Odkaznavysvtlivky"/>
                <w:strike/>
              </w:rPr>
              <w:t>c)</w:t>
            </w:r>
          </w:p>
        </w:tc>
      </w:tr>
      <w:tr w:rsidR="005D4BFC" w:rsidRPr="005D4BFC" w14:paraId="01EC968B" w14:textId="77777777" w:rsidTr="00C14373">
        <w:tc>
          <w:tcPr>
            <w:tcW w:w="9067" w:type="dxa"/>
            <w:gridSpan w:val="4"/>
            <w:shd w:val="clear" w:color="auto" w:fill="auto"/>
            <w:vAlign w:val="center"/>
          </w:tcPr>
          <w:p w14:paraId="77D3583A" w14:textId="77777777" w:rsidR="005D4BFC" w:rsidRPr="005D4BFC" w:rsidRDefault="005D4BFC" w:rsidP="00C14373">
            <w:pPr>
              <w:jc w:val="center"/>
              <w:rPr>
                <w:strike/>
              </w:rPr>
            </w:pPr>
            <w:r w:rsidRPr="005D4BFC">
              <w:rPr>
                <w:rFonts w:cs="TimesNewRomanPS-BoldMT"/>
                <w:bCs/>
                <w:strike/>
              </w:rPr>
              <w:t>Vzácné plyny</w:t>
            </w:r>
          </w:p>
        </w:tc>
      </w:tr>
      <w:tr w:rsidR="005D4BFC" w:rsidRPr="005D4BFC" w14:paraId="44D2F9E4" w14:textId="77777777" w:rsidTr="00C14373">
        <w:tc>
          <w:tcPr>
            <w:tcW w:w="1668" w:type="dxa"/>
            <w:shd w:val="clear" w:color="auto" w:fill="auto"/>
          </w:tcPr>
          <w:p w14:paraId="6C581481" w14:textId="77777777" w:rsidR="005D4BFC" w:rsidRPr="005D4BFC" w:rsidRDefault="005D4BFC" w:rsidP="00C14373">
            <w:pPr>
              <w:rPr>
                <w:rFonts w:cs="TimesNewRomanPS-BoldMT"/>
                <w:bCs/>
                <w:strike/>
              </w:rPr>
            </w:pPr>
            <w:r w:rsidRPr="005D4BFC">
              <w:rPr>
                <w:rFonts w:cs="TimesNewRomanPS-BoldMT"/>
                <w:bCs/>
                <w:strike/>
                <w:vertAlign w:val="superscript"/>
              </w:rPr>
              <w:t>41</w:t>
            </w:r>
            <w:r w:rsidRPr="005D4BFC">
              <w:rPr>
                <w:rFonts w:cs="TimesNewRomanPS-BoldMT"/>
                <w:bCs/>
                <w:strike/>
              </w:rPr>
              <w:t>Ar</w:t>
            </w:r>
          </w:p>
        </w:tc>
        <w:tc>
          <w:tcPr>
            <w:tcW w:w="2976" w:type="dxa"/>
            <w:shd w:val="clear" w:color="auto" w:fill="auto"/>
          </w:tcPr>
          <w:p w14:paraId="0A179A0C" w14:textId="77777777" w:rsidR="005D4BFC" w:rsidRPr="005D4BFC" w:rsidRDefault="005D4BFC" w:rsidP="00C14373">
            <w:pPr>
              <w:jc w:val="center"/>
              <w:rPr>
                <w:strike/>
              </w:rPr>
            </w:pPr>
          </w:p>
        </w:tc>
        <w:tc>
          <w:tcPr>
            <w:tcW w:w="2156" w:type="dxa"/>
            <w:shd w:val="clear" w:color="auto" w:fill="auto"/>
          </w:tcPr>
          <w:p w14:paraId="467D683F" w14:textId="77777777" w:rsidR="005D4BFC" w:rsidRPr="005D4BFC" w:rsidRDefault="005D4BFC" w:rsidP="00C14373">
            <w:pPr>
              <w:jc w:val="center"/>
              <w:rPr>
                <w:rFonts w:cs="TimesNewRomanPS-BoldMT"/>
                <w:bCs/>
                <w:strike/>
              </w:rPr>
            </w:pPr>
          </w:p>
        </w:tc>
        <w:tc>
          <w:tcPr>
            <w:tcW w:w="2267" w:type="dxa"/>
            <w:shd w:val="clear" w:color="auto" w:fill="auto"/>
            <w:vAlign w:val="center"/>
          </w:tcPr>
          <w:p w14:paraId="541500F8" w14:textId="77777777" w:rsidR="005D4BFC" w:rsidRPr="005D4BFC" w:rsidRDefault="005D4BFC" w:rsidP="00C14373">
            <w:pPr>
              <w:jc w:val="center"/>
              <w:rPr>
                <w:strike/>
              </w:rPr>
            </w:pPr>
          </w:p>
        </w:tc>
      </w:tr>
      <w:tr w:rsidR="005D4BFC" w:rsidRPr="005D4BFC" w14:paraId="6FCB81B1" w14:textId="77777777" w:rsidTr="00C14373">
        <w:tc>
          <w:tcPr>
            <w:tcW w:w="1668" w:type="dxa"/>
            <w:shd w:val="clear" w:color="auto" w:fill="auto"/>
            <w:vAlign w:val="center"/>
          </w:tcPr>
          <w:p w14:paraId="6CC98AD3" w14:textId="77777777" w:rsidR="005D4BFC" w:rsidRPr="005D4BFC" w:rsidRDefault="005D4BFC" w:rsidP="00C14373">
            <w:pPr>
              <w:rPr>
                <w:strike/>
              </w:rPr>
            </w:pPr>
            <w:r w:rsidRPr="005D4BFC">
              <w:rPr>
                <w:strike/>
                <w:vertAlign w:val="superscript"/>
              </w:rPr>
              <w:t>85</w:t>
            </w:r>
            <w:r w:rsidRPr="005D4BFC">
              <w:rPr>
                <w:strike/>
              </w:rPr>
              <w:t>Kr</w:t>
            </w:r>
          </w:p>
        </w:tc>
        <w:tc>
          <w:tcPr>
            <w:tcW w:w="2976" w:type="dxa"/>
            <w:shd w:val="clear" w:color="auto" w:fill="auto"/>
            <w:vAlign w:val="center"/>
          </w:tcPr>
          <w:p w14:paraId="0ADFA92E" w14:textId="77777777" w:rsidR="005D4BFC" w:rsidRPr="005D4BFC" w:rsidRDefault="005D4BFC" w:rsidP="00C14373">
            <w:pPr>
              <w:jc w:val="center"/>
              <w:rPr>
                <w:strike/>
              </w:rPr>
            </w:pPr>
          </w:p>
        </w:tc>
        <w:tc>
          <w:tcPr>
            <w:tcW w:w="2156" w:type="dxa"/>
            <w:shd w:val="clear" w:color="auto" w:fill="auto"/>
            <w:vAlign w:val="center"/>
          </w:tcPr>
          <w:p w14:paraId="416A0C2C" w14:textId="77777777" w:rsidR="005D4BFC" w:rsidRPr="005D4BFC" w:rsidRDefault="005D4BFC" w:rsidP="00C14373">
            <w:pPr>
              <w:jc w:val="center"/>
              <w:rPr>
                <w:strike/>
              </w:rPr>
            </w:pPr>
          </w:p>
        </w:tc>
        <w:tc>
          <w:tcPr>
            <w:tcW w:w="2267" w:type="dxa"/>
            <w:shd w:val="clear" w:color="auto" w:fill="auto"/>
            <w:vAlign w:val="center"/>
          </w:tcPr>
          <w:p w14:paraId="1C61D23F" w14:textId="77777777" w:rsidR="005D4BFC" w:rsidRPr="005D4BFC" w:rsidRDefault="005D4BFC" w:rsidP="00C14373">
            <w:pPr>
              <w:jc w:val="center"/>
              <w:rPr>
                <w:strike/>
              </w:rPr>
            </w:pPr>
          </w:p>
        </w:tc>
      </w:tr>
      <w:tr w:rsidR="005D4BFC" w:rsidRPr="005D4BFC" w14:paraId="474944DB" w14:textId="77777777" w:rsidTr="00C14373">
        <w:tc>
          <w:tcPr>
            <w:tcW w:w="1668" w:type="dxa"/>
            <w:shd w:val="clear" w:color="auto" w:fill="auto"/>
            <w:vAlign w:val="center"/>
          </w:tcPr>
          <w:p w14:paraId="6D3B5617" w14:textId="77777777" w:rsidR="005D4BFC" w:rsidRPr="005D4BFC" w:rsidRDefault="005D4BFC" w:rsidP="00C14373">
            <w:pPr>
              <w:rPr>
                <w:strike/>
              </w:rPr>
            </w:pPr>
            <w:r w:rsidRPr="005D4BFC">
              <w:rPr>
                <w:strike/>
                <w:vertAlign w:val="superscript"/>
              </w:rPr>
              <w:t>85m</w:t>
            </w:r>
            <w:r w:rsidRPr="005D4BFC">
              <w:rPr>
                <w:strike/>
              </w:rPr>
              <w:t>Kr</w:t>
            </w:r>
          </w:p>
        </w:tc>
        <w:tc>
          <w:tcPr>
            <w:tcW w:w="2976" w:type="dxa"/>
            <w:shd w:val="clear" w:color="auto" w:fill="auto"/>
            <w:vAlign w:val="center"/>
          </w:tcPr>
          <w:p w14:paraId="186294B0" w14:textId="77777777" w:rsidR="005D4BFC" w:rsidRPr="005D4BFC" w:rsidRDefault="005D4BFC" w:rsidP="00C14373">
            <w:pPr>
              <w:jc w:val="center"/>
              <w:rPr>
                <w:strike/>
              </w:rPr>
            </w:pPr>
          </w:p>
        </w:tc>
        <w:tc>
          <w:tcPr>
            <w:tcW w:w="2156" w:type="dxa"/>
            <w:shd w:val="clear" w:color="auto" w:fill="auto"/>
            <w:vAlign w:val="center"/>
          </w:tcPr>
          <w:p w14:paraId="18EEDFCF" w14:textId="77777777" w:rsidR="005D4BFC" w:rsidRPr="005D4BFC" w:rsidRDefault="005D4BFC" w:rsidP="00C14373">
            <w:pPr>
              <w:jc w:val="center"/>
              <w:rPr>
                <w:strike/>
              </w:rPr>
            </w:pPr>
          </w:p>
        </w:tc>
        <w:tc>
          <w:tcPr>
            <w:tcW w:w="2267" w:type="dxa"/>
            <w:shd w:val="clear" w:color="auto" w:fill="auto"/>
            <w:vAlign w:val="center"/>
          </w:tcPr>
          <w:p w14:paraId="1F0CC0B3" w14:textId="77777777" w:rsidR="005D4BFC" w:rsidRPr="005D4BFC" w:rsidRDefault="005D4BFC" w:rsidP="00C14373">
            <w:pPr>
              <w:jc w:val="center"/>
              <w:rPr>
                <w:strike/>
              </w:rPr>
            </w:pPr>
          </w:p>
        </w:tc>
      </w:tr>
      <w:tr w:rsidR="005D4BFC" w:rsidRPr="005D4BFC" w14:paraId="1FDD367E" w14:textId="77777777" w:rsidTr="00C14373">
        <w:tc>
          <w:tcPr>
            <w:tcW w:w="1668" w:type="dxa"/>
            <w:shd w:val="clear" w:color="auto" w:fill="auto"/>
            <w:vAlign w:val="center"/>
          </w:tcPr>
          <w:p w14:paraId="60E35761" w14:textId="77777777" w:rsidR="005D4BFC" w:rsidRPr="005D4BFC" w:rsidRDefault="005D4BFC" w:rsidP="00C14373">
            <w:pPr>
              <w:rPr>
                <w:strike/>
              </w:rPr>
            </w:pPr>
            <w:r w:rsidRPr="005D4BFC">
              <w:rPr>
                <w:strike/>
                <w:vertAlign w:val="superscript"/>
              </w:rPr>
              <w:t>87</w:t>
            </w:r>
            <w:r w:rsidRPr="005D4BFC">
              <w:rPr>
                <w:strike/>
              </w:rPr>
              <w:t>Kr</w:t>
            </w:r>
          </w:p>
        </w:tc>
        <w:tc>
          <w:tcPr>
            <w:tcW w:w="2976" w:type="dxa"/>
            <w:shd w:val="clear" w:color="auto" w:fill="auto"/>
            <w:vAlign w:val="center"/>
          </w:tcPr>
          <w:p w14:paraId="0C9C0B91" w14:textId="77777777" w:rsidR="005D4BFC" w:rsidRPr="005D4BFC" w:rsidRDefault="005D4BFC" w:rsidP="00C14373">
            <w:pPr>
              <w:jc w:val="center"/>
              <w:rPr>
                <w:strike/>
              </w:rPr>
            </w:pPr>
          </w:p>
        </w:tc>
        <w:tc>
          <w:tcPr>
            <w:tcW w:w="2156" w:type="dxa"/>
            <w:shd w:val="clear" w:color="auto" w:fill="auto"/>
            <w:vAlign w:val="center"/>
          </w:tcPr>
          <w:p w14:paraId="59747FA8" w14:textId="77777777" w:rsidR="005D4BFC" w:rsidRPr="005D4BFC" w:rsidRDefault="005D4BFC" w:rsidP="00C14373">
            <w:pPr>
              <w:jc w:val="center"/>
              <w:rPr>
                <w:strike/>
              </w:rPr>
            </w:pPr>
          </w:p>
        </w:tc>
        <w:tc>
          <w:tcPr>
            <w:tcW w:w="2267" w:type="dxa"/>
            <w:shd w:val="clear" w:color="auto" w:fill="auto"/>
            <w:vAlign w:val="center"/>
          </w:tcPr>
          <w:p w14:paraId="655242E5" w14:textId="77777777" w:rsidR="005D4BFC" w:rsidRPr="005D4BFC" w:rsidRDefault="005D4BFC" w:rsidP="00C14373">
            <w:pPr>
              <w:jc w:val="center"/>
              <w:rPr>
                <w:strike/>
              </w:rPr>
            </w:pPr>
          </w:p>
        </w:tc>
      </w:tr>
      <w:tr w:rsidR="005D4BFC" w:rsidRPr="005D4BFC" w14:paraId="5CCC029C" w14:textId="77777777" w:rsidTr="00C14373">
        <w:tc>
          <w:tcPr>
            <w:tcW w:w="1668" w:type="dxa"/>
            <w:shd w:val="clear" w:color="auto" w:fill="auto"/>
            <w:vAlign w:val="center"/>
          </w:tcPr>
          <w:p w14:paraId="04803773" w14:textId="77777777" w:rsidR="005D4BFC" w:rsidRPr="005D4BFC" w:rsidRDefault="005D4BFC" w:rsidP="00C14373">
            <w:pPr>
              <w:rPr>
                <w:strike/>
              </w:rPr>
            </w:pPr>
            <w:r w:rsidRPr="005D4BFC">
              <w:rPr>
                <w:strike/>
                <w:vertAlign w:val="superscript"/>
              </w:rPr>
              <w:t>88</w:t>
            </w:r>
            <w:r w:rsidRPr="005D4BFC">
              <w:rPr>
                <w:strike/>
              </w:rPr>
              <w:t>Kr</w:t>
            </w:r>
          </w:p>
        </w:tc>
        <w:tc>
          <w:tcPr>
            <w:tcW w:w="2976" w:type="dxa"/>
            <w:shd w:val="clear" w:color="auto" w:fill="auto"/>
            <w:vAlign w:val="center"/>
          </w:tcPr>
          <w:p w14:paraId="45DBE8AE" w14:textId="77777777" w:rsidR="005D4BFC" w:rsidRPr="005D4BFC" w:rsidRDefault="005D4BFC" w:rsidP="00C14373">
            <w:pPr>
              <w:jc w:val="center"/>
              <w:rPr>
                <w:strike/>
              </w:rPr>
            </w:pPr>
          </w:p>
        </w:tc>
        <w:tc>
          <w:tcPr>
            <w:tcW w:w="2156" w:type="dxa"/>
            <w:shd w:val="clear" w:color="auto" w:fill="auto"/>
            <w:vAlign w:val="center"/>
          </w:tcPr>
          <w:p w14:paraId="207A3401" w14:textId="77777777" w:rsidR="005D4BFC" w:rsidRPr="005D4BFC" w:rsidRDefault="005D4BFC" w:rsidP="00C14373">
            <w:pPr>
              <w:jc w:val="center"/>
              <w:rPr>
                <w:strike/>
              </w:rPr>
            </w:pPr>
          </w:p>
        </w:tc>
        <w:tc>
          <w:tcPr>
            <w:tcW w:w="2267" w:type="dxa"/>
            <w:shd w:val="clear" w:color="auto" w:fill="auto"/>
            <w:vAlign w:val="center"/>
          </w:tcPr>
          <w:p w14:paraId="0B29C735" w14:textId="77777777" w:rsidR="005D4BFC" w:rsidRPr="005D4BFC" w:rsidRDefault="005D4BFC" w:rsidP="00C14373">
            <w:pPr>
              <w:jc w:val="center"/>
              <w:rPr>
                <w:strike/>
              </w:rPr>
            </w:pPr>
          </w:p>
        </w:tc>
      </w:tr>
      <w:tr w:rsidR="005D4BFC" w:rsidRPr="005D4BFC" w14:paraId="3AFA158D" w14:textId="77777777" w:rsidTr="00C14373">
        <w:tc>
          <w:tcPr>
            <w:tcW w:w="1668" w:type="dxa"/>
            <w:shd w:val="clear" w:color="auto" w:fill="auto"/>
            <w:vAlign w:val="center"/>
          </w:tcPr>
          <w:p w14:paraId="198D0A05" w14:textId="77777777" w:rsidR="005D4BFC" w:rsidRPr="005D4BFC" w:rsidRDefault="005D4BFC" w:rsidP="00C14373">
            <w:pPr>
              <w:rPr>
                <w:strike/>
              </w:rPr>
            </w:pPr>
            <w:r w:rsidRPr="005D4BFC">
              <w:rPr>
                <w:strike/>
                <w:vertAlign w:val="superscript"/>
              </w:rPr>
              <w:t>89</w:t>
            </w:r>
            <w:r w:rsidRPr="005D4BFC">
              <w:rPr>
                <w:strike/>
              </w:rPr>
              <w:t>Kr</w:t>
            </w:r>
          </w:p>
        </w:tc>
        <w:tc>
          <w:tcPr>
            <w:tcW w:w="2976" w:type="dxa"/>
            <w:shd w:val="clear" w:color="auto" w:fill="auto"/>
            <w:vAlign w:val="center"/>
          </w:tcPr>
          <w:p w14:paraId="52C61225" w14:textId="77777777" w:rsidR="005D4BFC" w:rsidRPr="005D4BFC" w:rsidRDefault="005D4BFC" w:rsidP="00C14373">
            <w:pPr>
              <w:jc w:val="center"/>
              <w:rPr>
                <w:strike/>
              </w:rPr>
            </w:pPr>
          </w:p>
        </w:tc>
        <w:tc>
          <w:tcPr>
            <w:tcW w:w="2156" w:type="dxa"/>
            <w:shd w:val="clear" w:color="auto" w:fill="auto"/>
            <w:vAlign w:val="center"/>
          </w:tcPr>
          <w:p w14:paraId="13B2F55A" w14:textId="77777777" w:rsidR="005D4BFC" w:rsidRPr="005D4BFC" w:rsidRDefault="005D4BFC" w:rsidP="00C14373">
            <w:pPr>
              <w:jc w:val="center"/>
              <w:rPr>
                <w:strike/>
              </w:rPr>
            </w:pPr>
          </w:p>
        </w:tc>
        <w:tc>
          <w:tcPr>
            <w:tcW w:w="2267" w:type="dxa"/>
            <w:shd w:val="clear" w:color="auto" w:fill="auto"/>
            <w:vAlign w:val="center"/>
          </w:tcPr>
          <w:p w14:paraId="537B445A" w14:textId="77777777" w:rsidR="005D4BFC" w:rsidRPr="005D4BFC" w:rsidRDefault="005D4BFC" w:rsidP="00C14373">
            <w:pPr>
              <w:jc w:val="center"/>
              <w:rPr>
                <w:strike/>
              </w:rPr>
            </w:pPr>
          </w:p>
        </w:tc>
      </w:tr>
      <w:tr w:rsidR="005D4BFC" w:rsidRPr="005D4BFC" w14:paraId="1B6ABD16" w14:textId="77777777" w:rsidTr="00C14373">
        <w:tc>
          <w:tcPr>
            <w:tcW w:w="1668" w:type="dxa"/>
            <w:shd w:val="clear" w:color="auto" w:fill="auto"/>
            <w:vAlign w:val="center"/>
          </w:tcPr>
          <w:p w14:paraId="2719886F" w14:textId="77777777" w:rsidR="005D4BFC" w:rsidRPr="005D4BFC" w:rsidRDefault="005D4BFC" w:rsidP="00C14373">
            <w:pPr>
              <w:rPr>
                <w:strike/>
              </w:rPr>
            </w:pPr>
            <w:r w:rsidRPr="005D4BFC">
              <w:rPr>
                <w:strike/>
                <w:vertAlign w:val="superscript"/>
              </w:rPr>
              <w:t>131m</w:t>
            </w:r>
            <w:r w:rsidRPr="005D4BFC">
              <w:rPr>
                <w:strike/>
              </w:rPr>
              <w:t>Xe</w:t>
            </w:r>
          </w:p>
        </w:tc>
        <w:tc>
          <w:tcPr>
            <w:tcW w:w="2976" w:type="dxa"/>
            <w:shd w:val="clear" w:color="auto" w:fill="auto"/>
            <w:vAlign w:val="center"/>
          </w:tcPr>
          <w:p w14:paraId="1993C55F" w14:textId="77777777" w:rsidR="005D4BFC" w:rsidRPr="005D4BFC" w:rsidRDefault="005D4BFC" w:rsidP="00C14373">
            <w:pPr>
              <w:jc w:val="center"/>
              <w:rPr>
                <w:strike/>
              </w:rPr>
            </w:pPr>
          </w:p>
        </w:tc>
        <w:tc>
          <w:tcPr>
            <w:tcW w:w="2156" w:type="dxa"/>
            <w:shd w:val="clear" w:color="auto" w:fill="auto"/>
            <w:vAlign w:val="center"/>
          </w:tcPr>
          <w:p w14:paraId="55078615" w14:textId="77777777" w:rsidR="005D4BFC" w:rsidRPr="005D4BFC" w:rsidRDefault="005D4BFC" w:rsidP="00C14373">
            <w:pPr>
              <w:jc w:val="center"/>
              <w:rPr>
                <w:strike/>
              </w:rPr>
            </w:pPr>
          </w:p>
        </w:tc>
        <w:tc>
          <w:tcPr>
            <w:tcW w:w="2267" w:type="dxa"/>
            <w:shd w:val="clear" w:color="auto" w:fill="auto"/>
            <w:vAlign w:val="center"/>
          </w:tcPr>
          <w:p w14:paraId="1CAFB2CA" w14:textId="77777777" w:rsidR="005D4BFC" w:rsidRPr="005D4BFC" w:rsidRDefault="005D4BFC" w:rsidP="00C14373">
            <w:pPr>
              <w:jc w:val="center"/>
              <w:rPr>
                <w:strike/>
              </w:rPr>
            </w:pPr>
          </w:p>
        </w:tc>
      </w:tr>
      <w:tr w:rsidR="005D4BFC" w:rsidRPr="005D4BFC" w14:paraId="1805C3EF" w14:textId="77777777" w:rsidTr="00C14373">
        <w:tc>
          <w:tcPr>
            <w:tcW w:w="1668" w:type="dxa"/>
            <w:shd w:val="clear" w:color="auto" w:fill="auto"/>
            <w:vAlign w:val="center"/>
          </w:tcPr>
          <w:p w14:paraId="68E4B654" w14:textId="77777777" w:rsidR="005D4BFC" w:rsidRPr="005D4BFC" w:rsidRDefault="005D4BFC" w:rsidP="00C14373">
            <w:pPr>
              <w:rPr>
                <w:strike/>
              </w:rPr>
            </w:pPr>
            <w:r w:rsidRPr="005D4BFC">
              <w:rPr>
                <w:strike/>
                <w:vertAlign w:val="superscript"/>
              </w:rPr>
              <w:t>133</w:t>
            </w:r>
            <w:r w:rsidRPr="005D4BFC">
              <w:rPr>
                <w:strike/>
              </w:rPr>
              <w:t>Xe</w:t>
            </w:r>
          </w:p>
        </w:tc>
        <w:tc>
          <w:tcPr>
            <w:tcW w:w="2976" w:type="dxa"/>
            <w:shd w:val="clear" w:color="auto" w:fill="auto"/>
            <w:vAlign w:val="center"/>
          </w:tcPr>
          <w:p w14:paraId="29339D58" w14:textId="77777777" w:rsidR="005D4BFC" w:rsidRPr="005D4BFC" w:rsidRDefault="005D4BFC" w:rsidP="00C14373">
            <w:pPr>
              <w:jc w:val="center"/>
              <w:rPr>
                <w:strike/>
              </w:rPr>
            </w:pPr>
          </w:p>
        </w:tc>
        <w:tc>
          <w:tcPr>
            <w:tcW w:w="2156" w:type="dxa"/>
            <w:shd w:val="clear" w:color="auto" w:fill="auto"/>
            <w:vAlign w:val="center"/>
          </w:tcPr>
          <w:p w14:paraId="3C27F0DE" w14:textId="77777777" w:rsidR="005D4BFC" w:rsidRPr="005D4BFC" w:rsidRDefault="005D4BFC" w:rsidP="00C14373">
            <w:pPr>
              <w:jc w:val="center"/>
              <w:rPr>
                <w:strike/>
              </w:rPr>
            </w:pPr>
          </w:p>
        </w:tc>
        <w:tc>
          <w:tcPr>
            <w:tcW w:w="2267" w:type="dxa"/>
            <w:shd w:val="clear" w:color="auto" w:fill="auto"/>
            <w:vAlign w:val="center"/>
          </w:tcPr>
          <w:p w14:paraId="63503B74" w14:textId="77777777" w:rsidR="005D4BFC" w:rsidRPr="005D4BFC" w:rsidRDefault="005D4BFC" w:rsidP="00C14373">
            <w:pPr>
              <w:jc w:val="center"/>
              <w:rPr>
                <w:strike/>
              </w:rPr>
            </w:pPr>
          </w:p>
        </w:tc>
      </w:tr>
      <w:tr w:rsidR="005D4BFC" w:rsidRPr="005D4BFC" w14:paraId="62CA9B38" w14:textId="77777777" w:rsidTr="00C14373">
        <w:tc>
          <w:tcPr>
            <w:tcW w:w="1668" w:type="dxa"/>
            <w:shd w:val="clear" w:color="auto" w:fill="auto"/>
            <w:vAlign w:val="center"/>
          </w:tcPr>
          <w:p w14:paraId="303A65CB" w14:textId="77777777" w:rsidR="005D4BFC" w:rsidRPr="005D4BFC" w:rsidRDefault="005D4BFC" w:rsidP="00C14373">
            <w:pPr>
              <w:rPr>
                <w:strike/>
              </w:rPr>
            </w:pPr>
            <w:r w:rsidRPr="005D4BFC">
              <w:rPr>
                <w:strike/>
                <w:vertAlign w:val="superscript"/>
              </w:rPr>
              <w:t>133m</w:t>
            </w:r>
            <w:r w:rsidRPr="005D4BFC">
              <w:rPr>
                <w:strike/>
              </w:rPr>
              <w:t>Xe</w:t>
            </w:r>
          </w:p>
        </w:tc>
        <w:tc>
          <w:tcPr>
            <w:tcW w:w="2976" w:type="dxa"/>
            <w:shd w:val="clear" w:color="auto" w:fill="auto"/>
            <w:vAlign w:val="center"/>
          </w:tcPr>
          <w:p w14:paraId="4B5FD88A" w14:textId="77777777" w:rsidR="005D4BFC" w:rsidRPr="005D4BFC" w:rsidRDefault="005D4BFC" w:rsidP="00C14373">
            <w:pPr>
              <w:jc w:val="center"/>
              <w:rPr>
                <w:strike/>
              </w:rPr>
            </w:pPr>
          </w:p>
        </w:tc>
        <w:tc>
          <w:tcPr>
            <w:tcW w:w="2156" w:type="dxa"/>
            <w:shd w:val="clear" w:color="auto" w:fill="auto"/>
            <w:vAlign w:val="center"/>
          </w:tcPr>
          <w:p w14:paraId="3702FE06" w14:textId="77777777" w:rsidR="005D4BFC" w:rsidRPr="005D4BFC" w:rsidRDefault="005D4BFC" w:rsidP="00C14373">
            <w:pPr>
              <w:jc w:val="center"/>
              <w:rPr>
                <w:strike/>
              </w:rPr>
            </w:pPr>
          </w:p>
        </w:tc>
        <w:tc>
          <w:tcPr>
            <w:tcW w:w="2267" w:type="dxa"/>
            <w:shd w:val="clear" w:color="auto" w:fill="auto"/>
            <w:vAlign w:val="center"/>
          </w:tcPr>
          <w:p w14:paraId="08D8087F" w14:textId="77777777" w:rsidR="005D4BFC" w:rsidRPr="005D4BFC" w:rsidRDefault="005D4BFC" w:rsidP="00C14373">
            <w:pPr>
              <w:jc w:val="center"/>
              <w:rPr>
                <w:strike/>
              </w:rPr>
            </w:pPr>
          </w:p>
        </w:tc>
      </w:tr>
      <w:tr w:rsidR="005D4BFC" w:rsidRPr="005D4BFC" w14:paraId="081573D6" w14:textId="77777777" w:rsidTr="00C14373">
        <w:tc>
          <w:tcPr>
            <w:tcW w:w="1668" w:type="dxa"/>
            <w:shd w:val="clear" w:color="auto" w:fill="auto"/>
            <w:vAlign w:val="center"/>
          </w:tcPr>
          <w:p w14:paraId="11B19E32" w14:textId="77777777" w:rsidR="005D4BFC" w:rsidRPr="005D4BFC" w:rsidRDefault="005D4BFC" w:rsidP="00C14373">
            <w:pPr>
              <w:rPr>
                <w:strike/>
              </w:rPr>
            </w:pPr>
            <w:r w:rsidRPr="005D4BFC">
              <w:rPr>
                <w:strike/>
                <w:vertAlign w:val="superscript"/>
              </w:rPr>
              <w:t>135</w:t>
            </w:r>
            <w:r w:rsidRPr="005D4BFC">
              <w:rPr>
                <w:strike/>
              </w:rPr>
              <w:t>Xe</w:t>
            </w:r>
          </w:p>
        </w:tc>
        <w:tc>
          <w:tcPr>
            <w:tcW w:w="2976" w:type="dxa"/>
            <w:shd w:val="clear" w:color="auto" w:fill="auto"/>
            <w:vAlign w:val="center"/>
          </w:tcPr>
          <w:p w14:paraId="660E9863" w14:textId="77777777" w:rsidR="005D4BFC" w:rsidRPr="005D4BFC" w:rsidRDefault="005D4BFC" w:rsidP="00C14373">
            <w:pPr>
              <w:jc w:val="center"/>
              <w:rPr>
                <w:strike/>
              </w:rPr>
            </w:pPr>
          </w:p>
        </w:tc>
        <w:tc>
          <w:tcPr>
            <w:tcW w:w="2156" w:type="dxa"/>
            <w:shd w:val="clear" w:color="auto" w:fill="auto"/>
            <w:vAlign w:val="center"/>
          </w:tcPr>
          <w:p w14:paraId="58F8FEF5" w14:textId="77777777" w:rsidR="005D4BFC" w:rsidRPr="005D4BFC" w:rsidRDefault="005D4BFC" w:rsidP="00C14373">
            <w:pPr>
              <w:jc w:val="center"/>
              <w:rPr>
                <w:strike/>
              </w:rPr>
            </w:pPr>
          </w:p>
        </w:tc>
        <w:tc>
          <w:tcPr>
            <w:tcW w:w="2267" w:type="dxa"/>
            <w:shd w:val="clear" w:color="auto" w:fill="auto"/>
            <w:vAlign w:val="center"/>
          </w:tcPr>
          <w:p w14:paraId="6359D38B" w14:textId="77777777" w:rsidR="005D4BFC" w:rsidRPr="005D4BFC" w:rsidRDefault="005D4BFC" w:rsidP="00C14373">
            <w:pPr>
              <w:jc w:val="center"/>
              <w:rPr>
                <w:strike/>
              </w:rPr>
            </w:pPr>
          </w:p>
        </w:tc>
      </w:tr>
      <w:tr w:rsidR="005D4BFC" w:rsidRPr="005D4BFC" w14:paraId="74CF7C8A" w14:textId="77777777" w:rsidTr="00C14373">
        <w:tc>
          <w:tcPr>
            <w:tcW w:w="1668" w:type="dxa"/>
            <w:shd w:val="clear" w:color="auto" w:fill="auto"/>
            <w:vAlign w:val="center"/>
          </w:tcPr>
          <w:p w14:paraId="3A098147" w14:textId="77777777" w:rsidR="005D4BFC" w:rsidRPr="005D4BFC" w:rsidRDefault="005D4BFC" w:rsidP="00C14373">
            <w:pPr>
              <w:rPr>
                <w:strike/>
              </w:rPr>
            </w:pPr>
            <w:r w:rsidRPr="005D4BFC">
              <w:rPr>
                <w:strike/>
                <w:vertAlign w:val="superscript"/>
              </w:rPr>
              <w:t>135m</w:t>
            </w:r>
            <w:r w:rsidRPr="005D4BFC">
              <w:rPr>
                <w:strike/>
              </w:rPr>
              <w:t>Xe</w:t>
            </w:r>
          </w:p>
        </w:tc>
        <w:tc>
          <w:tcPr>
            <w:tcW w:w="2976" w:type="dxa"/>
            <w:shd w:val="clear" w:color="auto" w:fill="auto"/>
            <w:vAlign w:val="center"/>
          </w:tcPr>
          <w:p w14:paraId="19B164E6" w14:textId="77777777" w:rsidR="005D4BFC" w:rsidRPr="005D4BFC" w:rsidRDefault="005D4BFC" w:rsidP="00C14373">
            <w:pPr>
              <w:jc w:val="center"/>
              <w:rPr>
                <w:strike/>
              </w:rPr>
            </w:pPr>
          </w:p>
        </w:tc>
        <w:tc>
          <w:tcPr>
            <w:tcW w:w="2156" w:type="dxa"/>
            <w:shd w:val="clear" w:color="auto" w:fill="auto"/>
            <w:vAlign w:val="center"/>
          </w:tcPr>
          <w:p w14:paraId="457898CE" w14:textId="77777777" w:rsidR="005D4BFC" w:rsidRPr="005D4BFC" w:rsidRDefault="005D4BFC" w:rsidP="00C14373">
            <w:pPr>
              <w:jc w:val="center"/>
              <w:rPr>
                <w:strike/>
              </w:rPr>
            </w:pPr>
          </w:p>
        </w:tc>
        <w:tc>
          <w:tcPr>
            <w:tcW w:w="2267" w:type="dxa"/>
            <w:shd w:val="clear" w:color="auto" w:fill="auto"/>
            <w:vAlign w:val="center"/>
          </w:tcPr>
          <w:p w14:paraId="3E8AFB17" w14:textId="77777777" w:rsidR="005D4BFC" w:rsidRPr="005D4BFC" w:rsidRDefault="005D4BFC" w:rsidP="00C14373">
            <w:pPr>
              <w:jc w:val="center"/>
              <w:rPr>
                <w:strike/>
              </w:rPr>
            </w:pPr>
          </w:p>
        </w:tc>
      </w:tr>
      <w:tr w:rsidR="005D4BFC" w:rsidRPr="005D4BFC" w14:paraId="65166E9C" w14:textId="77777777" w:rsidTr="00C14373">
        <w:tc>
          <w:tcPr>
            <w:tcW w:w="1668" w:type="dxa"/>
            <w:shd w:val="clear" w:color="auto" w:fill="auto"/>
            <w:vAlign w:val="center"/>
          </w:tcPr>
          <w:p w14:paraId="56E9BC82" w14:textId="77777777" w:rsidR="005D4BFC" w:rsidRPr="005D4BFC" w:rsidRDefault="005D4BFC" w:rsidP="00C14373">
            <w:pPr>
              <w:rPr>
                <w:strike/>
              </w:rPr>
            </w:pPr>
            <w:r w:rsidRPr="005D4BFC">
              <w:rPr>
                <w:strike/>
                <w:vertAlign w:val="superscript"/>
              </w:rPr>
              <w:t>137</w:t>
            </w:r>
            <w:r w:rsidRPr="005D4BFC">
              <w:rPr>
                <w:strike/>
              </w:rPr>
              <w:t>Xe</w:t>
            </w:r>
          </w:p>
        </w:tc>
        <w:tc>
          <w:tcPr>
            <w:tcW w:w="2976" w:type="dxa"/>
            <w:shd w:val="clear" w:color="auto" w:fill="auto"/>
            <w:vAlign w:val="center"/>
          </w:tcPr>
          <w:p w14:paraId="5FF1A329" w14:textId="77777777" w:rsidR="005D4BFC" w:rsidRPr="005D4BFC" w:rsidRDefault="005D4BFC" w:rsidP="00C14373">
            <w:pPr>
              <w:jc w:val="center"/>
              <w:rPr>
                <w:strike/>
              </w:rPr>
            </w:pPr>
          </w:p>
        </w:tc>
        <w:tc>
          <w:tcPr>
            <w:tcW w:w="2156" w:type="dxa"/>
            <w:shd w:val="clear" w:color="auto" w:fill="auto"/>
            <w:vAlign w:val="center"/>
          </w:tcPr>
          <w:p w14:paraId="540D573A" w14:textId="77777777" w:rsidR="005D4BFC" w:rsidRPr="005D4BFC" w:rsidRDefault="005D4BFC" w:rsidP="00C14373">
            <w:pPr>
              <w:jc w:val="center"/>
              <w:rPr>
                <w:strike/>
              </w:rPr>
            </w:pPr>
          </w:p>
        </w:tc>
        <w:tc>
          <w:tcPr>
            <w:tcW w:w="2267" w:type="dxa"/>
            <w:shd w:val="clear" w:color="auto" w:fill="auto"/>
            <w:vAlign w:val="center"/>
          </w:tcPr>
          <w:p w14:paraId="1ED8252A" w14:textId="77777777" w:rsidR="005D4BFC" w:rsidRPr="005D4BFC" w:rsidRDefault="005D4BFC" w:rsidP="00C14373">
            <w:pPr>
              <w:jc w:val="center"/>
              <w:rPr>
                <w:strike/>
              </w:rPr>
            </w:pPr>
          </w:p>
        </w:tc>
      </w:tr>
      <w:tr w:rsidR="005D4BFC" w:rsidRPr="005D4BFC" w14:paraId="5CF98A74" w14:textId="77777777" w:rsidTr="00C14373">
        <w:tc>
          <w:tcPr>
            <w:tcW w:w="1668" w:type="dxa"/>
            <w:shd w:val="clear" w:color="auto" w:fill="auto"/>
            <w:vAlign w:val="center"/>
          </w:tcPr>
          <w:p w14:paraId="289E32E9" w14:textId="77777777" w:rsidR="005D4BFC" w:rsidRPr="005D4BFC" w:rsidRDefault="005D4BFC" w:rsidP="00C14373">
            <w:pPr>
              <w:rPr>
                <w:strike/>
              </w:rPr>
            </w:pPr>
            <w:r w:rsidRPr="005D4BFC">
              <w:rPr>
                <w:strike/>
                <w:vertAlign w:val="superscript"/>
              </w:rPr>
              <w:t>138</w:t>
            </w:r>
            <w:r w:rsidRPr="005D4BFC">
              <w:rPr>
                <w:strike/>
              </w:rPr>
              <w:t>Xe</w:t>
            </w:r>
          </w:p>
        </w:tc>
        <w:tc>
          <w:tcPr>
            <w:tcW w:w="2976" w:type="dxa"/>
            <w:shd w:val="clear" w:color="auto" w:fill="auto"/>
            <w:vAlign w:val="center"/>
          </w:tcPr>
          <w:p w14:paraId="5813DF1F" w14:textId="77777777" w:rsidR="005D4BFC" w:rsidRPr="005D4BFC" w:rsidRDefault="005D4BFC" w:rsidP="00C14373">
            <w:pPr>
              <w:jc w:val="center"/>
              <w:rPr>
                <w:strike/>
              </w:rPr>
            </w:pPr>
          </w:p>
        </w:tc>
        <w:tc>
          <w:tcPr>
            <w:tcW w:w="2156" w:type="dxa"/>
            <w:shd w:val="clear" w:color="auto" w:fill="auto"/>
            <w:vAlign w:val="center"/>
          </w:tcPr>
          <w:p w14:paraId="0D63973C" w14:textId="77777777" w:rsidR="005D4BFC" w:rsidRPr="005D4BFC" w:rsidRDefault="005D4BFC" w:rsidP="00C14373">
            <w:pPr>
              <w:jc w:val="center"/>
              <w:rPr>
                <w:strike/>
              </w:rPr>
            </w:pPr>
          </w:p>
        </w:tc>
        <w:tc>
          <w:tcPr>
            <w:tcW w:w="2267" w:type="dxa"/>
            <w:shd w:val="clear" w:color="auto" w:fill="auto"/>
            <w:vAlign w:val="center"/>
          </w:tcPr>
          <w:p w14:paraId="40AD8CA6" w14:textId="77777777" w:rsidR="005D4BFC" w:rsidRPr="005D4BFC" w:rsidRDefault="005D4BFC" w:rsidP="00C14373">
            <w:pPr>
              <w:jc w:val="center"/>
              <w:rPr>
                <w:strike/>
              </w:rPr>
            </w:pPr>
          </w:p>
        </w:tc>
      </w:tr>
      <w:tr w:rsidR="005D4BFC" w:rsidRPr="005D4BFC" w14:paraId="255739FC" w14:textId="77777777" w:rsidTr="00C14373">
        <w:tc>
          <w:tcPr>
            <w:tcW w:w="9067" w:type="dxa"/>
            <w:gridSpan w:val="4"/>
            <w:shd w:val="clear" w:color="auto" w:fill="auto"/>
            <w:vAlign w:val="center"/>
          </w:tcPr>
          <w:p w14:paraId="6C416F49" w14:textId="77777777" w:rsidR="005D4BFC" w:rsidRPr="005D4BFC" w:rsidRDefault="005D4BFC" w:rsidP="00C14373">
            <w:pPr>
              <w:jc w:val="center"/>
              <w:rPr>
                <w:strike/>
              </w:rPr>
            </w:pPr>
            <w:r w:rsidRPr="005D4BFC">
              <w:rPr>
                <w:rFonts w:cs="TimesNewRomanPS-BoldMT"/>
                <w:bCs/>
                <w:strike/>
              </w:rPr>
              <w:t>Aerosoly</w:t>
            </w:r>
          </w:p>
        </w:tc>
      </w:tr>
      <w:tr w:rsidR="005D4BFC" w:rsidRPr="005D4BFC" w14:paraId="485260F5" w14:textId="77777777" w:rsidTr="00C14373">
        <w:tc>
          <w:tcPr>
            <w:tcW w:w="1668" w:type="dxa"/>
            <w:shd w:val="clear" w:color="auto" w:fill="auto"/>
            <w:vAlign w:val="center"/>
          </w:tcPr>
          <w:p w14:paraId="1E5832C5" w14:textId="77777777" w:rsidR="005D4BFC" w:rsidRPr="005D4BFC" w:rsidRDefault="005D4BFC" w:rsidP="00C14373">
            <w:pPr>
              <w:rPr>
                <w:strike/>
              </w:rPr>
            </w:pPr>
            <w:r w:rsidRPr="005D4BFC">
              <w:rPr>
                <w:strike/>
                <w:vertAlign w:val="superscript"/>
              </w:rPr>
              <w:t>51</w:t>
            </w:r>
            <w:r w:rsidRPr="005D4BFC">
              <w:rPr>
                <w:strike/>
              </w:rPr>
              <w:t>Cr</w:t>
            </w:r>
          </w:p>
        </w:tc>
        <w:tc>
          <w:tcPr>
            <w:tcW w:w="2976" w:type="dxa"/>
            <w:shd w:val="clear" w:color="auto" w:fill="auto"/>
            <w:vAlign w:val="center"/>
          </w:tcPr>
          <w:p w14:paraId="38A06837" w14:textId="77777777" w:rsidR="005D4BFC" w:rsidRPr="005D4BFC" w:rsidRDefault="005D4BFC" w:rsidP="00C14373">
            <w:pPr>
              <w:jc w:val="center"/>
              <w:rPr>
                <w:strike/>
              </w:rPr>
            </w:pPr>
          </w:p>
        </w:tc>
        <w:tc>
          <w:tcPr>
            <w:tcW w:w="2156" w:type="dxa"/>
            <w:shd w:val="clear" w:color="auto" w:fill="auto"/>
            <w:vAlign w:val="center"/>
          </w:tcPr>
          <w:p w14:paraId="7CCAC5BE" w14:textId="77777777" w:rsidR="005D4BFC" w:rsidRPr="005D4BFC" w:rsidRDefault="005D4BFC" w:rsidP="00C14373">
            <w:pPr>
              <w:jc w:val="center"/>
              <w:rPr>
                <w:strike/>
              </w:rPr>
            </w:pPr>
          </w:p>
        </w:tc>
        <w:tc>
          <w:tcPr>
            <w:tcW w:w="2267" w:type="dxa"/>
            <w:shd w:val="clear" w:color="auto" w:fill="auto"/>
            <w:vAlign w:val="center"/>
          </w:tcPr>
          <w:p w14:paraId="0A10F9F8" w14:textId="77777777" w:rsidR="005D4BFC" w:rsidRPr="005D4BFC" w:rsidRDefault="005D4BFC" w:rsidP="00C14373">
            <w:pPr>
              <w:jc w:val="center"/>
              <w:rPr>
                <w:strike/>
              </w:rPr>
            </w:pPr>
          </w:p>
        </w:tc>
      </w:tr>
      <w:tr w:rsidR="005D4BFC" w:rsidRPr="005D4BFC" w14:paraId="4423CC48" w14:textId="77777777" w:rsidTr="00C14373">
        <w:tc>
          <w:tcPr>
            <w:tcW w:w="1668" w:type="dxa"/>
            <w:shd w:val="clear" w:color="auto" w:fill="auto"/>
            <w:vAlign w:val="center"/>
          </w:tcPr>
          <w:p w14:paraId="1B5E63E2" w14:textId="77777777" w:rsidR="005D4BFC" w:rsidRPr="005D4BFC" w:rsidRDefault="005D4BFC" w:rsidP="00C14373">
            <w:pPr>
              <w:rPr>
                <w:strike/>
              </w:rPr>
            </w:pPr>
            <w:r w:rsidRPr="005D4BFC">
              <w:rPr>
                <w:strike/>
                <w:vertAlign w:val="superscript"/>
              </w:rPr>
              <w:t>54</w:t>
            </w:r>
            <w:r w:rsidRPr="005D4BFC">
              <w:rPr>
                <w:strike/>
              </w:rPr>
              <w:t>Mn</w:t>
            </w:r>
          </w:p>
        </w:tc>
        <w:tc>
          <w:tcPr>
            <w:tcW w:w="2976" w:type="dxa"/>
            <w:shd w:val="clear" w:color="auto" w:fill="auto"/>
            <w:vAlign w:val="center"/>
          </w:tcPr>
          <w:p w14:paraId="0F2A9684" w14:textId="77777777" w:rsidR="005D4BFC" w:rsidRPr="005D4BFC" w:rsidRDefault="005D4BFC" w:rsidP="00C14373">
            <w:pPr>
              <w:jc w:val="center"/>
              <w:rPr>
                <w:strike/>
              </w:rPr>
            </w:pPr>
          </w:p>
        </w:tc>
        <w:tc>
          <w:tcPr>
            <w:tcW w:w="2156" w:type="dxa"/>
            <w:shd w:val="clear" w:color="auto" w:fill="auto"/>
            <w:vAlign w:val="center"/>
          </w:tcPr>
          <w:p w14:paraId="6FDD0F61" w14:textId="77777777" w:rsidR="005D4BFC" w:rsidRPr="005D4BFC" w:rsidRDefault="005D4BFC" w:rsidP="00C14373">
            <w:pPr>
              <w:jc w:val="center"/>
              <w:rPr>
                <w:strike/>
              </w:rPr>
            </w:pPr>
          </w:p>
        </w:tc>
        <w:tc>
          <w:tcPr>
            <w:tcW w:w="2267" w:type="dxa"/>
            <w:shd w:val="clear" w:color="auto" w:fill="auto"/>
            <w:vAlign w:val="center"/>
          </w:tcPr>
          <w:p w14:paraId="0EA3FCBE" w14:textId="77777777" w:rsidR="005D4BFC" w:rsidRPr="005D4BFC" w:rsidRDefault="005D4BFC" w:rsidP="00C14373">
            <w:pPr>
              <w:jc w:val="center"/>
              <w:rPr>
                <w:strike/>
              </w:rPr>
            </w:pPr>
          </w:p>
        </w:tc>
      </w:tr>
      <w:tr w:rsidR="005D4BFC" w:rsidRPr="005D4BFC" w14:paraId="3E60C2CE" w14:textId="77777777" w:rsidTr="00C14373">
        <w:tc>
          <w:tcPr>
            <w:tcW w:w="1668" w:type="dxa"/>
            <w:shd w:val="clear" w:color="auto" w:fill="auto"/>
            <w:vAlign w:val="center"/>
          </w:tcPr>
          <w:p w14:paraId="2C60B608" w14:textId="77777777" w:rsidR="005D4BFC" w:rsidRPr="005D4BFC" w:rsidRDefault="005D4BFC" w:rsidP="00C14373">
            <w:pPr>
              <w:rPr>
                <w:strike/>
              </w:rPr>
            </w:pPr>
            <w:r w:rsidRPr="005D4BFC">
              <w:rPr>
                <w:strike/>
                <w:vertAlign w:val="superscript"/>
              </w:rPr>
              <w:t>58</w:t>
            </w:r>
            <w:r w:rsidRPr="005D4BFC">
              <w:rPr>
                <w:strike/>
              </w:rPr>
              <w:t>Co</w:t>
            </w:r>
          </w:p>
        </w:tc>
        <w:tc>
          <w:tcPr>
            <w:tcW w:w="2976" w:type="dxa"/>
            <w:shd w:val="clear" w:color="auto" w:fill="auto"/>
            <w:vAlign w:val="center"/>
          </w:tcPr>
          <w:p w14:paraId="15341C83" w14:textId="77777777" w:rsidR="005D4BFC" w:rsidRPr="005D4BFC" w:rsidRDefault="005D4BFC" w:rsidP="00C14373">
            <w:pPr>
              <w:jc w:val="center"/>
              <w:rPr>
                <w:strike/>
              </w:rPr>
            </w:pPr>
          </w:p>
        </w:tc>
        <w:tc>
          <w:tcPr>
            <w:tcW w:w="2156" w:type="dxa"/>
            <w:shd w:val="clear" w:color="auto" w:fill="auto"/>
            <w:vAlign w:val="center"/>
          </w:tcPr>
          <w:p w14:paraId="0B368BA2" w14:textId="77777777" w:rsidR="005D4BFC" w:rsidRPr="005D4BFC" w:rsidRDefault="005D4BFC" w:rsidP="00C14373">
            <w:pPr>
              <w:jc w:val="center"/>
              <w:rPr>
                <w:strike/>
              </w:rPr>
            </w:pPr>
          </w:p>
        </w:tc>
        <w:tc>
          <w:tcPr>
            <w:tcW w:w="2267" w:type="dxa"/>
            <w:shd w:val="clear" w:color="auto" w:fill="auto"/>
            <w:vAlign w:val="center"/>
          </w:tcPr>
          <w:p w14:paraId="4697889D" w14:textId="77777777" w:rsidR="005D4BFC" w:rsidRPr="005D4BFC" w:rsidRDefault="005D4BFC" w:rsidP="00C14373">
            <w:pPr>
              <w:jc w:val="center"/>
              <w:rPr>
                <w:strike/>
              </w:rPr>
            </w:pPr>
          </w:p>
        </w:tc>
      </w:tr>
      <w:tr w:rsidR="005D4BFC" w:rsidRPr="005D4BFC" w14:paraId="305F40F6" w14:textId="77777777" w:rsidTr="00C14373">
        <w:tc>
          <w:tcPr>
            <w:tcW w:w="1668" w:type="dxa"/>
            <w:shd w:val="clear" w:color="auto" w:fill="auto"/>
            <w:vAlign w:val="center"/>
          </w:tcPr>
          <w:p w14:paraId="211E3586" w14:textId="77777777" w:rsidR="005D4BFC" w:rsidRPr="005D4BFC" w:rsidRDefault="005D4BFC" w:rsidP="00C14373">
            <w:pPr>
              <w:rPr>
                <w:strike/>
              </w:rPr>
            </w:pPr>
            <w:r w:rsidRPr="005D4BFC">
              <w:rPr>
                <w:strike/>
                <w:vertAlign w:val="superscript"/>
              </w:rPr>
              <w:t>59</w:t>
            </w:r>
            <w:r w:rsidRPr="005D4BFC">
              <w:rPr>
                <w:strike/>
              </w:rPr>
              <w:t>Fe</w:t>
            </w:r>
          </w:p>
        </w:tc>
        <w:tc>
          <w:tcPr>
            <w:tcW w:w="2976" w:type="dxa"/>
            <w:shd w:val="clear" w:color="auto" w:fill="auto"/>
            <w:vAlign w:val="center"/>
          </w:tcPr>
          <w:p w14:paraId="1EF8239C" w14:textId="77777777" w:rsidR="005D4BFC" w:rsidRPr="005D4BFC" w:rsidRDefault="005D4BFC" w:rsidP="00C14373">
            <w:pPr>
              <w:jc w:val="center"/>
              <w:rPr>
                <w:strike/>
              </w:rPr>
            </w:pPr>
          </w:p>
        </w:tc>
        <w:tc>
          <w:tcPr>
            <w:tcW w:w="2156" w:type="dxa"/>
            <w:shd w:val="clear" w:color="auto" w:fill="auto"/>
            <w:vAlign w:val="center"/>
          </w:tcPr>
          <w:p w14:paraId="307AC78D" w14:textId="77777777" w:rsidR="005D4BFC" w:rsidRPr="005D4BFC" w:rsidRDefault="005D4BFC" w:rsidP="00C14373">
            <w:pPr>
              <w:jc w:val="center"/>
              <w:rPr>
                <w:strike/>
              </w:rPr>
            </w:pPr>
          </w:p>
        </w:tc>
        <w:tc>
          <w:tcPr>
            <w:tcW w:w="2267" w:type="dxa"/>
            <w:shd w:val="clear" w:color="auto" w:fill="auto"/>
            <w:vAlign w:val="center"/>
          </w:tcPr>
          <w:p w14:paraId="714648AE" w14:textId="77777777" w:rsidR="005D4BFC" w:rsidRPr="005D4BFC" w:rsidRDefault="005D4BFC" w:rsidP="00C14373">
            <w:pPr>
              <w:jc w:val="center"/>
              <w:rPr>
                <w:strike/>
              </w:rPr>
            </w:pPr>
          </w:p>
        </w:tc>
      </w:tr>
      <w:tr w:rsidR="005D4BFC" w:rsidRPr="005D4BFC" w14:paraId="5563FC95" w14:textId="77777777" w:rsidTr="00C14373">
        <w:tc>
          <w:tcPr>
            <w:tcW w:w="1668" w:type="dxa"/>
            <w:shd w:val="clear" w:color="auto" w:fill="auto"/>
            <w:vAlign w:val="center"/>
          </w:tcPr>
          <w:p w14:paraId="514BD9AF" w14:textId="77777777" w:rsidR="005D4BFC" w:rsidRPr="005D4BFC" w:rsidRDefault="005D4BFC" w:rsidP="00C14373">
            <w:pPr>
              <w:rPr>
                <w:strike/>
              </w:rPr>
            </w:pPr>
            <w:r w:rsidRPr="005D4BFC">
              <w:rPr>
                <w:strike/>
                <w:vertAlign w:val="superscript"/>
              </w:rPr>
              <w:t>60</w:t>
            </w:r>
            <w:r w:rsidRPr="005D4BFC">
              <w:rPr>
                <w:strike/>
              </w:rPr>
              <w:t>Co</w:t>
            </w:r>
          </w:p>
        </w:tc>
        <w:tc>
          <w:tcPr>
            <w:tcW w:w="2976" w:type="dxa"/>
            <w:shd w:val="clear" w:color="auto" w:fill="auto"/>
          </w:tcPr>
          <w:p w14:paraId="65EAF0E1" w14:textId="77777777" w:rsidR="005D4BFC" w:rsidRPr="005D4BFC" w:rsidRDefault="005D4BFC" w:rsidP="00C14373">
            <w:pPr>
              <w:jc w:val="center"/>
              <w:rPr>
                <w:rFonts w:cs="TimesNewRomanPSMT"/>
                <w:strike/>
              </w:rPr>
            </w:pPr>
          </w:p>
        </w:tc>
        <w:tc>
          <w:tcPr>
            <w:tcW w:w="2156" w:type="dxa"/>
            <w:shd w:val="clear" w:color="auto" w:fill="auto"/>
          </w:tcPr>
          <w:p w14:paraId="0127CD92" w14:textId="77777777" w:rsidR="005D4BFC" w:rsidRPr="005D4BFC" w:rsidRDefault="005D4BFC" w:rsidP="00C14373">
            <w:pPr>
              <w:jc w:val="center"/>
              <w:rPr>
                <w:strike/>
              </w:rPr>
            </w:pPr>
          </w:p>
        </w:tc>
        <w:tc>
          <w:tcPr>
            <w:tcW w:w="2267" w:type="dxa"/>
            <w:shd w:val="clear" w:color="auto" w:fill="auto"/>
            <w:vAlign w:val="center"/>
          </w:tcPr>
          <w:p w14:paraId="6F0607BE" w14:textId="77777777" w:rsidR="005D4BFC" w:rsidRPr="005D4BFC" w:rsidRDefault="005D4BFC" w:rsidP="00C14373">
            <w:pPr>
              <w:jc w:val="center"/>
              <w:rPr>
                <w:strike/>
              </w:rPr>
            </w:pPr>
          </w:p>
        </w:tc>
      </w:tr>
      <w:tr w:rsidR="005D4BFC" w:rsidRPr="005D4BFC" w14:paraId="7EAB0837" w14:textId="77777777" w:rsidTr="00C14373">
        <w:tc>
          <w:tcPr>
            <w:tcW w:w="1668" w:type="dxa"/>
            <w:shd w:val="clear" w:color="auto" w:fill="auto"/>
            <w:vAlign w:val="center"/>
          </w:tcPr>
          <w:p w14:paraId="77DDCF8B" w14:textId="77777777" w:rsidR="005D4BFC" w:rsidRPr="005D4BFC" w:rsidRDefault="005D4BFC" w:rsidP="00C14373">
            <w:pPr>
              <w:rPr>
                <w:strike/>
              </w:rPr>
            </w:pPr>
            <w:r w:rsidRPr="005D4BFC">
              <w:rPr>
                <w:strike/>
                <w:vertAlign w:val="superscript"/>
              </w:rPr>
              <w:t>65</w:t>
            </w:r>
            <w:r w:rsidRPr="005D4BFC">
              <w:rPr>
                <w:strike/>
              </w:rPr>
              <w:t>Zn</w:t>
            </w:r>
          </w:p>
        </w:tc>
        <w:tc>
          <w:tcPr>
            <w:tcW w:w="2976" w:type="dxa"/>
            <w:shd w:val="clear" w:color="auto" w:fill="auto"/>
            <w:vAlign w:val="center"/>
          </w:tcPr>
          <w:p w14:paraId="13700B86" w14:textId="77777777" w:rsidR="005D4BFC" w:rsidRPr="005D4BFC" w:rsidRDefault="005D4BFC" w:rsidP="00C14373">
            <w:pPr>
              <w:jc w:val="center"/>
              <w:rPr>
                <w:strike/>
              </w:rPr>
            </w:pPr>
          </w:p>
        </w:tc>
        <w:tc>
          <w:tcPr>
            <w:tcW w:w="2156" w:type="dxa"/>
            <w:shd w:val="clear" w:color="auto" w:fill="auto"/>
            <w:vAlign w:val="center"/>
          </w:tcPr>
          <w:p w14:paraId="4C76C941" w14:textId="77777777" w:rsidR="005D4BFC" w:rsidRPr="005D4BFC" w:rsidRDefault="005D4BFC" w:rsidP="00C14373">
            <w:pPr>
              <w:jc w:val="center"/>
              <w:rPr>
                <w:strike/>
              </w:rPr>
            </w:pPr>
          </w:p>
        </w:tc>
        <w:tc>
          <w:tcPr>
            <w:tcW w:w="2267" w:type="dxa"/>
            <w:shd w:val="clear" w:color="auto" w:fill="auto"/>
            <w:vAlign w:val="center"/>
          </w:tcPr>
          <w:p w14:paraId="04139796" w14:textId="77777777" w:rsidR="005D4BFC" w:rsidRPr="005D4BFC" w:rsidRDefault="005D4BFC" w:rsidP="00C14373">
            <w:pPr>
              <w:jc w:val="center"/>
              <w:rPr>
                <w:strike/>
              </w:rPr>
            </w:pPr>
          </w:p>
        </w:tc>
      </w:tr>
      <w:tr w:rsidR="005D4BFC" w:rsidRPr="005D4BFC" w14:paraId="7C4D3DD4" w14:textId="77777777" w:rsidTr="00C14373">
        <w:tc>
          <w:tcPr>
            <w:tcW w:w="1668" w:type="dxa"/>
            <w:shd w:val="clear" w:color="auto" w:fill="auto"/>
            <w:vAlign w:val="center"/>
          </w:tcPr>
          <w:p w14:paraId="02672510" w14:textId="77777777" w:rsidR="005D4BFC" w:rsidRPr="005D4BFC" w:rsidRDefault="005D4BFC" w:rsidP="00C14373">
            <w:pPr>
              <w:rPr>
                <w:strike/>
              </w:rPr>
            </w:pPr>
            <w:r w:rsidRPr="005D4BFC">
              <w:rPr>
                <w:strike/>
                <w:vertAlign w:val="superscript"/>
              </w:rPr>
              <w:t>89</w:t>
            </w:r>
            <w:r w:rsidRPr="005D4BFC">
              <w:rPr>
                <w:strike/>
              </w:rPr>
              <w:t>Sr</w:t>
            </w:r>
          </w:p>
        </w:tc>
        <w:tc>
          <w:tcPr>
            <w:tcW w:w="2976" w:type="dxa"/>
            <w:shd w:val="clear" w:color="auto" w:fill="auto"/>
            <w:vAlign w:val="center"/>
          </w:tcPr>
          <w:p w14:paraId="4A058CB0" w14:textId="77777777" w:rsidR="005D4BFC" w:rsidRPr="005D4BFC" w:rsidRDefault="005D4BFC" w:rsidP="00C14373">
            <w:pPr>
              <w:jc w:val="center"/>
              <w:rPr>
                <w:strike/>
              </w:rPr>
            </w:pPr>
          </w:p>
        </w:tc>
        <w:tc>
          <w:tcPr>
            <w:tcW w:w="2156" w:type="dxa"/>
            <w:shd w:val="clear" w:color="auto" w:fill="auto"/>
            <w:vAlign w:val="center"/>
          </w:tcPr>
          <w:p w14:paraId="51F3066B" w14:textId="77777777" w:rsidR="005D4BFC" w:rsidRPr="005D4BFC" w:rsidRDefault="005D4BFC" w:rsidP="00C14373">
            <w:pPr>
              <w:jc w:val="center"/>
              <w:rPr>
                <w:strike/>
              </w:rPr>
            </w:pPr>
          </w:p>
        </w:tc>
        <w:tc>
          <w:tcPr>
            <w:tcW w:w="2267" w:type="dxa"/>
            <w:shd w:val="clear" w:color="auto" w:fill="auto"/>
            <w:vAlign w:val="center"/>
          </w:tcPr>
          <w:p w14:paraId="734A167A" w14:textId="77777777" w:rsidR="005D4BFC" w:rsidRPr="005D4BFC" w:rsidRDefault="005D4BFC" w:rsidP="00C14373">
            <w:pPr>
              <w:jc w:val="center"/>
              <w:rPr>
                <w:strike/>
              </w:rPr>
            </w:pPr>
          </w:p>
        </w:tc>
      </w:tr>
      <w:tr w:rsidR="005D4BFC" w:rsidRPr="005D4BFC" w14:paraId="615B7D8F" w14:textId="77777777" w:rsidTr="00C14373">
        <w:tc>
          <w:tcPr>
            <w:tcW w:w="1668" w:type="dxa"/>
            <w:shd w:val="clear" w:color="auto" w:fill="auto"/>
            <w:vAlign w:val="center"/>
          </w:tcPr>
          <w:p w14:paraId="3A49E36E" w14:textId="77777777" w:rsidR="005D4BFC" w:rsidRPr="005D4BFC" w:rsidRDefault="005D4BFC" w:rsidP="00C14373">
            <w:pPr>
              <w:rPr>
                <w:strike/>
              </w:rPr>
            </w:pPr>
            <w:r w:rsidRPr="005D4BFC">
              <w:rPr>
                <w:strike/>
                <w:vertAlign w:val="superscript"/>
              </w:rPr>
              <w:t>90</w:t>
            </w:r>
            <w:r w:rsidRPr="005D4BFC">
              <w:rPr>
                <w:strike/>
              </w:rPr>
              <w:t>Sr</w:t>
            </w:r>
          </w:p>
        </w:tc>
        <w:tc>
          <w:tcPr>
            <w:tcW w:w="2976" w:type="dxa"/>
            <w:shd w:val="clear" w:color="auto" w:fill="auto"/>
            <w:vAlign w:val="center"/>
          </w:tcPr>
          <w:p w14:paraId="3FA6BEB7" w14:textId="77777777" w:rsidR="005D4BFC" w:rsidRPr="005D4BFC" w:rsidRDefault="005D4BFC" w:rsidP="00C14373">
            <w:pPr>
              <w:jc w:val="center"/>
              <w:rPr>
                <w:strike/>
              </w:rPr>
            </w:pPr>
          </w:p>
        </w:tc>
        <w:tc>
          <w:tcPr>
            <w:tcW w:w="2156" w:type="dxa"/>
            <w:shd w:val="clear" w:color="auto" w:fill="auto"/>
            <w:vAlign w:val="center"/>
          </w:tcPr>
          <w:p w14:paraId="7AEF3E74" w14:textId="77777777" w:rsidR="005D4BFC" w:rsidRPr="005D4BFC" w:rsidRDefault="005D4BFC" w:rsidP="00C14373">
            <w:pPr>
              <w:jc w:val="center"/>
              <w:rPr>
                <w:strike/>
              </w:rPr>
            </w:pPr>
          </w:p>
        </w:tc>
        <w:tc>
          <w:tcPr>
            <w:tcW w:w="2267" w:type="dxa"/>
            <w:shd w:val="clear" w:color="auto" w:fill="auto"/>
            <w:vAlign w:val="center"/>
          </w:tcPr>
          <w:p w14:paraId="473BEF63" w14:textId="77777777" w:rsidR="005D4BFC" w:rsidRPr="005D4BFC" w:rsidRDefault="005D4BFC" w:rsidP="00C14373">
            <w:pPr>
              <w:jc w:val="center"/>
              <w:rPr>
                <w:strike/>
              </w:rPr>
            </w:pPr>
          </w:p>
        </w:tc>
      </w:tr>
      <w:tr w:rsidR="005D4BFC" w:rsidRPr="005D4BFC" w14:paraId="1D310A44" w14:textId="77777777" w:rsidTr="00C14373">
        <w:tc>
          <w:tcPr>
            <w:tcW w:w="1668" w:type="dxa"/>
            <w:shd w:val="clear" w:color="auto" w:fill="auto"/>
            <w:vAlign w:val="center"/>
          </w:tcPr>
          <w:p w14:paraId="0DECB390" w14:textId="77777777" w:rsidR="005D4BFC" w:rsidRPr="005D4BFC" w:rsidRDefault="005D4BFC" w:rsidP="00C14373">
            <w:pPr>
              <w:rPr>
                <w:strike/>
              </w:rPr>
            </w:pPr>
            <w:r w:rsidRPr="005D4BFC">
              <w:rPr>
                <w:strike/>
                <w:vertAlign w:val="superscript"/>
              </w:rPr>
              <w:t>95</w:t>
            </w:r>
            <w:r w:rsidRPr="005D4BFC">
              <w:rPr>
                <w:strike/>
              </w:rPr>
              <w:t>Zr</w:t>
            </w:r>
          </w:p>
        </w:tc>
        <w:tc>
          <w:tcPr>
            <w:tcW w:w="2976" w:type="dxa"/>
            <w:shd w:val="clear" w:color="auto" w:fill="auto"/>
            <w:vAlign w:val="center"/>
          </w:tcPr>
          <w:p w14:paraId="4CB16245" w14:textId="77777777" w:rsidR="005D4BFC" w:rsidRPr="005D4BFC" w:rsidRDefault="005D4BFC" w:rsidP="00C14373">
            <w:pPr>
              <w:jc w:val="center"/>
              <w:rPr>
                <w:strike/>
              </w:rPr>
            </w:pPr>
          </w:p>
        </w:tc>
        <w:tc>
          <w:tcPr>
            <w:tcW w:w="2156" w:type="dxa"/>
            <w:shd w:val="clear" w:color="auto" w:fill="auto"/>
            <w:vAlign w:val="center"/>
          </w:tcPr>
          <w:p w14:paraId="4C13CB6E" w14:textId="77777777" w:rsidR="005D4BFC" w:rsidRPr="005D4BFC" w:rsidRDefault="005D4BFC" w:rsidP="00C14373">
            <w:pPr>
              <w:jc w:val="center"/>
              <w:rPr>
                <w:strike/>
              </w:rPr>
            </w:pPr>
          </w:p>
        </w:tc>
        <w:tc>
          <w:tcPr>
            <w:tcW w:w="2267" w:type="dxa"/>
            <w:shd w:val="clear" w:color="auto" w:fill="auto"/>
            <w:vAlign w:val="center"/>
          </w:tcPr>
          <w:p w14:paraId="2E70170D" w14:textId="77777777" w:rsidR="005D4BFC" w:rsidRPr="005D4BFC" w:rsidRDefault="005D4BFC" w:rsidP="00C14373">
            <w:pPr>
              <w:jc w:val="center"/>
              <w:rPr>
                <w:strike/>
              </w:rPr>
            </w:pPr>
          </w:p>
        </w:tc>
      </w:tr>
      <w:tr w:rsidR="005D4BFC" w:rsidRPr="005D4BFC" w14:paraId="392AD88D" w14:textId="77777777" w:rsidTr="00C14373">
        <w:tc>
          <w:tcPr>
            <w:tcW w:w="1668" w:type="dxa"/>
            <w:shd w:val="clear" w:color="auto" w:fill="auto"/>
            <w:vAlign w:val="center"/>
          </w:tcPr>
          <w:p w14:paraId="7D63A38C" w14:textId="77777777" w:rsidR="005D4BFC" w:rsidRPr="005D4BFC" w:rsidRDefault="005D4BFC" w:rsidP="00C14373">
            <w:pPr>
              <w:rPr>
                <w:strike/>
              </w:rPr>
            </w:pPr>
            <w:r w:rsidRPr="005D4BFC">
              <w:rPr>
                <w:strike/>
                <w:vertAlign w:val="superscript"/>
              </w:rPr>
              <w:t>95</w:t>
            </w:r>
            <w:r w:rsidRPr="005D4BFC">
              <w:rPr>
                <w:strike/>
              </w:rPr>
              <w:t>Nb</w:t>
            </w:r>
          </w:p>
        </w:tc>
        <w:tc>
          <w:tcPr>
            <w:tcW w:w="2976" w:type="dxa"/>
            <w:shd w:val="clear" w:color="auto" w:fill="auto"/>
            <w:vAlign w:val="center"/>
          </w:tcPr>
          <w:p w14:paraId="728631AF" w14:textId="77777777" w:rsidR="005D4BFC" w:rsidRPr="005D4BFC" w:rsidRDefault="005D4BFC" w:rsidP="00C14373">
            <w:pPr>
              <w:jc w:val="center"/>
              <w:rPr>
                <w:strike/>
              </w:rPr>
            </w:pPr>
          </w:p>
        </w:tc>
        <w:tc>
          <w:tcPr>
            <w:tcW w:w="2156" w:type="dxa"/>
            <w:shd w:val="clear" w:color="auto" w:fill="auto"/>
            <w:vAlign w:val="center"/>
          </w:tcPr>
          <w:p w14:paraId="212D0248" w14:textId="77777777" w:rsidR="005D4BFC" w:rsidRPr="005D4BFC" w:rsidRDefault="005D4BFC" w:rsidP="00C14373">
            <w:pPr>
              <w:jc w:val="center"/>
              <w:rPr>
                <w:strike/>
              </w:rPr>
            </w:pPr>
          </w:p>
        </w:tc>
        <w:tc>
          <w:tcPr>
            <w:tcW w:w="2267" w:type="dxa"/>
            <w:shd w:val="clear" w:color="auto" w:fill="auto"/>
            <w:vAlign w:val="center"/>
          </w:tcPr>
          <w:p w14:paraId="56BD59CC" w14:textId="77777777" w:rsidR="005D4BFC" w:rsidRPr="005D4BFC" w:rsidRDefault="005D4BFC" w:rsidP="00C14373">
            <w:pPr>
              <w:jc w:val="center"/>
              <w:rPr>
                <w:strike/>
              </w:rPr>
            </w:pPr>
          </w:p>
        </w:tc>
      </w:tr>
      <w:tr w:rsidR="005D4BFC" w:rsidRPr="005D4BFC" w14:paraId="1DA15D80" w14:textId="77777777" w:rsidTr="00C14373">
        <w:tc>
          <w:tcPr>
            <w:tcW w:w="1668" w:type="dxa"/>
            <w:shd w:val="clear" w:color="auto" w:fill="auto"/>
            <w:vAlign w:val="center"/>
          </w:tcPr>
          <w:p w14:paraId="3BC27336" w14:textId="77777777" w:rsidR="005D4BFC" w:rsidRPr="005D4BFC" w:rsidRDefault="005D4BFC" w:rsidP="00C14373">
            <w:pPr>
              <w:rPr>
                <w:strike/>
              </w:rPr>
            </w:pPr>
            <w:r w:rsidRPr="005D4BFC">
              <w:rPr>
                <w:strike/>
                <w:vertAlign w:val="superscript"/>
              </w:rPr>
              <w:t>110m</w:t>
            </w:r>
            <w:r w:rsidRPr="005D4BFC">
              <w:rPr>
                <w:strike/>
              </w:rPr>
              <w:t>Ag</w:t>
            </w:r>
          </w:p>
        </w:tc>
        <w:tc>
          <w:tcPr>
            <w:tcW w:w="2976" w:type="dxa"/>
            <w:shd w:val="clear" w:color="auto" w:fill="auto"/>
            <w:vAlign w:val="center"/>
          </w:tcPr>
          <w:p w14:paraId="2DCABE3A" w14:textId="77777777" w:rsidR="005D4BFC" w:rsidRPr="005D4BFC" w:rsidRDefault="005D4BFC" w:rsidP="00C14373">
            <w:pPr>
              <w:jc w:val="center"/>
              <w:rPr>
                <w:strike/>
              </w:rPr>
            </w:pPr>
          </w:p>
        </w:tc>
        <w:tc>
          <w:tcPr>
            <w:tcW w:w="2156" w:type="dxa"/>
            <w:shd w:val="clear" w:color="auto" w:fill="auto"/>
            <w:vAlign w:val="center"/>
          </w:tcPr>
          <w:p w14:paraId="55F08837" w14:textId="77777777" w:rsidR="005D4BFC" w:rsidRPr="005D4BFC" w:rsidRDefault="005D4BFC" w:rsidP="00C14373">
            <w:pPr>
              <w:jc w:val="center"/>
              <w:rPr>
                <w:strike/>
              </w:rPr>
            </w:pPr>
          </w:p>
        </w:tc>
        <w:tc>
          <w:tcPr>
            <w:tcW w:w="2267" w:type="dxa"/>
            <w:shd w:val="clear" w:color="auto" w:fill="auto"/>
            <w:vAlign w:val="center"/>
          </w:tcPr>
          <w:p w14:paraId="07A69B52" w14:textId="77777777" w:rsidR="005D4BFC" w:rsidRPr="005D4BFC" w:rsidRDefault="005D4BFC" w:rsidP="00C14373">
            <w:pPr>
              <w:jc w:val="center"/>
              <w:rPr>
                <w:strike/>
              </w:rPr>
            </w:pPr>
          </w:p>
        </w:tc>
      </w:tr>
      <w:tr w:rsidR="005D4BFC" w:rsidRPr="005D4BFC" w14:paraId="65CF5C41" w14:textId="77777777" w:rsidTr="00C14373">
        <w:tc>
          <w:tcPr>
            <w:tcW w:w="1668" w:type="dxa"/>
            <w:shd w:val="clear" w:color="auto" w:fill="auto"/>
            <w:vAlign w:val="center"/>
          </w:tcPr>
          <w:p w14:paraId="528CC0A1" w14:textId="77777777" w:rsidR="005D4BFC" w:rsidRPr="005D4BFC" w:rsidRDefault="005D4BFC" w:rsidP="00C14373">
            <w:pPr>
              <w:rPr>
                <w:strike/>
              </w:rPr>
            </w:pPr>
            <w:r w:rsidRPr="005D4BFC">
              <w:rPr>
                <w:strike/>
                <w:vertAlign w:val="superscript"/>
              </w:rPr>
              <w:t>122</w:t>
            </w:r>
            <w:r w:rsidRPr="005D4BFC">
              <w:rPr>
                <w:strike/>
              </w:rPr>
              <w:t>Sb</w:t>
            </w:r>
          </w:p>
        </w:tc>
        <w:tc>
          <w:tcPr>
            <w:tcW w:w="2976" w:type="dxa"/>
            <w:shd w:val="clear" w:color="auto" w:fill="auto"/>
            <w:vAlign w:val="center"/>
          </w:tcPr>
          <w:p w14:paraId="7CC6C51D" w14:textId="77777777" w:rsidR="005D4BFC" w:rsidRPr="005D4BFC" w:rsidRDefault="005D4BFC" w:rsidP="00C14373">
            <w:pPr>
              <w:jc w:val="center"/>
              <w:rPr>
                <w:strike/>
              </w:rPr>
            </w:pPr>
          </w:p>
        </w:tc>
        <w:tc>
          <w:tcPr>
            <w:tcW w:w="2156" w:type="dxa"/>
            <w:shd w:val="clear" w:color="auto" w:fill="auto"/>
            <w:vAlign w:val="center"/>
          </w:tcPr>
          <w:p w14:paraId="7084E790" w14:textId="77777777" w:rsidR="005D4BFC" w:rsidRPr="005D4BFC" w:rsidRDefault="005D4BFC" w:rsidP="00C14373">
            <w:pPr>
              <w:jc w:val="center"/>
              <w:rPr>
                <w:strike/>
              </w:rPr>
            </w:pPr>
          </w:p>
        </w:tc>
        <w:tc>
          <w:tcPr>
            <w:tcW w:w="2267" w:type="dxa"/>
            <w:shd w:val="clear" w:color="auto" w:fill="auto"/>
            <w:vAlign w:val="center"/>
          </w:tcPr>
          <w:p w14:paraId="35B46D3C" w14:textId="77777777" w:rsidR="005D4BFC" w:rsidRPr="005D4BFC" w:rsidRDefault="005D4BFC" w:rsidP="00C14373">
            <w:pPr>
              <w:jc w:val="center"/>
              <w:rPr>
                <w:strike/>
              </w:rPr>
            </w:pPr>
          </w:p>
        </w:tc>
      </w:tr>
      <w:tr w:rsidR="005D4BFC" w:rsidRPr="005D4BFC" w14:paraId="7A41D95A" w14:textId="77777777" w:rsidTr="00C14373">
        <w:tc>
          <w:tcPr>
            <w:tcW w:w="1668" w:type="dxa"/>
            <w:shd w:val="clear" w:color="auto" w:fill="auto"/>
            <w:vAlign w:val="center"/>
          </w:tcPr>
          <w:p w14:paraId="5F131210" w14:textId="77777777" w:rsidR="005D4BFC" w:rsidRPr="005D4BFC" w:rsidRDefault="005D4BFC" w:rsidP="00C14373">
            <w:pPr>
              <w:rPr>
                <w:strike/>
              </w:rPr>
            </w:pPr>
            <w:r w:rsidRPr="005D4BFC">
              <w:rPr>
                <w:strike/>
                <w:vertAlign w:val="superscript"/>
              </w:rPr>
              <w:t>124</w:t>
            </w:r>
            <w:r w:rsidRPr="005D4BFC">
              <w:rPr>
                <w:strike/>
              </w:rPr>
              <w:t>Sb</w:t>
            </w:r>
          </w:p>
        </w:tc>
        <w:tc>
          <w:tcPr>
            <w:tcW w:w="2976" w:type="dxa"/>
            <w:shd w:val="clear" w:color="auto" w:fill="auto"/>
            <w:vAlign w:val="center"/>
          </w:tcPr>
          <w:p w14:paraId="79A8D197" w14:textId="77777777" w:rsidR="005D4BFC" w:rsidRPr="005D4BFC" w:rsidRDefault="005D4BFC" w:rsidP="00C14373">
            <w:pPr>
              <w:jc w:val="center"/>
              <w:rPr>
                <w:strike/>
              </w:rPr>
            </w:pPr>
          </w:p>
        </w:tc>
        <w:tc>
          <w:tcPr>
            <w:tcW w:w="2156" w:type="dxa"/>
            <w:shd w:val="clear" w:color="auto" w:fill="auto"/>
            <w:vAlign w:val="center"/>
          </w:tcPr>
          <w:p w14:paraId="5C7D8FA1" w14:textId="77777777" w:rsidR="005D4BFC" w:rsidRPr="005D4BFC" w:rsidRDefault="005D4BFC" w:rsidP="00C14373">
            <w:pPr>
              <w:jc w:val="center"/>
              <w:rPr>
                <w:strike/>
              </w:rPr>
            </w:pPr>
          </w:p>
        </w:tc>
        <w:tc>
          <w:tcPr>
            <w:tcW w:w="2267" w:type="dxa"/>
            <w:shd w:val="clear" w:color="auto" w:fill="auto"/>
            <w:vAlign w:val="center"/>
          </w:tcPr>
          <w:p w14:paraId="57FC0467" w14:textId="77777777" w:rsidR="005D4BFC" w:rsidRPr="005D4BFC" w:rsidRDefault="005D4BFC" w:rsidP="00C14373">
            <w:pPr>
              <w:jc w:val="center"/>
              <w:rPr>
                <w:strike/>
              </w:rPr>
            </w:pPr>
          </w:p>
        </w:tc>
      </w:tr>
      <w:tr w:rsidR="005D4BFC" w:rsidRPr="005D4BFC" w14:paraId="4928F54D" w14:textId="77777777" w:rsidTr="00C14373">
        <w:tc>
          <w:tcPr>
            <w:tcW w:w="1668" w:type="dxa"/>
            <w:shd w:val="clear" w:color="auto" w:fill="auto"/>
            <w:vAlign w:val="center"/>
          </w:tcPr>
          <w:p w14:paraId="4B3C4E27" w14:textId="77777777" w:rsidR="005D4BFC" w:rsidRPr="005D4BFC" w:rsidRDefault="005D4BFC" w:rsidP="00C14373">
            <w:pPr>
              <w:rPr>
                <w:strike/>
              </w:rPr>
            </w:pPr>
            <w:r w:rsidRPr="005D4BFC">
              <w:rPr>
                <w:strike/>
                <w:vertAlign w:val="superscript"/>
              </w:rPr>
              <w:t>125</w:t>
            </w:r>
            <w:r w:rsidRPr="005D4BFC">
              <w:rPr>
                <w:strike/>
              </w:rPr>
              <w:t>Sb</w:t>
            </w:r>
          </w:p>
        </w:tc>
        <w:tc>
          <w:tcPr>
            <w:tcW w:w="2976" w:type="dxa"/>
            <w:shd w:val="clear" w:color="auto" w:fill="auto"/>
            <w:vAlign w:val="center"/>
          </w:tcPr>
          <w:p w14:paraId="638EFCC4" w14:textId="77777777" w:rsidR="005D4BFC" w:rsidRPr="005D4BFC" w:rsidRDefault="005D4BFC" w:rsidP="00C14373">
            <w:pPr>
              <w:jc w:val="center"/>
              <w:rPr>
                <w:strike/>
              </w:rPr>
            </w:pPr>
          </w:p>
        </w:tc>
        <w:tc>
          <w:tcPr>
            <w:tcW w:w="2156" w:type="dxa"/>
            <w:shd w:val="clear" w:color="auto" w:fill="auto"/>
            <w:vAlign w:val="center"/>
          </w:tcPr>
          <w:p w14:paraId="7F83D9CB" w14:textId="77777777" w:rsidR="005D4BFC" w:rsidRPr="005D4BFC" w:rsidRDefault="005D4BFC" w:rsidP="00C14373">
            <w:pPr>
              <w:jc w:val="center"/>
              <w:rPr>
                <w:strike/>
              </w:rPr>
            </w:pPr>
          </w:p>
        </w:tc>
        <w:tc>
          <w:tcPr>
            <w:tcW w:w="2267" w:type="dxa"/>
            <w:shd w:val="clear" w:color="auto" w:fill="auto"/>
            <w:vAlign w:val="center"/>
          </w:tcPr>
          <w:p w14:paraId="004744D9" w14:textId="77777777" w:rsidR="005D4BFC" w:rsidRPr="005D4BFC" w:rsidRDefault="005D4BFC" w:rsidP="00C14373">
            <w:pPr>
              <w:jc w:val="center"/>
              <w:rPr>
                <w:strike/>
              </w:rPr>
            </w:pPr>
          </w:p>
        </w:tc>
      </w:tr>
      <w:tr w:rsidR="005D4BFC" w:rsidRPr="005D4BFC" w14:paraId="3BA641D9" w14:textId="77777777" w:rsidTr="00C14373">
        <w:tc>
          <w:tcPr>
            <w:tcW w:w="1668" w:type="dxa"/>
            <w:shd w:val="clear" w:color="auto" w:fill="auto"/>
            <w:vAlign w:val="center"/>
          </w:tcPr>
          <w:p w14:paraId="435754DB" w14:textId="77777777" w:rsidR="005D4BFC" w:rsidRPr="005D4BFC" w:rsidRDefault="005D4BFC" w:rsidP="00C14373">
            <w:pPr>
              <w:rPr>
                <w:strike/>
              </w:rPr>
            </w:pPr>
            <w:r w:rsidRPr="005D4BFC">
              <w:rPr>
                <w:strike/>
                <w:vertAlign w:val="superscript"/>
              </w:rPr>
              <w:t>134</w:t>
            </w:r>
            <w:r w:rsidRPr="005D4BFC">
              <w:rPr>
                <w:strike/>
              </w:rPr>
              <w:t>Cs</w:t>
            </w:r>
          </w:p>
        </w:tc>
        <w:tc>
          <w:tcPr>
            <w:tcW w:w="2976" w:type="dxa"/>
            <w:shd w:val="clear" w:color="auto" w:fill="auto"/>
            <w:vAlign w:val="center"/>
          </w:tcPr>
          <w:p w14:paraId="085F1B2C" w14:textId="77777777" w:rsidR="005D4BFC" w:rsidRPr="005D4BFC" w:rsidRDefault="005D4BFC" w:rsidP="00C14373">
            <w:pPr>
              <w:jc w:val="center"/>
              <w:rPr>
                <w:strike/>
              </w:rPr>
            </w:pPr>
          </w:p>
        </w:tc>
        <w:tc>
          <w:tcPr>
            <w:tcW w:w="2156" w:type="dxa"/>
            <w:shd w:val="clear" w:color="auto" w:fill="auto"/>
            <w:vAlign w:val="center"/>
          </w:tcPr>
          <w:p w14:paraId="43A210A5" w14:textId="77777777" w:rsidR="005D4BFC" w:rsidRPr="005D4BFC" w:rsidRDefault="005D4BFC" w:rsidP="00C14373">
            <w:pPr>
              <w:jc w:val="center"/>
              <w:rPr>
                <w:strike/>
              </w:rPr>
            </w:pPr>
          </w:p>
        </w:tc>
        <w:tc>
          <w:tcPr>
            <w:tcW w:w="2267" w:type="dxa"/>
            <w:shd w:val="clear" w:color="auto" w:fill="auto"/>
            <w:vAlign w:val="center"/>
          </w:tcPr>
          <w:p w14:paraId="3B65637B" w14:textId="77777777" w:rsidR="005D4BFC" w:rsidRPr="005D4BFC" w:rsidRDefault="005D4BFC" w:rsidP="00C14373">
            <w:pPr>
              <w:jc w:val="center"/>
              <w:rPr>
                <w:strike/>
              </w:rPr>
            </w:pPr>
          </w:p>
        </w:tc>
      </w:tr>
      <w:tr w:rsidR="005D4BFC" w:rsidRPr="005D4BFC" w14:paraId="24614650" w14:textId="77777777" w:rsidTr="00C14373">
        <w:tc>
          <w:tcPr>
            <w:tcW w:w="1668" w:type="dxa"/>
            <w:shd w:val="clear" w:color="auto" w:fill="auto"/>
            <w:vAlign w:val="center"/>
          </w:tcPr>
          <w:p w14:paraId="7438E557" w14:textId="77777777" w:rsidR="005D4BFC" w:rsidRPr="005D4BFC" w:rsidRDefault="005D4BFC" w:rsidP="00C14373">
            <w:pPr>
              <w:rPr>
                <w:strike/>
              </w:rPr>
            </w:pPr>
            <w:r w:rsidRPr="005D4BFC">
              <w:rPr>
                <w:strike/>
                <w:vertAlign w:val="superscript"/>
              </w:rPr>
              <w:t>13</w:t>
            </w:r>
            <w:r w:rsidRPr="005D4BFC">
              <w:rPr>
                <w:strike/>
              </w:rPr>
              <w:t>Cs</w:t>
            </w:r>
          </w:p>
        </w:tc>
        <w:tc>
          <w:tcPr>
            <w:tcW w:w="2976" w:type="dxa"/>
            <w:shd w:val="clear" w:color="auto" w:fill="auto"/>
            <w:vAlign w:val="center"/>
          </w:tcPr>
          <w:p w14:paraId="45C32DB2" w14:textId="77777777" w:rsidR="005D4BFC" w:rsidRPr="005D4BFC" w:rsidRDefault="005D4BFC" w:rsidP="00C14373">
            <w:pPr>
              <w:jc w:val="center"/>
              <w:rPr>
                <w:strike/>
              </w:rPr>
            </w:pPr>
          </w:p>
        </w:tc>
        <w:tc>
          <w:tcPr>
            <w:tcW w:w="2156" w:type="dxa"/>
            <w:shd w:val="clear" w:color="auto" w:fill="auto"/>
            <w:vAlign w:val="center"/>
          </w:tcPr>
          <w:p w14:paraId="6BBCDF80" w14:textId="77777777" w:rsidR="005D4BFC" w:rsidRPr="005D4BFC" w:rsidRDefault="005D4BFC" w:rsidP="00C14373">
            <w:pPr>
              <w:jc w:val="center"/>
              <w:rPr>
                <w:strike/>
              </w:rPr>
            </w:pPr>
          </w:p>
        </w:tc>
        <w:tc>
          <w:tcPr>
            <w:tcW w:w="2267" w:type="dxa"/>
            <w:shd w:val="clear" w:color="auto" w:fill="auto"/>
            <w:vAlign w:val="center"/>
          </w:tcPr>
          <w:p w14:paraId="47D72989" w14:textId="77777777" w:rsidR="005D4BFC" w:rsidRPr="005D4BFC" w:rsidRDefault="005D4BFC" w:rsidP="00C14373">
            <w:pPr>
              <w:jc w:val="center"/>
              <w:rPr>
                <w:strike/>
              </w:rPr>
            </w:pPr>
          </w:p>
        </w:tc>
      </w:tr>
      <w:tr w:rsidR="005D4BFC" w:rsidRPr="005D4BFC" w14:paraId="73B3D7CD" w14:textId="77777777" w:rsidTr="00C14373">
        <w:tc>
          <w:tcPr>
            <w:tcW w:w="1668" w:type="dxa"/>
            <w:shd w:val="clear" w:color="auto" w:fill="auto"/>
            <w:vAlign w:val="center"/>
          </w:tcPr>
          <w:p w14:paraId="42D320DC" w14:textId="77777777" w:rsidR="005D4BFC" w:rsidRPr="005D4BFC" w:rsidRDefault="005D4BFC" w:rsidP="00C14373">
            <w:pPr>
              <w:rPr>
                <w:strike/>
              </w:rPr>
            </w:pPr>
            <w:r w:rsidRPr="005D4BFC">
              <w:rPr>
                <w:strike/>
                <w:vertAlign w:val="superscript"/>
              </w:rPr>
              <w:t>140</w:t>
            </w:r>
            <w:r w:rsidRPr="005D4BFC">
              <w:rPr>
                <w:strike/>
              </w:rPr>
              <w:t>Ba</w:t>
            </w:r>
          </w:p>
        </w:tc>
        <w:tc>
          <w:tcPr>
            <w:tcW w:w="2976" w:type="dxa"/>
            <w:shd w:val="clear" w:color="auto" w:fill="auto"/>
            <w:vAlign w:val="center"/>
          </w:tcPr>
          <w:p w14:paraId="38A081CC" w14:textId="77777777" w:rsidR="005D4BFC" w:rsidRPr="005D4BFC" w:rsidRDefault="005D4BFC" w:rsidP="00C14373">
            <w:pPr>
              <w:jc w:val="center"/>
              <w:rPr>
                <w:strike/>
              </w:rPr>
            </w:pPr>
          </w:p>
        </w:tc>
        <w:tc>
          <w:tcPr>
            <w:tcW w:w="2156" w:type="dxa"/>
            <w:shd w:val="clear" w:color="auto" w:fill="auto"/>
            <w:vAlign w:val="center"/>
          </w:tcPr>
          <w:p w14:paraId="00A03BD7" w14:textId="77777777" w:rsidR="005D4BFC" w:rsidRPr="005D4BFC" w:rsidRDefault="005D4BFC" w:rsidP="00C14373">
            <w:pPr>
              <w:jc w:val="center"/>
              <w:rPr>
                <w:strike/>
              </w:rPr>
            </w:pPr>
          </w:p>
        </w:tc>
        <w:tc>
          <w:tcPr>
            <w:tcW w:w="2267" w:type="dxa"/>
            <w:shd w:val="clear" w:color="auto" w:fill="auto"/>
            <w:vAlign w:val="center"/>
          </w:tcPr>
          <w:p w14:paraId="1E245A95" w14:textId="77777777" w:rsidR="005D4BFC" w:rsidRPr="005D4BFC" w:rsidRDefault="005D4BFC" w:rsidP="00C14373">
            <w:pPr>
              <w:jc w:val="center"/>
              <w:rPr>
                <w:strike/>
              </w:rPr>
            </w:pPr>
          </w:p>
        </w:tc>
      </w:tr>
      <w:tr w:rsidR="005D4BFC" w:rsidRPr="005D4BFC" w14:paraId="30C58C3E" w14:textId="77777777" w:rsidTr="00C14373">
        <w:tc>
          <w:tcPr>
            <w:tcW w:w="1668" w:type="dxa"/>
            <w:shd w:val="clear" w:color="auto" w:fill="auto"/>
            <w:vAlign w:val="center"/>
          </w:tcPr>
          <w:p w14:paraId="556AB85D" w14:textId="77777777" w:rsidR="005D4BFC" w:rsidRPr="005D4BFC" w:rsidRDefault="005D4BFC" w:rsidP="00C14373">
            <w:pPr>
              <w:rPr>
                <w:strike/>
              </w:rPr>
            </w:pPr>
            <w:r w:rsidRPr="005D4BFC">
              <w:rPr>
                <w:strike/>
                <w:vertAlign w:val="superscript"/>
              </w:rPr>
              <w:t>140</w:t>
            </w:r>
            <w:r w:rsidRPr="005D4BFC">
              <w:rPr>
                <w:strike/>
              </w:rPr>
              <w:t>La</w:t>
            </w:r>
          </w:p>
        </w:tc>
        <w:tc>
          <w:tcPr>
            <w:tcW w:w="2976" w:type="dxa"/>
            <w:shd w:val="clear" w:color="auto" w:fill="auto"/>
            <w:vAlign w:val="center"/>
          </w:tcPr>
          <w:p w14:paraId="7A2FA4C5" w14:textId="77777777" w:rsidR="005D4BFC" w:rsidRPr="005D4BFC" w:rsidRDefault="005D4BFC" w:rsidP="00C14373">
            <w:pPr>
              <w:jc w:val="center"/>
              <w:rPr>
                <w:strike/>
              </w:rPr>
            </w:pPr>
          </w:p>
        </w:tc>
        <w:tc>
          <w:tcPr>
            <w:tcW w:w="2156" w:type="dxa"/>
            <w:shd w:val="clear" w:color="auto" w:fill="auto"/>
            <w:vAlign w:val="center"/>
          </w:tcPr>
          <w:p w14:paraId="10D1035E" w14:textId="77777777" w:rsidR="005D4BFC" w:rsidRPr="005D4BFC" w:rsidRDefault="005D4BFC" w:rsidP="00C14373">
            <w:pPr>
              <w:jc w:val="center"/>
              <w:rPr>
                <w:strike/>
              </w:rPr>
            </w:pPr>
          </w:p>
        </w:tc>
        <w:tc>
          <w:tcPr>
            <w:tcW w:w="2267" w:type="dxa"/>
            <w:shd w:val="clear" w:color="auto" w:fill="auto"/>
            <w:vAlign w:val="center"/>
          </w:tcPr>
          <w:p w14:paraId="3D7AF2E8" w14:textId="77777777" w:rsidR="005D4BFC" w:rsidRPr="005D4BFC" w:rsidRDefault="005D4BFC" w:rsidP="00C14373">
            <w:pPr>
              <w:jc w:val="center"/>
              <w:rPr>
                <w:strike/>
              </w:rPr>
            </w:pPr>
          </w:p>
        </w:tc>
      </w:tr>
      <w:tr w:rsidR="005D4BFC" w:rsidRPr="005D4BFC" w14:paraId="063C1DB6" w14:textId="77777777" w:rsidTr="00C14373">
        <w:tc>
          <w:tcPr>
            <w:tcW w:w="1668" w:type="dxa"/>
            <w:shd w:val="clear" w:color="auto" w:fill="auto"/>
            <w:vAlign w:val="center"/>
          </w:tcPr>
          <w:p w14:paraId="25A1F7D3" w14:textId="77777777" w:rsidR="005D4BFC" w:rsidRPr="005D4BFC" w:rsidRDefault="005D4BFC" w:rsidP="00C14373">
            <w:pPr>
              <w:rPr>
                <w:strike/>
              </w:rPr>
            </w:pPr>
            <w:r w:rsidRPr="005D4BFC">
              <w:rPr>
                <w:strike/>
                <w:vertAlign w:val="superscript"/>
              </w:rPr>
              <w:t>141</w:t>
            </w:r>
            <w:r w:rsidRPr="005D4BFC">
              <w:rPr>
                <w:strike/>
              </w:rPr>
              <w:t>Ce</w:t>
            </w:r>
          </w:p>
        </w:tc>
        <w:tc>
          <w:tcPr>
            <w:tcW w:w="2976" w:type="dxa"/>
            <w:shd w:val="clear" w:color="auto" w:fill="auto"/>
            <w:vAlign w:val="center"/>
          </w:tcPr>
          <w:p w14:paraId="51AD1033" w14:textId="77777777" w:rsidR="005D4BFC" w:rsidRPr="005D4BFC" w:rsidRDefault="005D4BFC" w:rsidP="00C14373">
            <w:pPr>
              <w:jc w:val="center"/>
              <w:rPr>
                <w:strike/>
              </w:rPr>
            </w:pPr>
          </w:p>
        </w:tc>
        <w:tc>
          <w:tcPr>
            <w:tcW w:w="2156" w:type="dxa"/>
            <w:shd w:val="clear" w:color="auto" w:fill="auto"/>
            <w:vAlign w:val="center"/>
          </w:tcPr>
          <w:p w14:paraId="7753575B" w14:textId="77777777" w:rsidR="005D4BFC" w:rsidRPr="005D4BFC" w:rsidRDefault="005D4BFC" w:rsidP="00C14373">
            <w:pPr>
              <w:jc w:val="center"/>
              <w:rPr>
                <w:strike/>
              </w:rPr>
            </w:pPr>
          </w:p>
        </w:tc>
        <w:tc>
          <w:tcPr>
            <w:tcW w:w="2267" w:type="dxa"/>
            <w:shd w:val="clear" w:color="auto" w:fill="auto"/>
            <w:vAlign w:val="center"/>
          </w:tcPr>
          <w:p w14:paraId="534B2E4D" w14:textId="77777777" w:rsidR="005D4BFC" w:rsidRPr="005D4BFC" w:rsidRDefault="005D4BFC" w:rsidP="00C14373">
            <w:pPr>
              <w:jc w:val="center"/>
              <w:rPr>
                <w:strike/>
              </w:rPr>
            </w:pPr>
          </w:p>
        </w:tc>
      </w:tr>
      <w:tr w:rsidR="005D4BFC" w:rsidRPr="005D4BFC" w14:paraId="561A31B3" w14:textId="77777777" w:rsidTr="00C14373">
        <w:tc>
          <w:tcPr>
            <w:tcW w:w="1668" w:type="dxa"/>
            <w:shd w:val="clear" w:color="auto" w:fill="auto"/>
            <w:vAlign w:val="center"/>
          </w:tcPr>
          <w:p w14:paraId="4B4C8B82" w14:textId="77777777" w:rsidR="005D4BFC" w:rsidRPr="005D4BFC" w:rsidRDefault="005D4BFC" w:rsidP="00C14373">
            <w:pPr>
              <w:rPr>
                <w:strike/>
              </w:rPr>
            </w:pPr>
            <w:r w:rsidRPr="005D4BFC">
              <w:rPr>
                <w:strike/>
                <w:vertAlign w:val="superscript"/>
              </w:rPr>
              <w:t>144</w:t>
            </w:r>
            <w:r w:rsidRPr="005D4BFC">
              <w:rPr>
                <w:strike/>
              </w:rPr>
              <w:t>Ce</w:t>
            </w:r>
          </w:p>
        </w:tc>
        <w:tc>
          <w:tcPr>
            <w:tcW w:w="2976" w:type="dxa"/>
            <w:shd w:val="clear" w:color="auto" w:fill="auto"/>
            <w:vAlign w:val="center"/>
          </w:tcPr>
          <w:p w14:paraId="5290E380" w14:textId="77777777" w:rsidR="005D4BFC" w:rsidRPr="005D4BFC" w:rsidRDefault="005D4BFC" w:rsidP="00C14373">
            <w:pPr>
              <w:jc w:val="center"/>
              <w:rPr>
                <w:strike/>
              </w:rPr>
            </w:pPr>
          </w:p>
        </w:tc>
        <w:tc>
          <w:tcPr>
            <w:tcW w:w="2156" w:type="dxa"/>
            <w:shd w:val="clear" w:color="auto" w:fill="auto"/>
            <w:vAlign w:val="center"/>
          </w:tcPr>
          <w:p w14:paraId="1B748736" w14:textId="77777777" w:rsidR="005D4BFC" w:rsidRPr="005D4BFC" w:rsidRDefault="005D4BFC" w:rsidP="00C14373">
            <w:pPr>
              <w:jc w:val="center"/>
              <w:rPr>
                <w:strike/>
              </w:rPr>
            </w:pPr>
          </w:p>
        </w:tc>
        <w:tc>
          <w:tcPr>
            <w:tcW w:w="2267" w:type="dxa"/>
            <w:shd w:val="clear" w:color="auto" w:fill="auto"/>
            <w:vAlign w:val="center"/>
          </w:tcPr>
          <w:p w14:paraId="6073D0B2" w14:textId="77777777" w:rsidR="005D4BFC" w:rsidRPr="005D4BFC" w:rsidRDefault="005D4BFC" w:rsidP="00C14373">
            <w:pPr>
              <w:jc w:val="center"/>
              <w:rPr>
                <w:strike/>
              </w:rPr>
            </w:pPr>
          </w:p>
        </w:tc>
      </w:tr>
      <w:tr w:rsidR="005D4BFC" w:rsidRPr="005D4BFC" w14:paraId="71B86577" w14:textId="77777777" w:rsidTr="00C14373">
        <w:tc>
          <w:tcPr>
            <w:tcW w:w="1668" w:type="dxa"/>
            <w:shd w:val="clear" w:color="auto" w:fill="auto"/>
            <w:vAlign w:val="center"/>
          </w:tcPr>
          <w:p w14:paraId="45F19597" w14:textId="77777777" w:rsidR="005D4BFC" w:rsidRPr="005D4BFC" w:rsidRDefault="005D4BFC" w:rsidP="00C14373">
            <w:pPr>
              <w:rPr>
                <w:strike/>
              </w:rPr>
            </w:pPr>
            <w:r w:rsidRPr="005D4BFC">
              <w:rPr>
                <w:strike/>
                <w:vertAlign w:val="superscript"/>
              </w:rPr>
              <w:t>238</w:t>
            </w:r>
            <w:r w:rsidRPr="005D4BFC">
              <w:rPr>
                <w:strike/>
              </w:rPr>
              <w:t>Pu</w:t>
            </w:r>
          </w:p>
        </w:tc>
        <w:tc>
          <w:tcPr>
            <w:tcW w:w="2976" w:type="dxa"/>
            <w:shd w:val="clear" w:color="auto" w:fill="auto"/>
            <w:vAlign w:val="center"/>
          </w:tcPr>
          <w:p w14:paraId="60049B78" w14:textId="77777777" w:rsidR="005D4BFC" w:rsidRPr="005D4BFC" w:rsidRDefault="005D4BFC" w:rsidP="00C14373">
            <w:pPr>
              <w:jc w:val="center"/>
              <w:rPr>
                <w:strike/>
              </w:rPr>
            </w:pPr>
          </w:p>
        </w:tc>
        <w:tc>
          <w:tcPr>
            <w:tcW w:w="2156" w:type="dxa"/>
            <w:shd w:val="clear" w:color="auto" w:fill="auto"/>
            <w:vAlign w:val="center"/>
          </w:tcPr>
          <w:p w14:paraId="2BCD2DBA" w14:textId="77777777" w:rsidR="005D4BFC" w:rsidRPr="005D4BFC" w:rsidRDefault="005D4BFC" w:rsidP="00C14373">
            <w:pPr>
              <w:jc w:val="center"/>
              <w:rPr>
                <w:strike/>
              </w:rPr>
            </w:pPr>
          </w:p>
        </w:tc>
        <w:tc>
          <w:tcPr>
            <w:tcW w:w="2267" w:type="dxa"/>
            <w:shd w:val="clear" w:color="auto" w:fill="auto"/>
            <w:vAlign w:val="center"/>
          </w:tcPr>
          <w:p w14:paraId="795FF7F5" w14:textId="77777777" w:rsidR="005D4BFC" w:rsidRPr="005D4BFC" w:rsidRDefault="005D4BFC" w:rsidP="00C14373">
            <w:pPr>
              <w:jc w:val="center"/>
              <w:rPr>
                <w:strike/>
              </w:rPr>
            </w:pPr>
          </w:p>
        </w:tc>
      </w:tr>
      <w:tr w:rsidR="005D4BFC" w:rsidRPr="005D4BFC" w14:paraId="2407558D" w14:textId="77777777" w:rsidTr="00C14373">
        <w:tc>
          <w:tcPr>
            <w:tcW w:w="1668" w:type="dxa"/>
            <w:shd w:val="clear" w:color="auto" w:fill="auto"/>
            <w:vAlign w:val="center"/>
          </w:tcPr>
          <w:p w14:paraId="4A1982FC" w14:textId="77777777" w:rsidR="005D4BFC" w:rsidRPr="005D4BFC" w:rsidRDefault="005D4BFC" w:rsidP="00C14373">
            <w:pPr>
              <w:rPr>
                <w:strike/>
              </w:rPr>
            </w:pP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976" w:type="dxa"/>
            <w:shd w:val="clear" w:color="auto" w:fill="auto"/>
            <w:vAlign w:val="center"/>
          </w:tcPr>
          <w:p w14:paraId="4FC2E805" w14:textId="77777777" w:rsidR="005D4BFC" w:rsidRPr="005D4BFC" w:rsidRDefault="005D4BFC" w:rsidP="00C14373">
            <w:pPr>
              <w:jc w:val="center"/>
              <w:rPr>
                <w:strike/>
              </w:rPr>
            </w:pPr>
          </w:p>
        </w:tc>
        <w:tc>
          <w:tcPr>
            <w:tcW w:w="2156" w:type="dxa"/>
            <w:shd w:val="clear" w:color="auto" w:fill="auto"/>
            <w:vAlign w:val="center"/>
          </w:tcPr>
          <w:p w14:paraId="034BE5EE" w14:textId="77777777" w:rsidR="005D4BFC" w:rsidRPr="005D4BFC" w:rsidRDefault="005D4BFC" w:rsidP="00C14373">
            <w:pPr>
              <w:jc w:val="center"/>
              <w:rPr>
                <w:strike/>
              </w:rPr>
            </w:pPr>
          </w:p>
        </w:tc>
        <w:tc>
          <w:tcPr>
            <w:tcW w:w="2267" w:type="dxa"/>
            <w:shd w:val="clear" w:color="auto" w:fill="auto"/>
            <w:vAlign w:val="center"/>
          </w:tcPr>
          <w:p w14:paraId="11C09456" w14:textId="77777777" w:rsidR="005D4BFC" w:rsidRPr="005D4BFC" w:rsidRDefault="005D4BFC" w:rsidP="00C14373">
            <w:pPr>
              <w:jc w:val="center"/>
              <w:rPr>
                <w:strike/>
              </w:rPr>
            </w:pPr>
          </w:p>
        </w:tc>
      </w:tr>
      <w:tr w:rsidR="005D4BFC" w:rsidRPr="005D4BFC" w14:paraId="6F2C4F15" w14:textId="77777777" w:rsidTr="00C14373">
        <w:tc>
          <w:tcPr>
            <w:tcW w:w="1668" w:type="dxa"/>
            <w:shd w:val="clear" w:color="auto" w:fill="auto"/>
            <w:vAlign w:val="center"/>
          </w:tcPr>
          <w:p w14:paraId="4869D671" w14:textId="77777777" w:rsidR="005D4BFC" w:rsidRPr="005D4BFC" w:rsidRDefault="005D4BFC" w:rsidP="00C14373">
            <w:pPr>
              <w:rPr>
                <w:strike/>
              </w:rPr>
            </w:pPr>
            <w:r w:rsidRPr="005D4BFC">
              <w:rPr>
                <w:strike/>
                <w:vertAlign w:val="superscript"/>
              </w:rPr>
              <w:lastRenderedPageBreak/>
              <w:t>241</w:t>
            </w:r>
            <w:r w:rsidRPr="005D4BFC">
              <w:rPr>
                <w:strike/>
              </w:rPr>
              <w:t>Am</w:t>
            </w:r>
          </w:p>
        </w:tc>
        <w:tc>
          <w:tcPr>
            <w:tcW w:w="2976" w:type="dxa"/>
            <w:shd w:val="clear" w:color="auto" w:fill="auto"/>
            <w:vAlign w:val="center"/>
          </w:tcPr>
          <w:p w14:paraId="1F548D30" w14:textId="77777777" w:rsidR="005D4BFC" w:rsidRPr="005D4BFC" w:rsidRDefault="005D4BFC" w:rsidP="00C14373">
            <w:pPr>
              <w:jc w:val="center"/>
              <w:rPr>
                <w:strike/>
              </w:rPr>
            </w:pPr>
          </w:p>
        </w:tc>
        <w:tc>
          <w:tcPr>
            <w:tcW w:w="2156" w:type="dxa"/>
            <w:shd w:val="clear" w:color="auto" w:fill="auto"/>
            <w:vAlign w:val="center"/>
          </w:tcPr>
          <w:p w14:paraId="09B91FA4" w14:textId="77777777" w:rsidR="005D4BFC" w:rsidRPr="005D4BFC" w:rsidRDefault="005D4BFC" w:rsidP="00C14373">
            <w:pPr>
              <w:jc w:val="center"/>
              <w:rPr>
                <w:strike/>
              </w:rPr>
            </w:pPr>
          </w:p>
        </w:tc>
        <w:tc>
          <w:tcPr>
            <w:tcW w:w="2267" w:type="dxa"/>
            <w:shd w:val="clear" w:color="auto" w:fill="auto"/>
            <w:vAlign w:val="center"/>
          </w:tcPr>
          <w:p w14:paraId="1DFF88B5" w14:textId="77777777" w:rsidR="005D4BFC" w:rsidRPr="005D4BFC" w:rsidRDefault="005D4BFC" w:rsidP="00C14373">
            <w:pPr>
              <w:jc w:val="center"/>
              <w:rPr>
                <w:strike/>
              </w:rPr>
            </w:pPr>
          </w:p>
        </w:tc>
      </w:tr>
      <w:tr w:rsidR="005D4BFC" w:rsidRPr="005D4BFC" w14:paraId="770FB108" w14:textId="77777777" w:rsidTr="00C14373">
        <w:tc>
          <w:tcPr>
            <w:tcW w:w="1668" w:type="dxa"/>
            <w:shd w:val="clear" w:color="auto" w:fill="auto"/>
            <w:vAlign w:val="center"/>
          </w:tcPr>
          <w:p w14:paraId="11E2D5D6" w14:textId="77777777" w:rsidR="005D4BFC" w:rsidRPr="005D4BFC" w:rsidRDefault="005D4BFC" w:rsidP="00C14373">
            <w:pPr>
              <w:rPr>
                <w:strike/>
              </w:rPr>
            </w:pPr>
            <w:r w:rsidRPr="005D4BFC">
              <w:rPr>
                <w:strike/>
                <w:vertAlign w:val="superscript"/>
              </w:rPr>
              <w:t>242</w:t>
            </w:r>
            <w:r w:rsidRPr="005D4BFC">
              <w:rPr>
                <w:strike/>
              </w:rPr>
              <w:t>Cm</w:t>
            </w:r>
          </w:p>
        </w:tc>
        <w:tc>
          <w:tcPr>
            <w:tcW w:w="2976" w:type="dxa"/>
            <w:shd w:val="clear" w:color="auto" w:fill="auto"/>
            <w:vAlign w:val="center"/>
          </w:tcPr>
          <w:p w14:paraId="46323A4C" w14:textId="77777777" w:rsidR="005D4BFC" w:rsidRPr="005D4BFC" w:rsidRDefault="005D4BFC" w:rsidP="00C14373">
            <w:pPr>
              <w:jc w:val="center"/>
              <w:rPr>
                <w:strike/>
              </w:rPr>
            </w:pPr>
          </w:p>
        </w:tc>
        <w:tc>
          <w:tcPr>
            <w:tcW w:w="2156" w:type="dxa"/>
            <w:shd w:val="clear" w:color="auto" w:fill="auto"/>
            <w:vAlign w:val="center"/>
          </w:tcPr>
          <w:p w14:paraId="0FF3615C" w14:textId="77777777" w:rsidR="005D4BFC" w:rsidRPr="005D4BFC" w:rsidRDefault="005D4BFC" w:rsidP="00C14373">
            <w:pPr>
              <w:jc w:val="center"/>
              <w:rPr>
                <w:strike/>
              </w:rPr>
            </w:pPr>
          </w:p>
        </w:tc>
        <w:tc>
          <w:tcPr>
            <w:tcW w:w="2267" w:type="dxa"/>
            <w:shd w:val="clear" w:color="auto" w:fill="auto"/>
            <w:vAlign w:val="center"/>
          </w:tcPr>
          <w:p w14:paraId="06EAC18B" w14:textId="77777777" w:rsidR="005D4BFC" w:rsidRPr="005D4BFC" w:rsidRDefault="005D4BFC" w:rsidP="00C14373">
            <w:pPr>
              <w:jc w:val="center"/>
              <w:rPr>
                <w:strike/>
              </w:rPr>
            </w:pPr>
          </w:p>
        </w:tc>
      </w:tr>
      <w:tr w:rsidR="005D4BFC" w:rsidRPr="005D4BFC" w14:paraId="79D8EFA9" w14:textId="77777777" w:rsidTr="00C14373">
        <w:tc>
          <w:tcPr>
            <w:tcW w:w="1668" w:type="dxa"/>
            <w:shd w:val="clear" w:color="auto" w:fill="auto"/>
            <w:vAlign w:val="center"/>
          </w:tcPr>
          <w:p w14:paraId="3007814F" w14:textId="77777777" w:rsidR="005D4BFC" w:rsidRPr="005D4BFC" w:rsidRDefault="005D4BFC" w:rsidP="00C14373">
            <w:pPr>
              <w:rPr>
                <w:strike/>
              </w:rPr>
            </w:pPr>
            <w:r w:rsidRPr="005D4BFC">
              <w:rPr>
                <w:strike/>
                <w:vertAlign w:val="superscript"/>
              </w:rPr>
              <w:t>243</w:t>
            </w:r>
            <w:r w:rsidRPr="005D4BFC">
              <w:rPr>
                <w:strike/>
              </w:rPr>
              <w:t>Cm</w:t>
            </w:r>
          </w:p>
        </w:tc>
        <w:tc>
          <w:tcPr>
            <w:tcW w:w="2976" w:type="dxa"/>
            <w:shd w:val="clear" w:color="auto" w:fill="auto"/>
            <w:vAlign w:val="center"/>
          </w:tcPr>
          <w:p w14:paraId="2AF881DA" w14:textId="77777777" w:rsidR="005D4BFC" w:rsidRPr="005D4BFC" w:rsidRDefault="005D4BFC" w:rsidP="00C14373">
            <w:pPr>
              <w:jc w:val="center"/>
              <w:rPr>
                <w:strike/>
              </w:rPr>
            </w:pPr>
          </w:p>
        </w:tc>
        <w:tc>
          <w:tcPr>
            <w:tcW w:w="2156" w:type="dxa"/>
            <w:shd w:val="clear" w:color="auto" w:fill="auto"/>
            <w:vAlign w:val="center"/>
          </w:tcPr>
          <w:p w14:paraId="1A9A4CFB" w14:textId="77777777" w:rsidR="005D4BFC" w:rsidRPr="005D4BFC" w:rsidRDefault="005D4BFC" w:rsidP="00C14373">
            <w:pPr>
              <w:jc w:val="center"/>
              <w:rPr>
                <w:strike/>
              </w:rPr>
            </w:pPr>
          </w:p>
        </w:tc>
        <w:tc>
          <w:tcPr>
            <w:tcW w:w="2267" w:type="dxa"/>
            <w:shd w:val="clear" w:color="auto" w:fill="auto"/>
            <w:vAlign w:val="center"/>
          </w:tcPr>
          <w:p w14:paraId="2C880949" w14:textId="77777777" w:rsidR="005D4BFC" w:rsidRPr="005D4BFC" w:rsidRDefault="005D4BFC" w:rsidP="00C14373">
            <w:pPr>
              <w:jc w:val="center"/>
              <w:rPr>
                <w:strike/>
              </w:rPr>
            </w:pPr>
          </w:p>
        </w:tc>
      </w:tr>
      <w:tr w:rsidR="005D4BFC" w:rsidRPr="005D4BFC" w14:paraId="41727FF5" w14:textId="77777777" w:rsidTr="00C14373">
        <w:tc>
          <w:tcPr>
            <w:tcW w:w="1668" w:type="dxa"/>
            <w:shd w:val="clear" w:color="auto" w:fill="auto"/>
            <w:vAlign w:val="center"/>
          </w:tcPr>
          <w:p w14:paraId="126F24CD" w14:textId="77777777" w:rsidR="005D4BFC" w:rsidRPr="005D4BFC" w:rsidRDefault="005D4BFC" w:rsidP="00C14373">
            <w:pPr>
              <w:rPr>
                <w:strike/>
              </w:rPr>
            </w:pPr>
            <w:r w:rsidRPr="005D4BFC">
              <w:rPr>
                <w:strike/>
                <w:vertAlign w:val="superscript"/>
              </w:rPr>
              <w:t>244</w:t>
            </w:r>
            <w:r w:rsidRPr="005D4BFC">
              <w:rPr>
                <w:strike/>
              </w:rPr>
              <w:t>Cm</w:t>
            </w:r>
          </w:p>
        </w:tc>
        <w:tc>
          <w:tcPr>
            <w:tcW w:w="2976" w:type="dxa"/>
            <w:shd w:val="clear" w:color="auto" w:fill="auto"/>
            <w:vAlign w:val="center"/>
          </w:tcPr>
          <w:p w14:paraId="4CE3906F" w14:textId="77777777" w:rsidR="005D4BFC" w:rsidRPr="005D4BFC" w:rsidRDefault="005D4BFC" w:rsidP="00C14373">
            <w:pPr>
              <w:jc w:val="center"/>
              <w:rPr>
                <w:strike/>
              </w:rPr>
            </w:pPr>
          </w:p>
        </w:tc>
        <w:tc>
          <w:tcPr>
            <w:tcW w:w="2156" w:type="dxa"/>
            <w:shd w:val="clear" w:color="auto" w:fill="auto"/>
            <w:vAlign w:val="center"/>
          </w:tcPr>
          <w:p w14:paraId="5128C27F" w14:textId="77777777" w:rsidR="005D4BFC" w:rsidRPr="005D4BFC" w:rsidRDefault="005D4BFC" w:rsidP="00C14373">
            <w:pPr>
              <w:jc w:val="center"/>
              <w:rPr>
                <w:strike/>
              </w:rPr>
            </w:pPr>
          </w:p>
        </w:tc>
        <w:tc>
          <w:tcPr>
            <w:tcW w:w="2267" w:type="dxa"/>
            <w:shd w:val="clear" w:color="auto" w:fill="auto"/>
            <w:vAlign w:val="center"/>
          </w:tcPr>
          <w:p w14:paraId="23BA699D" w14:textId="77777777" w:rsidR="005D4BFC" w:rsidRPr="005D4BFC" w:rsidRDefault="005D4BFC" w:rsidP="00C14373">
            <w:pPr>
              <w:jc w:val="center"/>
              <w:rPr>
                <w:strike/>
              </w:rPr>
            </w:pPr>
          </w:p>
        </w:tc>
      </w:tr>
      <w:tr w:rsidR="005D4BFC" w:rsidRPr="005D4BFC" w14:paraId="15669FA5" w14:textId="77777777" w:rsidTr="00C14373">
        <w:tc>
          <w:tcPr>
            <w:tcW w:w="1668" w:type="dxa"/>
            <w:shd w:val="clear" w:color="auto" w:fill="auto"/>
            <w:vAlign w:val="center"/>
          </w:tcPr>
          <w:p w14:paraId="60A39E43" w14:textId="77777777" w:rsidR="005D4BFC" w:rsidRPr="005D4BFC" w:rsidRDefault="005D4BFC" w:rsidP="00C14373">
            <w:pPr>
              <w:rPr>
                <w:strike/>
              </w:rPr>
            </w:pPr>
            <w:r w:rsidRPr="005D4BFC">
              <w:rPr>
                <w:strike/>
              </w:rPr>
              <w:t>Celková aktivita alfa</w:t>
            </w:r>
            <w:r w:rsidRPr="005D4BFC">
              <w:rPr>
                <w:rStyle w:val="Odkaznavysvtlivky"/>
                <w:strike/>
              </w:rPr>
              <w:t>d)</w:t>
            </w:r>
          </w:p>
        </w:tc>
        <w:tc>
          <w:tcPr>
            <w:tcW w:w="2976" w:type="dxa"/>
            <w:shd w:val="clear" w:color="auto" w:fill="auto"/>
            <w:vAlign w:val="center"/>
          </w:tcPr>
          <w:p w14:paraId="7FFB5C62" w14:textId="77777777" w:rsidR="005D4BFC" w:rsidRPr="005D4BFC" w:rsidRDefault="005D4BFC" w:rsidP="00C14373">
            <w:pPr>
              <w:jc w:val="center"/>
              <w:rPr>
                <w:strike/>
              </w:rPr>
            </w:pPr>
          </w:p>
        </w:tc>
        <w:tc>
          <w:tcPr>
            <w:tcW w:w="2156" w:type="dxa"/>
            <w:shd w:val="clear" w:color="auto" w:fill="auto"/>
            <w:vAlign w:val="center"/>
          </w:tcPr>
          <w:p w14:paraId="691418F4" w14:textId="77777777" w:rsidR="005D4BFC" w:rsidRPr="005D4BFC" w:rsidRDefault="005D4BFC" w:rsidP="00C14373">
            <w:pPr>
              <w:jc w:val="center"/>
              <w:rPr>
                <w:strike/>
              </w:rPr>
            </w:pPr>
          </w:p>
        </w:tc>
        <w:tc>
          <w:tcPr>
            <w:tcW w:w="2267" w:type="dxa"/>
            <w:shd w:val="clear" w:color="auto" w:fill="auto"/>
            <w:vAlign w:val="center"/>
          </w:tcPr>
          <w:p w14:paraId="430E447F" w14:textId="77777777" w:rsidR="005D4BFC" w:rsidRPr="005D4BFC" w:rsidRDefault="005D4BFC" w:rsidP="00C14373">
            <w:pPr>
              <w:jc w:val="center"/>
              <w:rPr>
                <w:strike/>
              </w:rPr>
            </w:pPr>
          </w:p>
        </w:tc>
      </w:tr>
      <w:tr w:rsidR="005D4BFC" w:rsidRPr="005D4BFC" w14:paraId="391B3C0F" w14:textId="77777777" w:rsidTr="00C14373">
        <w:tc>
          <w:tcPr>
            <w:tcW w:w="9067" w:type="dxa"/>
            <w:gridSpan w:val="4"/>
            <w:shd w:val="clear" w:color="auto" w:fill="auto"/>
            <w:vAlign w:val="center"/>
          </w:tcPr>
          <w:p w14:paraId="1D0738D0" w14:textId="77777777" w:rsidR="005D4BFC" w:rsidRPr="005D4BFC" w:rsidRDefault="005D4BFC" w:rsidP="00C14373">
            <w:pPr>
              <w:jc w:val="center"/>
              <w:rPr>
                <w:strike/>
              </w:rPr>
            </w:pPr>
            <w:r w:rsidRPr="005D4BFC">
              <w:rPr>
                <w:rFonts w:cs="TimesNewRomanPS-BoldMT"/>
                <w:bCs/>
                <w:strike/>
              </w:rPr>
              <w:t>Jódy</w:t>
            </w:r>
          </w:p>
        </w:tc>
      </w:tr>
      <w:tr w:rsidR="005D4BFC" w:rsidRPr="005D4BFC" w14:paraId="1D88C3FF" w14:textId="77777777" w:rsidTr="00C14373">
        <w:tc>
          <w:tcPr>
            <w:tcW w:w="1668" w:type="dxa"/>
            <w:shd w:val="clear" w:color="auto" w:fill="auto"/>
            <w:vAlign w:val="center"/>
          </w:tcPr>
          <w:p w14:paraId="64DBE3A3" w14:textId="77777777" w:rsidR="005D4BFC" w:rsidRPr="005D4BFC" w:rsidRDefault="005D4BFC" w:rsidP="00C14373">
            <w:pPr>
              <w:rPr>
                <w:strike/>
              </w:rPr>
            </w:pPr>
            <w:r w:rsidRPr="005D4BFC">
              <w:rPr>
                <w:strike/>
                <w:vertAlign w:val="superscript"/>
              </w:rPr>
              <w:t>131</w:t>
            </w:r>
            <w:r w:rsidRPr="005D4BFC">
              <w:rPr>
                <w:strike/>
              </w:rPr>
              <w:t>I</w:t>
            </w:r>
          </w:p>
        </w:tc>
        <w:tc>
          <w:tcPr>
            <w:tcW w:w="2976" w:type="dxa"/>
            <w:shd w:val="clear" w:color="auto" w:fill="auto"/>
            <w:vAlign w:val="center"/>
          </w:tcPr>
          <w:p w14:paraId="62B8DC66" w14:textId="77777777" w:rsidR="005D4BFC" w:rsidRPr="005D4BFC" w:rsidRDefault="005D4BFC" w:rsidP="00C14373">
            <w:pPr>
              <w:jc w:val="center"/>
              <w:rPr>
                <w:strike/>
              </w:rPr>
            </w:pPr>
          </w:p>
        </w:tc>
        <w:tc>
          <w:tcPr>
            <w:tcW w:w="2156" w:type="dxa"/>
            <w:shd w:val="clear" w:color="auto" w:fill="auto"/>
            <w:vAlign w:val="center"/>
          </w:tcPr>
          <w:p w14:paraId="68EC1C61" w14:textId="77777777" w:rsidR="005D4BFC" w:rsidRPr="005D4BFC" w:rsidRDefault="005D4BFC" w:rsidP="00C14373">
            <w:pPr>
              <w:jc w:val="center"/>
              <w:rPr>
                <w:strike/>
              </w:rPr>
            </w:pPr>
          </w:p>
        </w:tc>
        <w:tc>
          <w:tcPr>
            <w:tcW w:w="2267" w:type="dxa"/>
            <w:shd w:val="clear" w:color="auto" w:fill="auto"/>
            <w:vAlign w:val="center"/>
          </w:tcPr>
          <w:p w14:paraId="4509A196" w14:textId="77777777" w:rsidR="005D4BFC" w:rsidRPr="005D4BFC" w:rsidRDefault="005D4BFC" w:rsidP="00C14373">
            <w:pPr>
              <w:jc w:val="center"/>
              <w:rPr>
                <w:strike/>
              </w:rPr>
            </w:pPr>
          </w:p>
        </w:tc>
      </w:tr>
      <w:tr w:rsidR="005D4BFC" w:rsidRPr="005D4BFC" w14:paraId="346BA75A" w14:textId="77777777" w:rsidTr="00C14373">
        <w:tc>
          <w:tcPr>
            <w:tcW w:w="1668" w:type="dxa"/>
            <w:shd w:val="clear" w:color="auto" w:fill="auto"/>
            <w:vAlign w:val="center"/>
          </w:tcPr>
          <w:p w14:paraId="22D3D293" w14:textId="77777777" w:rsidR="005D4BFC" w:rsidRPr="005D4BFC" w:rsidRDefault="005D4BFC" w:rsidP="00C14373">
            <w:pPr>
              <w:rPr>
                <w:strike/>
              </w:rPr>
            </w:pPr>
            <w:r w:rsidRPr="005D4BFC">
              <w:rPr>
                <w:strike/>
                <w:vertAlign w:val="superscript"/>
              </w:rPr>
              <w:t>132</w:t>
            </w:r>
            <w:r w:rsidRPr="005D4BFC">
              <w:rPr>
                <w:strike/>
              </w:rPr>
              <w:t>I</w:t>
            </w:r>
          </w:p>
        </w:tc>
        <w:tc>
          <w:tcPr>
            <w:tcW w:w="2976" w:type="dxa"/>
            <w:shd w:val="clear" w:color="auto" w:fill="auto"/>
            <w:vAlign w:val="center"/>
          </w:tcPr>
          <w:p w14:paraId="33420913" w14:textId="77777777" w:rsidR="005D4BFC" w:rsidRPr="005D4BFC" w:rsidRDefault="005D4BFC" w:rsidP="00C14373">
            <w:pPr>
              <w:jc w:val="center"/>
              <w:rPr>
                <w:strike/>
              </w:rPr>
            </w:pPr>
          </w:p>
        </w:tc>
        <w:tc>
          <w:tcPr>
            <w:tcW w:w="2156" w:type="dxa"/>
            <w:shd w:val="clear" w:color="auto" w:fill="auto"/>
            <w:vAlign w:val="center"/>
          </w:tcPr>
          <w:p w14:paraId="0762F62C" w14:textId="77777777" w:rsidR="005D4BFC" w:rsidRPr="005D4BFC" w:rsidRDefault="005D4BFC" w:rsidP="00C14373">
            <w:pPr>
              <w:jc w:val="center"/>
              <w:rPr>
                <w:strike/>
              </w:rPr>
            </w:pPr>
          </w:p>
        </w:tc>
        <w:tc>
          <w:tcPr>
            <w:tcW w:w="2267" w:type="dxa"/>
            <w:shd w:val="clear" w:color="auto" w:fill="auto"/>
            <w:vAlign w:val="center"/>
          </w:tcPr>
          <w:p w14:paraId="7A8AA868" w14:textId="77777777" w:rsidR="005D4BFC" w:rsidRPr="005D4BFC" w:rsidRDefault="005D4BFC" w:rsidP="00C14373">
            <w:pPr>
              <w:jc w:val="center"/>
              <w:rPr>
                <w:strike/>
              </w:rPr>
            </w:pPr>
          </w:p>
        </w:tc>
      </w:tr>
      <w:tr w:rsidR="005D4BFC" w:rsidRPr="005D4BFC" w14:paraId="2438F29C" w14:textId="77777777" w:rsidTr="00C14373">
        <w:tc>
          <w:tcPr>
            <w:tcW w:w="1668" w:type="dxa"/>
            <w:shd w:val="clear" w:color="auto" w:fill="auto"/>
            <w:vAlign w:val="center"/>
          </w:tcPr>
          <w:p w14:paraId="20FFEE0E" w14:textId="77777777" w:rsidR="005D4BFC" w:rsidRPr="005D4BFC" w:rsidRDefault="005D4BFC" w:rsidP="00C14373">
            <w:pPr>
              <w:rPr>
                <w:strike/>
              </w:rPr>
            </w:pPr>
            <w:r w:rsidRPr="005D4BFC">
              <w:rPr>
                <w:strike/>
                <w:vertAlign w:val="superscript"/>
              </w:rPr>
              <w:t>133</w:t>
            </w:r>
            <w:r w:rsidRPr="005D4BFC">
              <w:rPr>
                <w:strike/>
              </w:rPr>
              <w:t>I</w:t>
            </w:r>
          </w:p>
        </w:tc>
        <w:tc>
          <w:tcPr>
            <w:tcW w:w="2976" w:type="dxa"/>
            <w:shd w:val="clear" w:color="auto" w:fill="auto"/>
            <w:vAlign w:val="center"/>
          </w:tcPr>
          <w:p w14:paraId="155C5812" w14:textId="77777777" w:rsidR="005D4BFC" w:rsidRPr="005D4BFC" w:rsidRDefault="005D4BFC" w:rsidP="00C14373">
            <w:pPr>
              <w:jc w:val="center"/>
              <w:rPr>
                <w:strike/>
              </w:rPr>
            </w:pPr>
          </w:p>
        </w:tc>
        <w:tc>
          <w:tcPr>
            <w:tcW w:w="2156" w:type="dxa"/>
            <w:shd w:val="clear" w:color="auto" w:fill="auto"/>
            <w:vAlign w:val="center"/>
          </w:tcPr>
          <w:p w14:paraId="12AB5ADF" w14:textId="77777777" w:rsidR="005D4BFC" w:rsidRPr="005D4BFC" w:rsidRDefault="005D4BFC" w:rsidP="00C14373">
            <w:pPr>
              <w:jc w:val="center"/>
              <w:rPr>
                <w:strike/>
              </w:rPr>
            </w:pPr>
          </w:p>
        </w:tc>
        <w:tc>
          <w:tcPr>
            <w:tcW w:w="2267" w:type="dxa"/>
            <w:shd w:val="clear" w:color="auto" w:fill="auto"/>
            <w:vAlign w:val="center"/>
          </w:tcPr>
          <w:p w14:paraId="52C9D68E" w14:textId="77777777" w:rsidR="005D4BFC" w:rsidRPr="005D4BFC" w:rsidRDefault="005D4BFC" w:rsidP="00C14373">
            <w:pPr>
              <w:jc w:val="center"/>
              <w:rPr>
                <w:strike/>
              </w:rPr>
            </w:pPr>
          </w:p>
        </w:tc>
      </w:tr>
      <w:tr w:rsidR="005D4BFC" w:rsidRPr="005D4BFC" w14:paraId="196FC0F7" w14:textId="77777777" w:rsidTr="00C14373">
        <w:tc>
          <w:tcPr>
            <w:tcW w:w="1668" w:type="dxa"/>
            <w:shd w:val="clear" w:color="auto" w:fill="auto"/>
            <w:vAlign w:val="center"/>
          </w:tcPr>
          <w:p w14:paraId="37C0092A" w14:textId="77777777" w:rsidR="005D4BFC" w:rsidRPr="005D4BFC" w:rsidRDefault="005D4BFC" w:rsidP="00C14373">
            <w:pPr>
              <w:rPr>
                <w:strike/>
              </w:rPr>
            </w:pPr>
            <w:r w:rsidRPr="005D4BFC">
              <w:rPr>
                <w:strike/>
                <w:vertAlign w:val="superscript"/>
              </w:rPr>
              <w:t>135</w:t>
            </w:r>
            <w:r w:rsidRPr="005D4BFC">
              <w:rPr>
                <w:strike/>
              </w:rPr>
              <w:t>I</w:t>
            </w:r>
          </w:p>
        </w:tc>
        <w:tc>
          <w:tcPr>
            <w:tcW w:w="2976" w:type="dxa"/>
            <w:shd w:val="clear" w:color="auto" w:fill="auto"/>
            <w:vAlign w:val="center"/>
          </w:tcPr>
          <w:p w14:paraId="5D2C5677" w14:textId="77777777" w:rsidR="005D4BFC" w:rsidRPr="005D4BFC" w:rsidRDefault="005D4BFC" w:rsidP="00C14373">
            <w:pPr>
              <w:jc w:val="center"/>
              <w:rPr>
                <w:strike/>
              </w:rPr>
            </w:pPr>
          </w:p>
        </w:tc>
        <w:tc>
          <w:tcPr>
            <w:tcW w:w="2156" w:type="dxa"/>
            <w:shd w:val="clear" w:color="auto" w:fill="auto"/>
            <w:vAlign w:val="center"/>
          </w:tcPr>
          <w:p w14:paraId="08FDF4A4" w14:textId="77777777" w:rsidR="005D4BFC" w:rsidRPr="005D4BFC" w:rsidRDefault="005D4BFC" w:rsidP="00C14373">
            <w:pPr>
              <w:jc w:val="center"/>
              <w:rPr>
                <w:strike/>
              </w:rPr>
            </w:pPr>
          </w:p>
        </w:tc>
        <w:tc>
          <w:tcPr>
            <w:tcW w:w="2267" w:type="dxa"/>
            <w:shd w:val="clear" w:color="auto" w:fill="auto"/>
            <w:vAlign w:val="center"/>
          </w:tcPr>
          <w:p w14:paraId="119EF027" w14:textId="77777777" w:rsidR="005D4BFC" w:rsidRPr="005D4BFC" w:rsidRDefault="005D4BFC" w:rsidP="00C14373">
            <w:pPr>
              <w:jc w:val="center"/>
              <w:rPr>
                <w:strike/>
              </w:rPr>
            </w:pPr>
          </w:p>
        </w:tc>
      </w:tr>
      <w:tr w:rsidR="005D4BFC" w:rsidRPr="005D4BFC" w14:paraId="1ABA10AA" w14:textId="77777777" w:rsidTr="00C14373">
        <w:tc>
          <w:tcPr>
            <w:tcW w:w="9067" w:type="dxa"/>
            <w:gridSpan w:val="4"/>
            <w:shd w:val="clear" w:color="auto" w:fill="auto"/>
            <w:vAlign w:val="center"/>
          </w:tcPr>
          <w:p w14:paraId="6F4A916E" w14:textId="77777777" w:rsidR="005D4BFC" w:rsidRPr="005D4BFC" w:rsidRDefault="005D4BFC" w:rsidP="00C14373">
            <w:pPr>
              <w:jc w:val="center"/>
              <w:rPr>
                <w:strike/>
              </w:rPr>
            </w:pPr>
            <w:r w:rsidRPr="005D4BFC">
              <w:rPr>
                <w:strike/>
              </w:rPr>
              <w:t>Tritium</w:t>
            </w:r>
          </w:p>
        </w:tc>
      </w:tr>
      <w:tr w:rsidR="005D4BFC" w:rsidRPr="005D4BFC" w14:paraId="586B2635" w14:textId="77777777" w:rsidTr="00C14373">
        <w:tc>
          <w:tcPr>
            <w:tcW w:w="1668" w:type="dxa"/>
            <w:shd w:val="clear" w:color="auto" w:fill="auto"/>
            <w:vAlign w:val="center"/>
          </w:tcPr>
          <w:p w14:paraId="6F1E0C37" w14:textId="77777777" w:rsidR="005D4BFC" w:rsidRPr="005D4BFC" w:rsidRDefault="005D4BFC" w:rsidP="00C14373">
            <w:pPr>
              <w:rPr>
                <w:strike/>
              </w:rPr>
            </w:pPr>
            <w:r w:rsidRPr="005D4BFC">
              <w:rPr>
                <w:rFonts w:cs="TimesNewRomanPS-BoldMT"/>
                <w:bCs/>
                <w:strike/>
                <w:vertAlign w:val="superscript"/>
              </w:rPr>
              <w:t>3</w:t>
            </w:r>
            <w:r w:rsidRPr="005D4BFC">
              <w:rPr>
                <w:rFonts w:cs="TimesNewRomanPS-BoldMT"/>
                <w:bCs/>
                <w:strike/>
              </w:rPr>
              <w:t>H</w:t>
            </w:r>
          </w:p>
        </w:tc>
        <w:tc>
          <w:tcPr>
            <w:tcW w:w="2976" w:type="dxa"/>
            <w:shd w:val="clear" w:color="auto" w:fill="auto"/>
            <w:vAlign w:val="center"/>
          </w:tcPr>
          <w:p w14:paraId="6EC79E9A" w14:textId="77777777" w:rsidR="005D4BFC" w:rsidRPr="005D4BFC" w:rsidRDefault="005D4BFC" w:rsidP="00C14373">
            <w:pPr>
              <w:jc w:val="center"/>
              <w:rPr>
                <w:strike/>
              </w:rPr>
            </w:pPr>
          </w:p>
        </w:tc>
        <w:tc>
          <w:tcPr>
            <w:tcW w:w="2156" w:type="dxa"/>
            <w:shd w:val="clear" w:color="auto" w:fill="auto"/>
            <w:vAlign w:val="center"/>
          </w:tcPr>
          <w:p w14:paraId="7B1C6743" w14:textId="77777777" w:rsidR="005D4BFC" w:rsidRPr="005D4BFC" w:rsidRDefault="005D4BFC" w:rsidP="00C14373">
            <w:pPr>
              <w:jc w:val="center"/>
              <w:rPr>
                <w:strike/>
              </w:rPr>
            </w:pPr>
          </w:p>
        </w:tc>
        <w:tc>
          <w:tcPr>
            <w:tcW w:w="2267" w:type="dxa"/>
            <w:shd w:val="clear" w:color="auto" w:fill="auto"/>
            <w:vAlign w:val="center"/>
          </w:tcPr>
          <w:p w14:paraId="0BB27625" w14:textId="77777777" w:rsidR="005D4BFC" w:rsidRPr="005D4BFC" w:rsidRDefault="005D4BFC" w:rsidP="00C14373">
            <w:pPr>
              <w:jc w:val="center"/>
              <w:rPr>
                <w:strike/>
              </w:rPr>
            </w:pPr>
          </w:p>
        </w:tc>
      </w:tr>
      <w:tr w:rsidR="005D4BFC" w:rsidRPr="005D4BFC" w14:paraId="6AB80AD3" w14:textId="77777777" w:rsidTr="00C14373">
        <w:tc>
          <w:tcPr>
            <w:tcW w:w="9067" w:type="dxa"/>
            <w:gridSpan w:val="4"/>
            <w:shd w:val="clear" w:color="auto" w:fill="auto"/>
          </w:tcPr>
          <w:p w14:paraId="21A5A502" w14:textId="77777777" w:rsidR="005D4BFC" w:rsidRPr="005D4BFC" w:rsidRDefault="005D4BFC" w:rsidP="00C14373">
            <w:pPr>
              <w:jc w:val="center"/>
              <w:rPr>
                <w:strike/>
              </w:rPr>
            </w:pPr>
            <w:r w:rsidRPr="005D4BFC">
              <w:rPr>
                <w:rFonts w:cs="TimesNewRomanPS-BoldMT"/>
                <w:bCs/>
                <w:strike/>
              </w:rPr>
              <w:t>Uhlík</w:t>
            </w:r>
          </w:p>
        </w:tc>
      </w:tr>
      <w:tr w:rsidR="005D4BFC" w:rsidRPr="005D4BFC" w14:paraId="1CBDD427" w14:textId="77777777" w:rsidTr="00C14373">
        <w:tc>
          <w:tcPr>
            <w:tcW w:w="1668" w:type="dxa"/>
            <w:shd w:val="clear" w:color="auto" w:fill="auto"/>
            <w:vAlign w:val="center"/>
          </w:tcPr>
          <w:p w14:paraId="31843D56" w14:textId="77777777" w:rsidR="005D4BFC" w:rsidRPr="005D4BFC" w:rsidRDefault="005D4BFC" w:rsidP="00C14373">
            <w:pPr>
              <w:rPr>
                <w:strike/>
              </w:rPr>
            </w:pPr>
            <w:r w:rsidRPr="005D4BFC">
              <w:rPr>
                <w:rFonts w:cs="TimesNewRomanPS-BoldMT"/>
                <w:bCs/>
                <w:strike/>
                <w:vertAlign w:val="superscript"/>
              </w:rPr>
              <w:t>14</w:t>
            </w:r>
            <w:r w:rsidRPr="005D4BFC">
              <w:rPr>
                <w:rFonts w:cs="TimesNewRomanPS-BoldMT"/>
                <w:bCs/>
                <w:strike/>
              </w:rPr>
              <w:t>C</w:t>
            </w:r>
          </w:p>
        </w:tc>
        <w:tc>
          <w:tcPr>
            <w:tcW w:w="2976" w:type="dxa"/>
            <w:shd w:val="clear" w:color="auto" w:fill="auto"/>
            <w:vAlign w:val="center"/>
          </w:tcPr>
          <w:p w14:paraId="3931C94F" w14:textId="77777777" w:rsidR="005D4BFC" w:rsidRPr="005D4BFC" w:rsidRDefault="005D4BFC" w:rsidP="00C14373">
            <w:pPr>
              <w:jc w:val="center"/>
              <w:rPr>
                <w:strike/>
              </w:rPr>
            </w:pPr>
          </w:p>
        </w:tc>
        <w:tc>
          <w:tcPr>
            <w:tcW w:w="2156" w:type="dxa"/>
            <w:shd w:val="clear" w:color="auto" w:fill="auto"/>
            <w:vAlign w:val="center"/>
          </w:tcPr>
          <w:p w14:paraId="4604B6F6" w14:textId="77777777" w:rsidR="005D4BFC" w:rsidRPr="005D4BFC" w:rsidRDefault="005D4BFC" w:rsidP="00C14373">
            <w:pPr>
              <w:jc w:val="center"/>
              <w:rPr>
                <w:strike/>
              </w:rPr>
            </w:pPr>
          </w:p>
        </w:tc>
        <w:tc>
          <w:tcPr>
            <w:tcW w:w="2267" w:type="dxa"/>
            <w:shd w:val="clear" w:color="auto" w:fill="auto"/>
            <w:vAlign w:val="center"/>
          </w:tcPr>
          <w:p w14:paraId="3DEBDE59" w14:textId="77777777" w:rsidR="005D4BFC" w:rsidRPr="005D4BFC" w:rsidRDefault="005D4BFC" w:rsidP="00C14373">
            <w:pPr>
              <w:jc w:val="center"/>
              <w:rPr>
                <w:rFonts w:cs="TimesNewRomanPSMT"/>
                <w:strike/>
              </w:rPr>
            </w:pPr>
          </w:p>
        </w:tc>
      </w:tr>
    </w:tbl>
    <w:p w14:paraId="39808B26" w14:textId="77777777" w:rsidR="005D4BFC" w:rsidRPr="005D4BFC" w:rsidRDefault="005D4BFC" w:rsidP="005D4BFC">
      <w:pPr>
        <w:pStyle w:val="Textvysvtlivek"/>
        <w:rPr>
          <w:strike/>
          <w:u w:val="single"/>
        </w:rPr>
      </w:pPr>
    </w:p>
    <w:p w14:paraId="13670660" w14:textId="77777777" w:rsidR="005D4BFC" w:rsidRPr="005D4BFC" w:rsidRDefault="005D4BFC" w:rsidP="005D4BFC">
      <w:pPr>
        <w:pStyle w:val="Textvysvtlivek"/>
        <w:rPr>
          <w:strike/>
          <w:u w:val="single"/>
        </w:rPr>
      </w:pPr>
      <w:r w:rsidRPr="005D4BFC">
        <w:rPr>
          <w:strike/>
          <w:u w:val="single"/>
        </w:rPr>
        <w:t>Vysvětlivky:</w:t>
      </w:r>
    </w:p>
    <w:p w14:paraId="726C54FB" w14:textId="77777777" w:rsidR="005D4BFC" w:rsidRPr="005D4BFC" w:rsidRDefault="005D4BFC" w:rsidP="005D4BFC">
      <w:pPr>
        <w:pStyle w:val="Textvysvtlivek"/>
        <w:rPr>
          <w:strike/>
        </w:rPr>
      </w:pPr>
      <w:r w:rsidRPr="005D4BFC">
        <w:rPr>
          <w:rStyle w:val="Odkaznavysvtlivky"/>
          <w:strike/>
        </w:rPr>
        <w:t>a</w:t>
      </w:r>
      <w:r w:rsidRPr="005D4BFC">
        <w:rPr>
          <w:strike/>
        </w:rPr>
        <w:t xml:space="preserve">) </w:t>
      </w:r>
      <w:r w:rsidRPr="005D4BFC">
        <w:rPr>
          <w:rFonts w:cs="Arial"/>
          <w:strike/>
          <w:color w:val="000000"/>
        </w:rPr>
        <w:t>Klíčový radionuklid podle tabulky č. 1 nebo tabulky č. 3 této přílohy.</w:t>
      </w:r>
    </w:p>
    <w:p w14:paraId="410525A8" w14:textId="77777777" w:rsidR="005D4BFC" w:rsidRPr="005D4BFC" w:rsidRDefault="005D4BFC" w:rsidP="005D4BFC">
      <w:pPr>
        <w:pStyle w:val="Textvysvtlivek"/>
        <w:ind w:left="198" w:hanging="198"/>
        <w:rPr>
          <w:strike/>
        </w:rPr>
      </w:pPr>
      <w:r w:rsidRPr="005D4BFC">
        <w:rPr>
          <w:rStyle w:val="Odkaznavysvtlivky"/>
          <w:strike/>
        </w:rPr>
        <w:t>b</w:t>
      </w:r>
      <w:r w:rsidRPr="005D4BFC">
        <w:rPr>
          <w:strike/>
        </w:rPr>
        <w:t xml:space="preserve">) </w:t>
      </w:r>
      <w:r w:rsidRPr="005D4BFC">
        <w:rPr>
          <w:rFonts w:cs="Arial"/>
          <w:strike/>
          <w:color w:val="000000"/>
        </w:rPr>
        <w:t>V případě, že alespoň jedno měření aktivity konkrétního radionuklidu bude v průběhu roku větší než nejmenší významná aktivita (NVA), pak budou všechna ostatní měření aktivity s výsledkem menším než NVA konzervativně odhadnuta jednou polovinou hodnoty NVA a v tomto přehledu o výpustech bude vykázána aktivita tohoto radionuklidu jako součet všech hodnot větších než NVA a hodnot rovných jedné polovině NVA pro všechna měření aktivity s výsledkem menším než NVA. Pokud všechny hodnoty konkrétního radionuklidu budou za celý rok menší než NVA, pak výsledná aktivita tohoto radionuklidu bude vykázána jako nulová (v tabulce bude označeno symbolem „&lt;DL“, DL = detekční limit).</w:t>
      </w:r>
    </w:p>
    <w:p w14:paraId="7D827D43" w14:textId="77777777" w:rsidR="005D4BFC" w:rsidRPr="005D4BFC" w:rsidRDefault="005D4BFC" w:rsidP="005D4BFC">
      <w:pPr>
        <w:pStyle w:val="Textvysvtlivek"/>
        <w:ind w:left="227" w:hanging="227"/>
        <w:rPr>
          <w:strike/>
        </w:rPr>
      </w:pPr>
      <w:r w:rsidRPr="005D4BFC">
        <w:rPr>
          <w:rStyle w:val="Odkaznavysvtlivky"/>
          <w:strike/>
        </w:rPr>
        <w:t>c</w:t>
      </w:r>
      <w:r w:rsidRPr="005D4BFC">
        <w:rPr>
          <w:strike/>
        </w:rPr>
        <w:t xml:space="preserve">) </w:t>
      </w:r>
      <w:r w:rsidRPr="005D4BFC">
        <w:rPr>
          <w:rFonts w:cs="Arial"/>
          <w:strike/>
          <w:color w:val="000000"/>
        </w:rPr>
        <w:t>Komentář se uvádí pro případy, kdy se bilance stanovují předběžně výpočtem, pro případy, kdy se při bilancování používají smluvené náhradní hodnoty namísto hodnot nižších než nejmenší detekovatelná aktivita (NDA), dále se uvádějí informace o fyzikálně-chemické formě 3</w:t>
      </w:r>
      <w:r w:rsidRPr="005D4BFC">
        <w:rPr>
          <w:rFonts w:cs="Arial"/>
          <w:strike/>
          <w:color w:val="000000"/>
          <w:vertAlign w:val="superscript"/>
        </w:rPr>
        <w:t>H</w:t>
      </w:r>
      <w:r w:rsidRPr="005D4BFC">
        <w:rPr>
          <w:rFonts w:cs="Arial"/>
          <w:strike/>
          <w:color w:val="000000"/>
        </w:rPr>
        <w:t xml:space="preserve"> a 14</w:t>
      </w:r>
      <w:r w:rsidRPr="005D4BFC">
        <w:rPr>
          <w:rFonts w:cs="Arial"/>
          <w:strike/>
          <w:color w:val="000000"/>
          <w:vertAlign w:val="superscript"/>
        </w:rPr>
        <w:t>C</w:t>
      </w:r>
      <w:r w:rsidRPr="005D4BFC">
        <w:rPr>
          <w:rFonts w:cs="Arial"/>
          <w:strike/>
          <w:color w:val="000000"/>
        </w:rPr>
        <w:t xml:space="preserve"> a jódů (organická nebo anorganická), provádí se upřesnění monitorovacího období a monitorovacích metod.</w:t>
      </w:r>
    </w:p>
    <w:p w14:paraId="120C6E60" w14:textId="77777777" w:rsidR="005D4BFC" w:rsidRPr="005D4BFC" w:rsidRDefault="005D4BFC" w:rsidP="005D4BFC">
      <w:pPr>
        <w:rPr>
          <w:strike/>
          <w:sz w:val="20"/>
        </w:rPr>
      </w:pPr>
      <w:r w:rsidRPr="005D4BFC">
        <w:rPr>
          <w:rStyle w:val="Odkaznavysvtlivky"/>
          <w:strike/>
          <w:sz w:val="20"/>
        </w:rPr>
        <w:t>d</w:t>
      </w:r>
      <w:r w:rsidRPr="005D4BFC">
        <w:rPr>
          <w:strike/>
          <w:sz w:val="20"/>
        </w:rPr>
        <w:t xml:space="preserve">) </w:t>
      </w:r>
      <w:r w:rsidRPr="005D4BFC">
        <w:rPr>
          <w:rFonts w:cs="Arial"/>
          <w:strike/>
          <w:color w:val="000000"/>
          <w:sz w:val="20"/>
        </w:rPr>
        <w:t>Pouze pokud se neměří jednotlivé radionuklidy emitující záření alfa.</w:t>
      </w:r>
    </w:p>
    <w:p w14:paraId="01F3163F" w14:textId="77777777" w:rsidR="005D4BFC" w:rsidRPr="005D4BFC" w:rsidRDefault="005D4BFC" w:rsidP="005D4BFC">
      <w:pPr>
        <w:rPr>
          <w:strike/>
          <w:sz w:val="20"/>
          <w:u w:val="single"/>
        </w:rPr>
        <w:sectPr w:rsidR="005D4BFC" w:rsidRPr="005D4BFC" w:rsidSect="009E1BEF">
          <w:endnotePr>
            <w:numFmt w:val="lowerLetter"/>
            <w:numRestart w:val="eachSect"/>
          </w:endnotePr>
          <w:pgSz w:w="11906" w:h="16838"/>
          <w:pgMar w:top="1418" w:right="1418" w:bottom="1418" w:left="1418" w:header="709" w:footer="709" w:gutter="0"/>
          <w:cols w:space="708"/>
          <w:docGrid w:linePitch="326"/>
        </w:sectPr>
      </w:pPr>
    </w:p>
    <w:p w14:paraId="65A9194B" w14:textId="77777777" w:rsidR="005D4BFC" w:rsidRPr="005D4BFC" w:rsidRDefault="005D4BFC" w:rsidP="005D4BFC">
      <w:pPr>
        <w:ind w:left="-142" w:right="-569"/>
        <w:rPr>
          <w:b/>
          <w:strike/>
          <w:szCs w:val="24"/>
        </w:rPr>
      </w:pPr>
      <w:r w:rsidRPr="005D4BFC">
        <w:rPr>
          <w:b/>
          <w:strike/>
          <w:szCs w:val="24"/>
        </w:rPr>
        <w:lastRenderedPageBreak/>
        <w:t>TABULKA č. 6:</w:t>
      </w:r>
      <w:r w:rsidRPr="005D4BFC">
        <w:rPr>
          <w:b/>
          <w:bCs/>
          <w:caps/>
          <w:strike/>
          <w:szCs w:val="24"/>
        </w:rPr>
        <w:t xml:space="preserve"> </w:t>
      </w:r>
      <w:r w:rsidRPr="005D4BFC">
        <w:rPr>
          <w:b/>
          <w:strike/>
          <w:szCs w:val="24"/>
        </w:rPr>
        <w:t xml:space="preserve">Obsah standardizované informace pro uvádění do životního prostředí formou výpustí do vodotečí radionuklidů uvolněných z jaderných reaktorů a ze závodů na přepracování vyhořelého jaderného paliva během jejich normálního provozu </w:t>
      </w:r>
    </w:p>
    <w:p w14:paraId="233C4B1C" w14:textId="77777777" w:rsidR="005D4BFC" w:rsidRPr="005D4BFC" w:rsidRDefault="005D4BFC" w:rsidP="005D4BFC">
      <w:pPr>
        <w:rPr>
          <w:b/>
          <w:strike/>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976"/>
        <w:gridCol w:w="2211"/>
        <w:gridCol w:w="2212"/>
      </w:tblGrid>
      <w:tr w:rsidR="005D4BFC" w:rsidRPr="005D4BFC" w14:paraId="185B1F2E" w14:textId="77777777" w:rsidTr="00C14373">
        <w:tc>
          <w:tcPr>
            <w:tcW w:w="9067" w:type="dxa"/>
            <w:gridSpan w:val="4"/>
            <w:shd w:val="clear" w:color="auto" w:fill="auto"/>
            <w:vAlign w:val="center"/>
          </w:tcPr>
          <w:p w14:paraId="5B1A3B20" w14:textId="77777777" w:rsidR="005D4BFC" w:rsidRPr="005D4BFC" w:rsidRDefault="005D4BFC" w:rsidP="00C14373">
            <w:pPr>
              <w:rPr>
                <w:strike/>
              </w:rPr>
            </w:pPr>
            <w:r w:rsidRPr="005D4BFC">
              <w:rPr>
                <w:strike/>
              </w:rPr>
              <w:t>Kapalné výpusti</w:t>
            </w:r>
          </w:p>
        </w:tc>
      </w:tr>
      <w:tr w:rsidR="005D4BFC" w:rsidRPr="005D4BFC" w14:paraId="41A766EC" w14:textId="77777777" w:rsidTr="00C14373">
        <w:tc>
          <w:tcPr>
            <w:tcW w:w="4644" w:type="dxa"/>
            <w:gridSpan w:val="2"/>
            <w:shd w:val="clear" w:color="auto" w:fill="auto"/>
            <w:vAlign w:val="center"/>
          </w:tcPr>
          <w:p w14:paraId="7AC7F868" w14:textId="77777777" w:rsidR="005D4BFC" w:rsidRPr="005D4BFC" w:rsidRDefault="005D4BFC" w:rsidP="00C14373">
            <w:pPr>
              <w:rPr>
                <w:strike/>
              </w:rPr>
            </w:pPr>
            <w:r w:rsidRPr="005D4BFC">
              <w:rPr>
                <w:strike/>
              </w:rPr>
              <w:t xml:space="preserve">Reaktor: (jméno/typ): </w:t>
            </w:r>
          </w:p>
        </w:tc>
        <w:tc>
          <w:tcPr>
            <w:tcW w:w="4423" w:type="dxa"/>
            <w:gridSpan w:val="2"/>
            <w:shd w:val="clear" w:color="auto" w:fill="auto"/>
            <w:vAlign w:val="center"/>
          </w:tcPr>
          <w:p w14:paraId="64919FAC" w14:textId="77777777" w:rsidR="005D4BFC" w:rsidRPr="005D4BFC" w:rsidRDefault="005D4BFC" w:rsidP="00C14373">
            <w:pPr>
              <w:rPr>
                <w:strike/>
              </w:rPr>
            </w:pPr>
            <w:r w:rsidRPr="005D4BFC">
              <w:rPr>
                <w:strike/>
              </w:rPr>
              <w:t xml:space="preserve">Monitorovací období: </w:t>
            </w:r>
          </w:p>
        </w:tc>
      </w:tr>
      <w:tr w:rsidR="005D4BFC" w:rsidRPr="005D4BFC" w14:paraId="5DB6AACB" w14:textId="77777777" w:rsidTr="00C14373">
        <w:tc>
          <w:tcPr>
            <w:tcW w:w="9067" w:type="dxa"/>
            <w:gridSpan w:val="4"/>
            <w:shd w:val="clear" w:color="auto" w:fill="auto"/>
            <w:vAlign w:val="center"/>
          </w:tcPr>
          <w:p w14:paraId="4E24329E" w14:textId="77777777" w:rsidR="005D4BFC" w:rsidRPr="005D4BFC" w:rsidRDefault="005D4BFC" w:rsidP="00C14373">
            <w:pPr>
              <w:rPr>
                <w:strike/>
              </w:rPr>
            </w:pPr>
            <w:r w:rsidRPr="005D4BFC">
              <w:rPr>
                <w:strike/>
              </w:rPr>
              <w:t>Objem vody uvolněný za uvedené období (m</w:t>
            </w:r>
            <w:r w:rsidRPr="005D4BFC">
              <w:rPr>
                <w:strike/>
                <w:vertAlign w:val="superscript"/>
              </w:rPr>
              <w:t>3</w:t>
            </w:r>
            <w:r w:rsidRPr="005D4BFC">
              <w:rPr>
                <w:strike/>
              </w:rPr>
              <w:t>):</w:t>
            </w:r>
          </w:p>
        </w:tc>
      </w:tr>
      <w:tr w:rsidR="005D4BFC" w:rsidRPr="005D4BFC" w14:paraId="6BC25C85" w14:textId="77777777" w:rsidTr="00C14373">
        <w:trPr>
          <w:tblHeader/>
        </w:trPr>
        <w:tc>
          <w:tcPr>
            <w:tcW w:w="1668" w:type="dxa"/>
            <w:shd w:val="clear" w:color="auto" w:fill="auto"/>
            <w:vAlign w:val="center"/>
          </w:tcPr>
          <w:p w14:paraId="43C30DF4" w14:textId="77777777" w:rsidR="005D4BFC" w:rsidRPr="005D4BFC" w:rsidRDefault="005D4BFC" w:rsidP="00C14373">
            <w:pPr>
              <w:jc w:val="center"/>
              <w:rPr>
                <w:strike/>
              </w:rPr>
            </w:pPr>
            <w:r w:rsidRPr="005D4BFC">
              <w:rPr>
                <w:rFonts w:cs="TimesNewRomanPS-BoldMT"/>
                <w:bCs/>
                <w:strike/>
              </w:rPr>
              <w:t>Radionuklid</w:t>
            </w:r>
          </w:p>
        </w:tc>
        <w:tc>
          <w:tcPr>
            <w:tcW w:w="2976" w:type="dxa"/>
            <w:shd w:val="clear" w:color="auto" w:fill="auto"/>
            <w:vAlign w:val="center"/>
          </w:tcPr>
          <w:p w14:paraId="2CFB2C2C" w14:textId="77777777" w:rsidR="005D4BFC" w:rsidRPr="005D4BFC" w:rsidRDefault="005D4BFC" w:rsidP="00C14373">
            <w:pPr>
              <w:jc w:val="center"/>
              <w:rPr>
                <w:rFonts w:cs="TimesNewRomanPS-BoldMT"/>
                <w:bCs/>
                <w:strike/>
              </w:rPr>
            </w:pPr>
            <w:r w:rsidRPr="005D4BFC">
              <w:rPr>
                <w:rFonts w:cs="TimesNewRomanPS-BoldMT"/>
                <w:bCs/>
                <w:strike/>
              </w:rPr>
              <w:t>Nejvyšší hodnota nejmenší detekovatelné objemové aktivity pro příslušný klíčový radionuklida</w:t>
            </w:r>
            <w:r w:rsidRPr="005D4BFC">
              <w:rPr>
                <w:rFonts w:cs="TimesNewRomanPS-BoldMT"/>
                <w:bCs/>
                <w:strike/>
                <w:vertAlign w:val="superscript"/>
              </w:rPr>
              <w:t>a)</w:t>
            </w:r>
            <w:r w:rsidRPr="005D4BFC">
              <w:rPr>
                <w:rFonts w:cs="TimesNewRomanPS-BoldMT"/>
                <w:bCs/>
                <w:strike/>
              </w:rPr>
              <w:t xml:space="preserve"> (Bq/m</w:t>
            </w:r>
            <w:r w:rsidRPr="005D4BFC">
              <w:rPr>
                <w:rFonts w:cs="TimesNewRomanPS-BoldMT"/>
                <w:bCs/>
                <w:strike/>
                <w:vertAlign w:val="superscript"/>
              </w:rPr>
              <w:t>3</w:t>
            </w:r>
            <w:r w:rsidRPr="005D4BFC">
              <w:rPr>
                <w:rFonts w:cs="TimesNewRomanPS-BoldMT"/>
                <w:bCs/>
                <w:strike/>
              </w:rPr>
              <w:t>)</w:t>
            </w:r>
          </w:p>
        </w:tc>
        <w:tc>
          <w:tcPr>
            <w:tcW w:w="2211" w:type="dxa"/>
            <w:shd w:val="clear" w:color="auto" w:fill="auto"/>
            <w:vAlign w:val="center"/>
          </w:tcPr>
          <w:p w14:paraId="3ADA685B" w14:textId="77777777" w:rsidR="005D4BFC" w:rsidRPr="005D4BFC" w:rsidRDefault="005D4BFC" w:rsidP="00C14373">
            <w:pPr>
              <w:jc w:val="center"/>
              <w:rPr>
                <w:rFonts w:cs="TimesNewRomanPS-BoldMT"/>
                <w:bCs/>
                <w:strike/>
              </w:rPr>
            </w:pPr>
            <w:r w:rsidRPr="005D4BFC">
              <w:rPr>
                <w:rFonts w:cs="TimesNewRomanPS-BoldMT"/>
                <w:bCs/>
                <w:strike/>
              </w:rPr>
              <w:t>Celková vypuštěná aktivita (Bq)</w:t>
            </w:r>
            <w:r w:rsidRPr="005D4BFC">
              <w:rPr>
                <w:rFonts w:cs="TimesNewRomanPS-BoldMT"/>
                <w:bCs/>
                <w:strike/>
                <w:vertAlign w:val="superscript"/>
              </w:rPr>
              <w:t>b)</w:t>
            </w:r>
          </w:p>
        </w:tc>
        <w:tc>
          <w:tcPr>
            <w:tcW w:w="2212" w:type="dxa"/>
            <w:shd w:val="clear" w:color="auto" w:fill="auto"/>
            <w:vAlign w:val="center"/>
          </w:tcPr>
          <w:p w14:paraId="67E232C3" w14:textId="77777777" w:rsidR="005D4BFC" w:rsidRPr="005D4BFC" w:rsidRDefault="005D4BFC" w:rsidP="00C14373">
            <w:pPr>
              <w:jc w:val="center"/>
              <w:rPr>
                <w:strike/>
              </w:rPr>
            </w:pPr>
            <w:r w:rsidRPr="005D4BFC">
              <w:rPr>
                <w:rFonts w:cs="TimesNewRomanPS-BoldMT"/>
                <w:bCs/>
                <w:strike/>
              </w:rPr>
              <w:t>Komentář</w:t>
            </w:r>
            <w:r w:rsidRPr="005D4BFC">
              <w:rPr>
                <w:rFonts w:cs="TimesNewRomanPS-BoldMT"/>
                <w:bCs/>
                <w:strike/>
                <w:vertAlign w:val="superscript"/>
              </w:rPr>
              <w:t>c)</w:t>
            </w:r>
          </w:p>
        </w:tc>
      </w:tr>
      <w:tr w:rsidR="005D4BFC" w:rsidRPr="005D4BFC" w14:paraId="16DA731A" w14:textId="77777777" w:rsidTr="00C14373">
        <w:tc>
          <w:tcPr>
            <w:tcW w:w="9067" w:type="dxa"/>
            <w:gridSpan w:val="4"/>
            <w:shd w:val="clear" w:color="auto" w:fill="auto"/>
            <w:vAlign w:val="center"/>
          </w:tcPr>
          <w:p w14:paraId="1A6459EC" w14:textId="77777777" w:rsidR="005D4BFC" w:rsidRPr="005D4BFC" w:rsidRDefault="005D4BFC" w:rsidP="00C14373">
            <w:pPr>
              <w:jc w:val="center"/>
              <w:rPr>
                <w:strike/>
              </w:rPr>
            </w:pPr>
            <w:r w:rsidRPr="005D4BFC">
              <w:rPr>
                <w:strike/>
              </w:rPr>
              <w:t>Tritium</w:t>
            </w:r>
          </w:p>
        </w:tc>
      </w:tr>
      <w:tr w:rsidR="005D4BFC" w:rsidRPr="005D4BFC" w14:paraId="3C0530E8" w14:textId="77777777" w:rsidTr="00C14373">
        <w:tc>
          <w:tcPr>
            <w:tcW w:w="1668" w:type="dxa"/>
            <w:shd w:val="clear" w:color="auto" w:fill="auto"/>
            <w:vAlign w:val="center"/>
          </w:tcPr>
          <w:p w14:paraId="557E610B" w14:textId="77777777" w:rsidR="005D4BFC" w:rsidRPr="005D4BFC" w:rsidRDefault="005D4BFC" w:rsidP="00C14373">
            <w:pPr>
              <w:rPr>
                <w:strike/>
              </w:rPr>
            </w:pPr>
            <w:r w:rsidRPr="005D4BFC">
              <w:rPr>
                <w:rFonts w:cs="TimesNewRomanPS-BoldMT"/>
                <w:bCs/>
                <w:strike/>
                <w:vertAlign w:val="superscript"/>
              </w:rPr>
              <w:t>3</w:t>
            </w:r>
            <w:r w:rsidRPr="005D4BFC">
              <w:rPr>
                <w:rFonts w:cs="TimesNewRomanPS-BoldMT"/>
                <w:bCs/>
                <w:strike/>
              </w:rPr>
              <w:t>H</w:t>
            </w:r>
          </w:p>
        </w:tc>
        <w:tc>
          <w:tcPr>
            <w:tcW w:w="2976" w:type="dxa"/>
            <w:shd w:val="clear" w:color="auto" w:fill="auto"/>
            <w:vAlign w:val="center"/>
          </w:tcPr>
          <w:p w14:paraId="6C5DD077" w14:textId="77777777" w:rsidR="005D4BFC" w:rsidRPr="005D4BFC" w:rsidRDefault="005D4BFC" w:rsidP="00C14373">
            <w:pPr>
              <w:jc w:val="center"/>
              <w:rPr>
                <w:strike/>
              </w:rPr>
            </w:pPr>
          </w:p>
        </w:tc>
        <w:tc>
          <w:tcPr>
            <w:tcW w:w="2211" w:type="dxa"/>
            <w:shd w:val="clear" w:color="auto" w:fill="auto"/>
            <w:vAlign w:val="center"/>
          </w:tcPr>
          <w:p w14:paraId="66134D87" w14:textId="77777777" w:rsidR="005D4BFC" w:rsidRPr="005D4BFC" w:rsidRDefault="005D4BFC" w:rsidP="00C14373">
            <w:pPr>
              <w:jc w:val="center"/>
              <w:rPr>
                <w:strike/>
              </w:rPr>
            </w:pPr>
          </w:p>
        </w:tc>
        <w:tc>
          <w:tcPr>
            <w:tcW w:w="2212" w:type="dxa"/>
            <w:shd w:val="clear" w:color="auto" w:fill="auto"/>
            <w:vAlign w:val="center"/>
          </w:tcPr>
          <w:p w14:paraId="0D922E41" w14:textId="77777777" w:rsidR="005D4BFC" w:rsidRPr="005D4BFC" w:rsidRDefault="005D4BFC" w:rsidP="00C14373">
            <w:pPr>
              <w:jc w:val="center"/>
              <w:rPr>
                <w:strike/>
              </w:rPr>
            </w:pPr>
          </w:p>
        </w:tc>
      </w:tr>
      <w:tr w:rsidR="005D4BFC" w:rsidRPr="005D4BFC" w14:paraId="4EED689C" w14:textId="77777777" w:rsidTr="00C14373">
        <w:tc>
          <w:tcPr>
            <w:tcW w:w="9067" w:type="dxa"/>
            <w:gridSpan w:val="4"/>
            <w:shd w:val="clear" w:color="auto" w:fill="auto"/>
            <w:vAlign w:val="center"/>
          </w:tcPr>
          <w:p w14:paraId="2E31FE16" w14:textId="77777777" w:rsidR="005D4BFC" w:rsidRPr="005D4BFC" w:rsidRDefault="005D4BFC" w:rsidP="00C14373">
            <w:pPr>
              <w:jc w:val="center"/>
              <w:rPr>
                <w:strike/>
              </w:rPr>
            </w:pPr>
            <w:r w:rsidRPr="005D4BFC">
              <w:rPr>
                <w:rFonts w:cs="TimesNewRomanPS-BoldMT"/>
                <w:bCs/>
                <w:strike/>
              </w:rPr>
              <w:t>Ostatní (aktivační a štěpné produkty)</w:t>
            </w:r>
          </w:p>
        </w:tc>
      </w:tr>
      <w:tr w:rsidR="005D4BFC" w:rsidRPr="005D4BFC" w14:paraId="00F1F839" w14:textId="77777777" w:rsidTr="00C14373">
        <w:tc>
          <w:tcPr>
            <w:tcW w:w="1668" w:type="dxa"/>
            <w:shd w:val="clear" w:color="auto" w:fill="auto"/>
            <w:vAlign w:val="center"/>
          </w:tcPr>
          <w:p w14:paraId="04D3019E" w14:textId="77777777" w:rsidR="005D4BFC" w:rsidRPr="005D4BFC" w:rsidRDefault="005D4BFC" w:rsidP="00C14373">
            <w:pPr>
              <w:rPr>
                <w:strike/>
              </w:rPr>
            </w:pPr>
            <w:r w:rsidRPr="005D4BFC">
              <w:rPr>
                <w:strike/>
                <w:vertAlign w:val="superscript"/>
              </w:rPr>
              <w:t>51</w:t>
            </w:r>
            <w:r w:rsidRPr="005D4BFC">
              <w:rPr>
                <w:strike/>
              </w:rPr>
              <w:t>Cr</w:t>
            </w:r>
          </w:p>
        </w:tc>
        <w:tc>
          <w:tcPr>
            <w:tcW w:w="2976" w:type="dxa"/>
            <w:shd w:val="clear" w:color="auto" w:fill="auto"/>
            <w:vAlign w:val="center"/>
          </w:tcPr>
          <w:p w14:paraId="2DF1AED1" w14:textId="77777777" w:rsidR="005D4BFC" w:rsidRPr="005D4BFC" w:rsidRDefault="005D4BFC" w:rsidP="00C14373">
            <w:pPr>
              <w:jc w:val="center"/>
              <w:rPr>
                <w:strike/>
              </w:rPr>
            </w:pPr>
          </w:p>
        </w:tc>
        <w:tc>
          <w:tcPr>
            <w:tcW w:w="2211" w:type="dxa"/>
            <w:shd w:val="clear" w:color="auto" w:fill="auto"/>
            <w:vAlign w:val="center"/>
          </w:tcPr>
          <w:p w14:paraId="2BCC460B" w14:textId="77777777" w:rsidR="005D4BFC" w:rsidRPr="005D4BFC" w:rsidRDefault="005D4BFC" w:rsidP="00C14373">
            <w:pPr>
              <w:jc w:val="center"/>
              <w:rPr>
                <w:strike/>
              </w:rPr>
            </w:pPr>
          </w:p>
        </w:tc>
        <w:tc>
          <w:tcPr>
            <w:tcW w:w="2212" w:type="dxa"/>
            <w:shd w:val="clear" w:color="auto" w:fill="auto"/>
            <w:vAlign w:val="center"/>
          </w:tcPr>
          <w:p w14:paraId="56A7DDB9" w14:textId="77777777" w:rsidR="005D4BFC" w:rsidRPr="005D4BFC" w:rsidRDefault="005D4BFC" w:rsidP="00C14373">
            <w:pPr>
              <w:jc w:val="center"/>
              <w:rPr>
                <w:strike/>
              </w:rPr>
            </w:pPr>
          </w:p>
        </w:tc>
      </w:tr>
      <w:tr w:rsidR="005D4BFC" w:rsidRPr="005D4BFC" w14:paraId="354D0A35" w14:textId="77777777" w:rsidTr="00C14373">
        <w:tc>
          <w:tcPr>
            <w:tcW w:w="1668" w:type="dxa"/>
            <w:shd w:val="clear" w:color="auto" w:fill="auto"/>
            <w:vAlign w:val="center"/>
          </w:tcPr>
          <w:p w14:paraId="5DCC5967" w14:textId="77777777" w:rsidR="005D4BFC" w:rsidRPr="005D4BFC" w:rsidRDefault="005D4BFC" w:rsidP="00C14373">
            <w:pPr>
              <w:rPr>
                <w:strike/>
              </w:rPr>
            </w:pPr>
            <w:r w:rsidRPr="005D4BFC">
              <w:rPr>
                <w:strike/>
                <w:vertAlign w:val="superscript"/>
              </w:rPr>
              <w:t>54</w:t>
            </w:r>
            <w:r w:rsidRPr="005D4BFC">
              <w:rPr>
                <w:strike/>
              </w:rPr>
              <w:t>Mn</w:t>
            </w:r>
          </w:p>
        </w:tc>
        <w:tc>
          <w:tcPr>
            <w:tcW w:w="2976" w:type="dxa"/>
            <w:shd w:val="clear" w:color="auto" w:fill="auto"/>
            <w:vAlign w:val="center"/>
          </w:tcPr>
          <w:p w14:paraId="038EB531" w14:textId="77777777" w:rsidR="005D4BFC" w:rsidRPr="005D4BFC" w:rsidRDefault="005D4BFC" w:rsidP="00C14373">
            <w:pPr>
              <w:jc w:val="center"/>
              <w:rPr>
                <w:strike/>
              </w:rPr>
            </w:pPr>
          </w:p>
        </w:tc>
        <w:tc>
          <w:tcPr>
            <w:tcW w:w="2211" w:type="dxa"/>
            <w:shd w:val="clear" w:color="auto" w:fill="auto"/>
            <w:vAlign w:val="center"/>
          </w:tcPr>
          <w:p w14:paraId="14C9BF8B" w14:textId="77777777" w:rsidR="005D4BFC" w:rsidRPr="005D4BFC" w:rsidRDefault="005D4BFC" w:rsidP="00C14373">
            <w:pPr>
              <w:jc w:val="center"/>
              <w:rPr>
                <w:strike/>
              </w:rPr>
            </w:pPr>
          </w:p>
        </w:tc>
        <w:tc>
          <w:tcPr>
            <w:tcW w:w="2212" w:type="dxa"/>
            <w:shd w:val="clear" w:color="auto" w:fill="auto"/>
            <w:vAlign w:val="center"/>
          </w:tcPr>
          <w:p w14:paraId="1AC5E774" w14:textId="77777777" w:rsidR="005D4BFC" w:rsidRPr="005D4BFC" w:rsidRDefault="005D4BFC" w:rsidP="00C14373">
            <w:pPr>
              <w:jc w:val="center"/>
              <w:rPr>
                <w:strike/>
              </w:rPr>
            </w:pPr>
          </w:p>
        </w:tc>
      </w:tr>
      <w:tr w:rsidR="005D4BFC" w:rsidRPr="005D4BFC" w14:paraId="7E9F034D" w14:textId="77777777" w:rsidTr="00C14373">
        <w:tc>
          <w:tcPr>
            <w:tcW w:w="1668" w:type="dxa"/>
            <w:shd w:val="clear" w:color="auto" w:fill="auto"/>
            <w:vAlign w:val="center"/>
          </w:tcPr>
          <w:p w14:paraId="678D6E84" w14:textId="77777777" w:rsidR="005D4BFC" w:rsidRPr="005D4BFC" w:rsidRDefault="005D4BFC" w:rsidP="00C14373">
            <w:pPr>
              <w:rPr>
                <w:strike/>
              </w:rPr>
            </w:pPr>
            <w:r w:rsidRPr="005D4BFC">
              <w:rPr>
                <w:strike/>
                <w:vertAlign w:val="superscript"/>
              </w:rPr>
              <w:t>55</w:t>
            </w:r>
            <w:r w:rsidRPr="005D4BFC">
              <w:rPr>
                <w:strike/>
              </w:rPr>
              <w:t>Fe</w:t>
            </w:r>
          </w:p>
        </w:tc>
        <w:tc>
          <w:tcPr>
            <w:tcW w:w="2976" w:type="dxa"/>
            <w:shd w:val="clear" w:color="auto" w:fill="auto"/>
            <w:vAlign w:val="center"/>
          </w:tcPr>
          <w:p w14:paraId="37D5A0EF" w14:textId="77777777" w:rsidR="005D4BFC" w:rsidRPr="005D4BFC" w:rsidRDefault="005D4BFC" w:rsidP="00C14373">
            <w:pPr>
              <w:jc w:val="center"/>
              <w:rPr>
                <w:strike/>
              </w:rPr>
            </w:pPr>
          </w:p>
        </w:tc>
        <w:tc>
          <w:tcPr>
            <w:tcW w:w="2211" w:type="dxa"/>
            <w:shd w:val="clear" w:color="auto" w:fill="auto"/>
            <w:vAlign w:val="center"/>
          </w:tcPr>
          <w:p w14:paraId="198BC8A5" w14:textId="77777777" w:rsidR="005D4BFC" w:rsidRPr="005D4BFC" w:rsidRDefault="005D4BFC" w:rsidP="00C14373">
            <w:pPr>
              <w:jc w:val="center"/>
              <w:rPr>
                <w:strike/>
              </w:rPr>
            </w:pPr>
          </w:p>
        </w:tc>
        <w:tc>
          <w:tcPr>
            <w:tcW w:w="2212" w:type="dxa"/>
            <w:shd w:val="clear" w:color="auto" w:fill="auto"/>
            <w:vAlign w:val="center"/>
          </w:tcPr>
          <w:p w14:paraId="229D10EC" w14:textId="77777777" w:rsidR="005D4BFC" w:rsidRPr="005D4BFC" w:rsidRDefault="005D4BFC" w:rsidP="00C14373">
            <w:pPr>
              <w:jc w:val="center"/>
              <w:rPr>
                <w:strike/>
              </w:rPr>
            </w:pPr>
          </w:p>
        </w:tc>
      </w:tr>
      <w:tr w:rsidR="005D4BFC" w:rsidRPr="005D4BFC" w14:paraId="3D9756B5" w14:textId="77777777" w:rsidTr="00C14373">
        <w:tc>
          <w:tcPr>
            <w:tcW w:w="1668" w:type="dxa"/>
            <w:shd w:val="clear" w:color="auto" w:fill="auto"/>
            <w:vAlign w:val="center"/>
          </w:tcPr>
          <w:p w14:paraId="354E8B72" w14:textId="77777777" w:rsidR="005D4BFC" w:rsidRPr="005D4BFC" w:rsidRDefault="005D4BFC" w:rsidP="00C14373">
            <w:pPr>
              <w:rPr>
                <w:strike/>
              </w:rPr>
            </w:pPr>
            <w:r w:rsidRPr="005D4BFC">
              <w:rPr>
                <w:strike/>
                <w:vertAlign w:val="superscript"/>
              </w:rPr>
              <w:t>59</w:t>
            </w:r>
            <w:r w:rsidRPr="005D4BFC">
              <w:rPr>
                <w:strike/>
              </w:rPr>
              <w:t>Fe</w:t>
            </w:r>
          </w:p>
        </w:tc>
        <w:tc>
          <w:tcPr>
            <w:tcW w:w="2976" w:type="dxa"/>
            <w:shd w:val="clear" w:color="auto" w:fill="auto"/>
            <w:vAlign w:val="center"/>
          </w:tcPr>
          <w:p w14:paraId="2148729A" w14:textId="77777777" w:rsidR="005D4BFC" w:rsidRPr="005D4BFC" w:rsidRDefault="005D4BFC" w:rsidP="00C14373">
            <w:pPr>
              <w:jc w:val="center"/>
              <w:rPr>
                <w:strike/>
              </w:rPr>
            </w:pPr>
          </w:p>
        </w:tc>
        <w:tc>
          <w:tcPr>
            <w:tcW w:w="2211" w:type="dxa"/>
            <w:shd w:val="clear" w:color="auto" w:fill="auto"/>
            <w:vAlign w:val="center"/>
          </w:tcPr>
          <w:p w14:paraId="73613DC8" w14:textId="77777777" w:rsidR="005D4BFC" w:rsidRPr="005D4BFC" w:rsidRDefault="005D4BFC" w:rsidP="00C14373">
            <w:pPr>
              <w:jc w:val="center"/>
              <w:rPr>
                <w:strike/>
              </w:rPr>
            </w:pPr>
          </w:p>
        </w:tc>
        <w:tc>
          <w:tcPr>
            <w:tcW w:w="2212" w:type="dxa"/>
            <w:shd w:val="clear" w:color="auto" w:fill="auto"/>
            <w:vAlign w:val="center"/>
          </w:tcPr>
          <w:p w14:paraId="748C1891" w14:textId="77777777" w:rsidR="005D4BFC" w:rsidRPr="005D4BFC" w:rsidRDefault="005D4BFC" w:rsidP="00C14373">
            <w:pPr>
              <w:jc w:val="center"/>
              <w:rPr>
                <w:strike/>
              </w:rPr>
            </w:pPr>
          </w:p>
        </w:tc>
      </w:tr>
      <w:tr w:rsidR="005D4BFC" w:rsidRPr="005D4BFC" w14:paraId="5DD7F1A2" w14:textId="77777777" w:rsidTr="00C14373">
        <w:tc>
          <w:tcPr>
            <w:tcW w:w="1668" w:type="dxa"/>
            <w:shd w:val="clear" w:color="auto" w:fill="auto"/>
            <w:vAlign w:val="center"/>
          </w:tcPr>
          <w:p w14:paraId="71E6241C" w14:textId="77777777" w:rsidR="005D4BFC" w:rsidRPr="005D4BFC" w:rsidRDefault="005D4BFC" w:rsidP="00C14373">
            <w:pPr>
              <w:rPr>
                <w:strike/>
              </w:rPr>
            </w:pPr>
            <w:r w:rsidRPr="005D4BFC">
              <w:rPr>
                <w:strike/>
                <w:vertAlign w:val="superscript"/>
              </w:rPr>
              <w:t>58</w:t>
            </w:r>
            <w:r w:rsidRPr="005D4BFC">
              <w:rPr>
                <w:strike/>
              </w:rPr>
              <w:t>Co</w:t>
            </w:r>
          </w:p>
        </w:tc>
        <w:tc>
          <w:tcPr>
            <w:tcW w:w="2976" w:type="dxa"/>
            <w:shd w:val="clear" w:color="auto" w:fill="auto"/>
            <w:vAlign w:val="center"/>
          </w:tcPr>
          <w:p w14:paraId="25043584" w14:textId="77777777" w:rsidR="005D4BFC" w:rsidRPr="005D4BFC" w:rsidRDefault="005D4BFC" w:rsidP="00C14373">
            <w:pPr>
              <w:jc w:val="center"/>
              <w:rPr>
                <w:strike/>
              </w:rPr>
            </w:pPr>
          </w:p>
        </w:tc>
        <w:tc>
          <w:tcPr>
            <w:tcW w:w="2211" w:type="dxa"/>
            <w:shd w:val="clear" w:color="auto" w:fill="auto"/>
            <w:vAlign w:val="center"/>
          </w:tcPr>
          <w:p w14:paraId="2D85DFCC" w14:textId="77777777" w:rsidR="005D4BFC" w:rsidRPr="005D4BFC" w:rsidRDefault="005D4BFC" w:rsidP="00C14373">
            <w:pPr>
              <w:jc w:val="center"/>
              <w:rPr>
                <w:strike/>
              </w:rPr>
            </w:pPr>
          </w:p>
        </w:tc>
        <w:tc>
          <w:tcPr>
            <w:tcW w:w="2212" w:type="dxa"/>
            <w:shd w:val="clear" w:color="auto" w:fill="auto"/>
            <w:vAlign w:val="center"/>
          </w:tcPr>
          <w:p w14:paraId="03E75C98" w14:textId="77777777" w:rsidR="005D4BFC" w:rsidRPr="005D4BFC" w:rsidRDefault="005D4BFC" w:rsidP="00C14373">
            <w:pPr>
              <w:jc w:val="center"/>
              <w:rPr>
                <w:strike/>
              </w:rPr>
            </w:pPr>
          </w:p>
        </w:tc>
      </w:tr>
      <w:tr w:rsidR="005D4BFC" w:rsidRPr="005D4BFC" w14:paraId="14F56823" w14:textId="77777777" w:rsidTr="00C14373">
        <w:tc>
          <w:tcPr>
            <w:tcW w:w="1668" w:type="dxa"/>
            <w:shd w:val="clear" w:color="auto" w:fill="auto"/>
            <w:vAlign w:val="center"/>
          </w:tcPr>
          <w:p w14:paraId="405DB974" w14:textId="77777777" w:rsidR="005D4BFC" w:rsidRPr="005D4BFC" w:rsidRDefault="005D4BFC" w:rsidP="00C14373">
            <w:pPr>
              <w:rPr>
                <w:strike/>
              </w:rPr>
            </w:pPr>
            <w:r w:rsidRPr="005D4BFC">
              <w:rPr>
                <w:strike/>
                <w:vertAlign w:val="superscript"/>
              </w:rPr>
              <w:t>60</w:t>
            </w:r>
            <w:r w:rsidRPr="005D4BFC">
              <w:rPr>
                <w:strike/>
              </w:rPr>
              <w:t>Co</w:t>
            </w:r>
          </w:p>
        </w:tc>
        <w:tc>
          <w:tcPr>
            <w:tcW w:w="2976" w:type="dxa"/>
            <w:shd w:val="clear" w:color="auto" w:fill="auto"/>
            <w:vAlign w:val="center"/>
          </w:tcPr>
          <w:p w14:paraId="66A07CAB" w14:textId="77777777" w:rsidR="005D4BFC" w:rsidRPr="005D4BFC" w:rsidRDefault="005D4BFC" w:rsidP="00C14373">
            <w:pPr>
              <w:jc w:val="center"/>
              <w:rPr>
                <w:strike/>
              </w:rPr>
            </w:pPr>
          </w:p>
        </w:tc>
        <w:tc>
          <w:tcPr>
            <w:tcW w:w="2211" w:type="dxa"/>
            <w:shd w:val="clear" w:color="auto" w:fill="auto"/>
            <w:vAlign w:val="center"/>
          </w:tcPr>
          <w:p w14:paraId="35DB8AAE" w14:textId="77777777" w:rsidR="005D4BFC" w:rsidRPr="005D4BFC" w:rsidRDefault="005D4BFC" w:rsidP="00C14373">
            <w:pPr>
              <w:jc w:val="center"/>
              <w:rPr>
                <w:strike/>
              </w:rPr>
            </w:pPr>
          </w:p>
        </w:tc>
        <w:tc>
          <w:tcPr>
            <w:tcW w:w="2212" w:type="dxa"/>
            <w:shd w:val="clear" w:color="auto" w:fill="auto"/>
            <w:vAlign w:val="center"/>
          </w:tcPr>
          <w:p w14:paraId="426417E4" w14:textId="77777777" w:rsidR="005D4BFC" w:rsidRPr="005D4BFC" w:rsidRDefault="005D4BFC" w:rsidP="00C14373">
            <w:pPr>
              <w:jc w:val="center"/>
              <w:rPr>
                <w:strike/>
              </w:rPr>
            </w:pPr>
          </w:p>
        </w:tc>
      </w:tr>
      <w:tr w:rsidR="005D4BFC" w:rsidRPr="005D4BFC" w14:paraId="5D24A2BD" w14:textId="77777777" w:rsidTr="00C14373">
        <w:tc>
          <w:tcPr>
            <w:tcW w:w="1668" w:type="dxa"/>
            <w:shd w:val="clear" w:color="auto" w:fill="auto"/>
            <w:vAlign w:val="center"/>
          </w:tcPr>
          <w:p w14:paraId="25A8C62E" w14:textId="77777777" w:rsidR="005D4BFC" w:rsidRPr="005D4BFC" w:rsidRDefault="005D4BFC" w:rsidP="00C14373">
            <w:pPr>
              <w:rPr>
                <w:strike/>
              </w:rPr>
            </w:pPr>
            <w:r w:rsidRPr="005D4BFC">
              <w:rPr>
                <w:strike/>
                <w:vertAlign w:val="superscript"/>
              </w:rPr>
              <w:t>63</w:t>
            </w:r>
            <w:r w:rsidRPr="005D4BFC">
              <w:rPr>
                <w:strike/>
              </w:rPr>
              <w:t>Ni</w:t>
            </w:r>
          </w:p>
        </w:tc>
        <w:tc>
          <w:tcPr>
            <w:tcW w:w="2976" w:type="dxa"/>
            <w:shd w:val="clear" w:color="auto" w:fill="auto"/>
            <w:vAlign w:val="center"/>
          </w:tcPr>
          <w:p w14:paraId="56C7A6C8" w14:textId="77777777" w:rsidR="005D4BFC" w:rsidRPr="005D4BFC" w:rsidRDefault="005D4BFC" w:rsidP="00C14373">
            <w:pPr>
              <w:jc w:val="center"/>
              <w:rPr>
                <w:strike/>
              </w:rPr>
            </w:pPr>
          </w:p>
        </w:tc>
        <w:tc>
          <w:tcPr>
            <w:tcW w:w="2211" w:type="dxa"/>
            <w:shd w:val="clear" w:color="auto" w:fill="auto"/>
            <w:vAlign w:val="center"/>
          </w:tcPr>
          <w:p w14:paraId="445618DA" w14:textId="77777777" w:rsidR="005D4BFC" w:rsidRPr="005D4BFC" w:rsidRDefault="005D4BFC" w:rsidP="00C14373">
            <w:pPr>
              <w:jc w:val="center"/>
              <w:rPr>
                <w:strike/>
              </w:rPr>
            </w:pPr>
          </w:p>
        </w:tc>
        <w:tc>
          <w:tcPr>
            <w:tcW w:w="2212" w:type="dxa"/>
            <w:shd w:val="clear" w:color="auto" w:fill="auto"/>
            <w:vAlign w:val="center"/>
          </w:tcPr>
          <w:p w14:paraId="36044700" w14:textId="77777777" w:rsidR="005D4BFC" w:rsidRPr="005D4BFC" w:rsidRDefault="005D4BFC" w:rsidP="00C14373">
            <w:pPr>
              <w:jc w:val="center"/>
              <w:rPr>
                <w:strike/>
              </w:rPr>
            </w:pPr>
          </w:p>
        </w:tc>
      </w:tr>
      <w:tr w:rsidR="005D4BFC" w:rsidRPr="005D4BFC" w14:paraId="374922AB" w14:textId="77777777" w:rsidTr="00C14373">
        <w:tc>
          <w:tcPr>
            <w:tcW w:w="1668" w:type="dxa"/>
            <w:shd w:val="clear" w:color="auto" w:fill="auto"/>
            <w:vAlign w:val="center"/>
          </w:tcPr>
          <w:p w14:paraId="61842166" w14:textId="77777777" w:rsidR="005D4BFC" w:rsidRPr="005D4BFC" w:rsidRDefault="005D4BFC" w:rsidP="00C14373">
            <w:pPr>
              <w:rPr>
                <w:strike/>
              </w:rPr>
            </w:pPr>
            <w:r w:rsidRPr="005D4BFC">
              <w:rPr>
                <w:strike/>
                <w:vertAlign w:val="superscript"/>
              </w:rPr>
              <w:t>65</w:t>
            </w:r>
            <w:r w:rsidRPr="005D4BFC">
              <w:rPr>
                <w:strike/>
              </w:rPr>
              <w:t>Zn</w:t>
            </w:r>
          </w:p>
        </w:tc>
        <w:tc>
          <w:tcPr>
            <w:tcW w:w="2976" w:type="dxa"/>
            <w:shd w:val="clear" w:color="auto" w:fill="auto"/>
            <w:vAlign w:val="center"/>
          </w:tcPr>
          <w:p w14:paraId="25021FBF" w14:textId="77777777" w:rsidR="005D4BFC" w:rsidRPr="005D4BFC" w:rsidRDefault="005D4BFC" w:rsidP="00C14373">
            <w:pPr>
              <w:jc w:val="center"/>
              <w:rPr>
                <w:strike/>
              </w:rPr>
            </w:pPr>
          </w:p>
        </w:tc>
        <w:tc>
          <w:tcPr>
            <w:tcW w:w="2211" w:type="dxa"/>
            <w:shd w:val="clear" w:color="auto" w:fill="auto"/>
            <w:vAlign w:val="center"/>
          </w:tcPr>
          <w:p w14:paraId="5D88A61F" w14:textId="77777777" w:rsidR="005D4BFC" w:rsidRPr="005D4BFC" w:rsidRDefault="005D4BFC" w:rsidP="00C14373">
            <w:pPr>
              <w:jc w:val="center"/>
              <w:rPr>
                <w:strike/>
              </w:rPr>
            </w:pPr>
          </w:p>
        </w:tc>
        <w:tc>
          <w:tcPr>
            <w:tcW w:w="2212" w:type="dxa"/>
            <w:shd w:val="clear" w:color="auto" w:fill="auto"/>
            <w:vAlign w:val="center"/>
          </w:tcPr>
          <w:p w14:paraId="5E59D4E4" w14:textId="77777777" w:rsidR="005D4BFC" w:rsidRPr="005D4BFC" w:rsidRDefault="005D4BFC" w:rsidP="00C14373">
            <w:pPr>
              <w:jc w:val="center"/>
              <w:rPr>
                <w:strike/>
              </w:rPr>
            </w:pPr>
          </w:p>
        </w:tc>
      </w:tr>
      <w:tr w:rsidR="005D4BFC" w:rsidRPr="005D4BFC" w14:paraId="20301FB9" w14:textId="77777777" w:rsidTr="00C14373">
        <w:tc>
          <w:tcPr>
            <w:tcW w:w="1668" w:type="dxa"/>
            <w:shd w:val="clear" w:color="auto" w:fill="auto"/>
            <w:vAlign w:val="center"/>
          </w:tcPr>
          <w:p w14:paraId="0BC3CCEC" w14:textId="77777777" w:rsidR="005D4BFC" w:rsidRPr="005D4BFC" w:rsidRDefault="005D4BFC" w:rsidP="00C14373">
            <w:pPr>
              <w:rPr>
                <w:strike/>
              </w:rPr>
            </w:pPr>
            <w:r w:rsidRPr="005D4BFC">
              <w:rPr>
                <w:strike/>
                <w:vertAlign w:val="superscript"/>
              </w:rPr>
              <w:t>89</w:t>
            </w:r>
            <w:r w:rsidRPr="005D4BFC">
              <w:rPr>
                <w:strike/>
              </w:rPr>
              <w:t>Sr</w:t>
            </w:r>
          </w:p>
        </w:tc>
        <w:tc>
          <w:tcPr>
            <w:tcW w:w="2976" w:type="dxa"/>
            <w:shd w:val="clear" w:color="auto" w:fill="auto"/>
            <w:vAlign w:val="center"/>
          </w:tcPr>
          <w:p w14:paraId="71992231" w14:textId="77777777" w:rsidR="005D4BFC" w:rsidRPr="005D4BFC" w:rsidRDefault="005D4BFC" w:rsidP="00C14373">
            <w:pPr>
              <w:jc w:val="center"/>
              <w:rPr>
                <w:strike/>
              </w:rPr>
            </w:pPr>
          </w:p>
        </w:tc>
        <w:tc>
          <w:tcPr>
            <w:tcW w:w="2211" w:type="dxa"/>
            <w:shd w:val="clear" w:color="auto" w:fill="auto"/>
            <w:vAlign w:val="center"/>
          </w:tcPr>
          <w:p w14:paraId="1AC1B54D" w14:textId="77777777" w:rsidR="005D4BFC" w:rsidRPr="005D4BFC" w:rsidRDefault="005D4BFC" w:rsidP="00C14373">
            <w:pPr>
              <w:jc w:val="center"/>
              <w:rPr>
                <w:strike/>
              </w:rPr>
            </w:pPr>
          </w:p>
        </w:tc>
        <w:tc>
          <w:tcPr>
            <w:tcW w:w="2212" w:type="dxa"/>
            <w:shd w:val="clear" w:color="auto" w:fill="auto"/>
            <w:vAlign w:val="center"/>
          </w:tcPr>
          <w:p w14:paraId="14551C6C" w14:textId="77777777" w:rsidR="005D4BFC" w:rsidRPr="005D4BFC" w:rsidRDefault="005D4BFC" w:rsidP="00C14373">
            <w:pPr>
              <w:jc w:val="center"/>
              <w:rPr>
                <w:strike/>
              </w:rPr>
            </w:pPr>
          </w:p>
        </w:tc>
      </w:tr>
      <w:tr w:rsidR="005D4BFC" w:rsidRPr="005D4BFC" w14:paraId="5D088F42" w14:textId="77777777" w:rsidTr="00C14373">
        <w:tc>
          <w:tcPr>
            <w:tcW w:w="1668" w:type="dxa"/>
            <w:shd w:val="clear" w:color="auto" w:fill="auto"/>
            <w:vAlign w:val="center"/>
          </w:tcPr>
          <w:p w14:paraId="713DB06E" w14:textId="77777777" w:rsidR="005D4BFC" w:rsidRPr="005D4BFC" w:rsidRDefault="005D4BFC" w:rsidP="00C14373">
            <w:pPr>
              <w:rPr>
                <w:strike/>
              </w:rPr>
            </w:pPr>
            <w:r w:rsidRPr="005D4BFC">
              <w:rPr>
                <w:strike/>
                <w:vertAlign w:val="superscript"/>
              </w:rPr>
              <w:t>90</w:t>
            </w:r>
            <w:r w:rsidRPr="005D4BFC">
              <w:rPr>
                <w:strike/>
              </w:rPr>
              <w:t>Sr</w:t>
            </w:r>
          </w:p>
        </w:tc>
        <w:tc>
          <w:tcPr>
            <w:tcW w:w="2976" w:type="dxa"/>
            <w:shd w:val="clear" w:color="auto" w:fill="auto"/>
            <w:vAlign w:val="center"/>
          </w:tcPr>
          <w:p w14:paraId="66A65CF3" w14:textId="77777777" w:rsidR="005D4BFC" w:rsidRPr="005D4BFC" w:rsidRDefault="005D4BFC" w:rsidP="00C14373">
            <w:pPr>
              <w:jc w:val="center"/>
              <w:rPr>
                <w:strike/>
              </w:rPr>
            </w:pPr>
          </w:p>
        </w:tc>
        <w:tc>
          <w:tcPr>
            <w:tcW w:w="2211" w:type="dxa"/>
            <w:shd w:val="clear" w:color="auto" w:fill="auto"/>
            <w:vAlign w:val="center"/>
          </w:tcPr>
          <w:p w14:paraId="1748D330" w14:textId="77777777" w:rsidR="005D4BFC" w:rsidRPr="005D4BFC" w:rsidRDefault="005D4BFC" w:rsidP="00C14373">
            <w:pPr>
              <w:jc w:val="center"/>
              <w:rPr>
                <w:strike/>
              </w:rPr>
            </w:pPr>
          </w:p>
        </w:tc>
        <w:tc>
          <w:tcPr>
            <w:tcW w:w="2212" w:type="dxa"/>
            <w:shd w:val="clear" w:color="auto" w:fill="auto"/>
            <w:vAlign w:val="center"/>
          </w:tcPr>
          <w:p w14:paraId="5FDA840B" w14:textId="77777777" w:rsidR="005D4BFC" w:rsidRPr="005D4BFC" w:rsidRDefault="005D4BFC" w:rsidP="00C14373">
            <w:pPr>
              <w:jc w:val="center"/>
              <w:rPr>
                <w:strike/>
              </w:rPr>
            </w:pPr>
          </w:p>
        </w:tc>
      </w:tr>
      <w:tr w:rsidR="005D4BFC" w:rsidRPr="005D4BFC" w14:paraId="46E801F4" w14:textId="77777777" w:rsidTr="00C14373">
        <w:tc>
          <w:tcPr>
            <w:tcW w:w="1668" w:type="dxa"/>
            <w:shd w:val="clear" w:color="auto" w:fill="auto"/>
            <w:vAlign w:val="center"/>
          </w:tcPr>
          <w:p w14:paraId="2C6CBB15" w14:textId="77777777" w:rsidR="005D4BFC" w:rsidRPr="005D4BFC" w:rsidRDefault="005D4BFC" w:rsidP="00C14373">
            <w:pPr>
              <w:rPr>
                <w:strike/>
              </w:rPr>
            </w:pPr>
            <w:r w:rsidRPr="005D4BFC">
              <w:rPr>
                <w:strike/>
                <w:vertAlign w:val="superscript"/>
              </w:rPr>
              <w:t>95</w:t>
            </w:r>
            <w:r w:rsidRPr="005D4BFC">
              <w:rPr>
                <w:strike/>
              </w:rPr>
              <w:t>Zr</w:t>
            </w:r>
          </w:p>
        </w:tc>
        <w:tc>
          <w:tcPr>
            <w:tcW w:w="2976" w:type="dxa"/>
            <w:shd w:val="clear" w:color="auto" w:fill="auto"/>
            <w:vAlign w:val="center"/>
          </w:tcPr>
          <w:p w14:paraId="6251E1E1" w14:textId="77777777" w:rsidR="005D4BFC" w:rsidRPr="005D4BFC" w:rsidRDefault="005D4BFC" w:rsidP="00C14373">
            <w:pPr>
              <w:jc w:val="center"/>
              <w:rPr>
                <w:strike/>
              </w:rPr>
            </w:pPr>
          </w:p>
        </w:tc>
        <w:tc>
          <w:tcPr>
            <w:tcW w:w="2211" w:type="dxa"/>
            <w:shd w:val="clear" w:color="auto" w:fill="auto"/>
            <w:vAlign w:val="center"/>
          </w:tcPr>
          <w:p w14:paraId="7A5358FD" w14:textId="77777777" w:rsidR="005D4BFC" w:rsidRPr="005D4BFC" w:rsidRDefault="005D4BFC" w:rsidP="00C14373">
            <w:pPr>
              <w:jc w:val="center"/>
              <w:rPr>
                <w:strike/>
              </w:rPr>
            </w:pPr>
          </w:p>
        </w:tc>
        <w:tc>
          <w:tcPr>
            <w:tcW w:w="2212" w:type="dxa"/>
            <w:shd w:val="clear" w:color="auto" w:fill="auto"/>
            <w:vAlign w:val="center"/>
          </w:tcPr>
          <w:p w14:paraId="6A89E375" w14:textId="77777777" w:rsidR="005D4BFC" w:rsidRPr="005D4BFC" w:rsidRDefault="005D4BFC" w:rsidP="00C14373">
            <w:pPr>
              <w:jc w:val="center"/>
              <w:rPr>
                <w:strike/>
              </w:rPr>
            </w:pPr>
          </w:p>
        </w:tc>
      </w:tr>
      <w:tr w:rsidR="005D4BFC" w:rsidRPr="005D4BFC" w14:paraId="1FEE72C4" w14:textId="77777777" w:rsidTr="00C14373">
        <w:tc>
          <w:tcPr>
            <w:tcW w:w="1668" w:type="dxa"/>
            <w:shd w:val="clear" w:color="auto" w:fill="auto"/>
            <w:vAlign w:val="center"/>
          </w:tcPr>
          <w:p w14:paraId="4D9FD08C" w14:textId="77777777" w:rsidR="005D4BFC" w:rsidRPr="005D4BFC" w:rsidRDefault="005D4BFC" w:rsidP="00C14373">
            <w:pPr>
              <w:rPr>
                <w:strike/>
              </w:rPr>
            </w:pPr>
            <w:r w:rsidRPr="005D4BFC">
              <w:rPr>
                <w:strike/>
                <w:vertAlign w:val="superscript"/>
              </w:rPr>
              <w:t>95</w:t>
            </w:r>
            <w:r w:rsidRPr="005D4BFC">
              <w:rPr>
                <w:strike/>
              </w:rPr>
              <w:t>Nb</w:t>
            </w:r>
          </w:p>
        </w:tc>
        <w:tc>
          <w:tcPr>
            <w:tcW w:w="2976" w:type="dxa"/>
            <w:shd w:val="clear" w:color="auto" w:fill="auto"/>
            <w:vAlign w:val="center"/>
          </w:tcPr>
          <w:p w14:paraId="07105BB6" w14:textId="77777777" w:rsidR="005D4BFC" w:rsidRPr="005D4BFC" w:rsidRDefault="005D4BFC" w:rsidP="00C14373">
            <w:pPr>
              <w:jc w:val="center"/>
              <w:rPr>
                <w:strike/>
              </w:rPr>
            </w:pPr>
          </w:p>
        </w:tc>
        <w:tc>
          <w:tcPr>
            <w:tcW w:w="2211" w:type="dxa"/>
            <w:shd w:val="clear" w:color="auto" w:fill="auto"/>
            <w:vAlign w:val="center"/>
          </w:tcPr>
          <w:p w14:paraId="199B0839" w14:textId="77777777" w:rsidR="005D4BFC" w:rsidRPr="005D4BFC" w:rsidRDefault="005D4BFC" w:rsidP="00C14373">
            <w:pPr>
              <w:jc w:val="center"/>
              <w:rPr>
                <w:strike/>
              </w:rPr>
            </w:pPr>
          </w:p>
        </w:tc>
        <w:tc>
          <w:tcPr>
            <w:tcW w:w="2212" w:type="dxa"/>
            <w:shd w:val="clear" w:color="auto" w:fill="auto"/>
            <w:vAlign w:val="center"/>
          </w:tcPr>
          <w:p w14:paraId="6B972189" w14:textId="77777777" w:rsidR="005D4BFC" w:rsidRPr="005D4BFC" w:rsidRDefault="005D4BFC" w:rsidP="00C14373">
            <w:pPr>
              <w:jc w:val="center"/>
              <w:rPr>
                <w:strike/>
              </w:rPr>
            </w:pPr>
          </w:p>
        </w:tc>
      </w:tr>
      <w:tr w:rsidR="005D4BFC" w:rsidRPr="005D4BFC" w14:paraId="78006942" w14:textId="77777777" w:rsidTr="00C14373">
        <w:tc>
          <w:tcPr>
            <w:tcW w:w="1668" w:type="dxa"/>
            <w:shd w:val="clear" w:color="auto" w:fill="auto"/>
            <w:vAlign w:val="center"/>
          </w:tcPr>
          <w:p w14:paraId="19B5958F" w14:textId="77777777" w:rsidR="005D4BFC" w:rsidRPr="005D4BFC" w:rsidRDefault="005D4BFC" w:rsidP="00C14373">
            <w:pPr>
              <w:rPr>
                <w:strike/>
              </w:rPr>
            </w:pPr>
            <w:r w:rsidRPr="005D4BFC">
              <w:rPr>
                <w:strike/>
                <w:vertAlign w:val="superscript"/>
              </w:rPr>
              <w:t>103</w:t>
            </w:r>
            <w:r w:rsidRPr="005D4BFC">
              <w:rPr>
                <w:strike/>
              </w:rPr>
              <w:t>Ru</w:t>
            </w:r>
          </w:p>
        </w:tc>
        <w:tc>
          <w:tcPr>
            <w:tcW w:w="2976" w:type="dxa"/>
            <w:shd w:val="clear" w:color="auto" w:fill="auto"/>
            <w:vAlign w:val="center"/>
          </w:tcPr>
          <w:p w14:paraId="663745F2" w14:textId="77777777" w:rsidR="005D4BFC" w:rsidRPr="005D4BFC" w:rsidRDefault="005D4BFC" w:rsidP="00C14373">
            <w:pPr>
              <w:jc w:val="center"/>
              <w:rPr>
                <w:strike/>
              </w:rPr>
            </w:pPr>
          </w:p>
        </w:tc>
        <w:tc>
          <w:tcPr>
            <w:tcW w:w="2211" w:type="dxa"/>
            <w:shd w:val="clear" w:color="auto" w:fill="auto"/>
            <w:vAlign w:val="center"/>
          </w:tcPr>
          <w:p w14:paraId="71833B30" w14:textId="77777777" w:rsidR="005D4BFC" w:rsidRPr="005D4BFC" w:rsidRDefault="005D4BFC" w:rsidP="00C14373">
            <w:pPr>
              <w:jc w:val="center"/>
              <w:rPr>
                <w:strike/>
              </w:rPr>
            </w:pPr>
          </w:p>
        </w:tc>
        <w:tc>
          <w:tcPr>
            <w:tcW w:w="2212" w:type="dxa"/>
            <w:shd w:val="clear" w:color="auto" w:fill="auto"/>
            <w:vAlign w:val="center"/>
          </w:tcPr>
          <w:p w14:paraId="52829E51" w14:textId="77777777" w:rsidR="005D4BFC" w:rsidRPr="005D4BFC" w:rsidRDefault="005D4BFC" w:rsidP="00C14373">
            <w:pPr>
              <w:jc w:val="center"/>
              <w:rPr>
                <w:strike/>
              </w:rPr>
            </w:pPr>
          </w:p>
        </w:tc>
      </w:tr>
      <w:tr w:rsidR="005D4BFC" w:rsidRPr="005D4BFC" w14:paraId="216353E1" w14:textId="77777777" w:rsidTr="00C14373">
        <w:tc>
          <w:tcPr>
            <w:tcW w:w="1668" w:type="dxa"/>
            <w:shd w:val="clear" w:color="auto" w:fill="auto"/>
            <w:vAlign w:val="center"/>
          </w:tcPr>
          <w:p w14:paraId="42D2EF07" w14:textId="77777777" w:rsidR="005D4BFC" w:rsidRPr="005D4BFC" w:rsidRDefault="005D4BFC" w:rsidP="00C14373">
            <w:pPr>
              <w:rPr>
                <w:strike/>
              </w:rPr>
            </w:pPr>
            <w:r w:rsidRPr="005D4BFC">
              <w:rPr>
                <w:strike/>
                <w:vertAlign w:val="superscript"/>
              </w:rPr>
              <w:t>106</w:t>
            </w:r>
            <w:r w:rsidRPr="005D4BFC">
              <w:rPr>
                <w:strike/>
              </w:rPr>
              <w:t>Ru</w:t>
            </w:r>
          </w:p>
        </w:tc>
        <w:tc>
          <w:tcPr>
            <w:tcW w:w="2976" w:type="dxa"/>
            <w:shd w:val="clear" w:color="auto" w:fill="auto"/>
            <w:vAlign w:val="center"/>
          </w:tcPr>
          <w:p w14:paraId="3128C8AB" w14:textId="77777777" w:rsidR="005D4BFC" w:rsidRPr="005D4BFC" w:rsidRDefault="005D4BFC" w:rsidP="00C14373">
            <w:pPr>
              <w:jc w:val="center"/>
              <w:rPr>
                <w:strike/>
              </w:rPr>
            </w:pPr>
          </w:p>
        </w:tc>
        <w:tc>
          <w:tcPr>
            <w:tcW w:w="2211" w:type="dxa"/>
            <w:shd w:val="clear" w:color="auto" w:fill="auto"/>
            <w:vAlign w:val="center"/>
          </w:tcPr>
          <w:p w14:paraId="04A71BE5" w14:textId="77777777" w:rsidR="005D4BFC" w:rsidRPr="005D4BFC" w:rsidRDefault="005D4BFC" w:rsidP="00C14373">
            <w:pPr>
              <w:jc w:val="center"/>
              <w:rPr>
                <w:strike/>
              </w:rPr>
            </w:pPr>
          </w:p>
        </w:tc>
        <w:tc>
          <w:tcPr>
            <w:tcW w:w="2212" w:type="dxa"/>
            <w:shd w:val="clear" w:color="auto" w:fill="auto"/>
            <w:vAlign w:val="center"/>
          </w:tcPr>
          <w:p w14:paraId="19E5D684" w14:textId="77777777" w:rsidR="005D4BFC" w:rsidRPr="005D4BFC" w:rsidRDefault="005D4BFC" w:rsidP="00C14373">
            <w:pPr>
              <w:jc w:val="center"/>
              <w:rPr>
                <w:strike/>
              </w:rPr>
            </w:pPr>
          </w:p>
        </w:tc>
      </w:tr>
      <w:tr w:rsidR="005D4BFC" w:rsidRPr="005D4BFC" w14:paraId="4CB7FD98" w14:textId="77777777" w:rsidTr="00C14373">
        <w:tc>
          <w:tcPr>
            <w:tcW w:w="1668" w:type="dxa"/>
            <w:shd w:val="clear" w:color="auto" w:fill="auto"/>
            <w:vAlign w:val="center"/>
          </w:tcPr>
          <w:p w14:paraId="7A95B4FA" w14:textId="77777777" w:rsidR="005D4BFC" w:rsidRPr="005D4BFC" w:rsidRDefault="005D4BFC" w:rsidP="00C14373">
            <w:pPr>
              <w:rPr>
                <w:strike/>
              </w:rPr>
            </w:pPr>
            <w:r w:rsidRPr="005D4BFC">
              <w:rPr>
                <w:strike/>
                <w:vertAlign w:val="superscript"/>
              </w:rPr>
              <w:t>110m</w:t>
            </w:r>
            <w:r w:rsidRPr="005D4BFC">
              <w:rPr>
                <w:strike/>
              </w:rPr>
              <w:t>Ag</w:t>
            </w:r>
          </w:p>
        </w:tc>
        <w:tc>
          <w:tcPr>
            <w:tcW w:w="2976" w:type="dxa"/>
            <w:shd w:val="clear" w:color="auto" w:fill="auto"/>
            <w:vAlign w:val="center"/>
          </w:tcPr>
          <w:p w14:paraId="5C4CDDA5" w14:textId="77777777" w:rsidR="005D4BFC" w:rsidRPr="005D4BFC" w:rsidRDefault="005D4BFC" w:rsidP="00C14373">
            <w:pPr>
              <w:jc w:val="center"/>
              <w:rPr>
                <w:strike/>
              </w:rPr>
            </w:pPr>
          </w:p>
        </w:tc>
        <w:tc>
          <w:tcPr>
            <w:tcW w:w="2211" w:type="dxa"/>
            <w:shd w:val="clear" w:color="auto" w:fill="auto"/>
            <w:vAlign w:val="center"/>
          </w:tcPr>
          <w:p w14:paraId="0BDFE27A" w14:textId="77777777" w:rsidR="005D4BFC" w:rsidRPr="005D4BFC" w:rsidRDefault="005D4BFC" w:rsidP="00C14373">
            <w:pPr>
              <w:jc w:val="center"/>
              <w:rPr>
                <w:strike/>
              </w:rPr>
            </w:pPr>
          </w:p>
        </w:tc>
        <w:tc>
          <w:tcPr>
            <w:tcW w:w="2212" w:type="dxa"/>
            <w:shd w:val="clear" w:color="auto" w:fill="auto"/>
            <w:vAlign w:val="center"/>
          </w:tcPr>
          <w:p w14:paraId="27002C80" w14:textId="77777777" w:rsidR="005D4BFC" w:rsidRPr="005D4BFC" w:rsidRDefault="005D4BFC" w:rsidP="00C14373">
            <w:pPr>
              <w:jc w:val="center"/>
              <w:rPr>
                <w:strike/>
              </w:rPr>
            </w:pPr>
          </w:p>
        </w:tc>
      </w:tr>
      <w:tr w:rsidR="005D4BFC" w:rsidRPr="005D4BFC" w14:paraId="1D1657F8" w14:textId="77777777" w:rsidTr="00C14373">
        <w:tc>
          <w:tcPr>
            <w:tcW w:w="1668" w:type="dxa"/>
            <w:shd w:val="clear" w:color="auto" w:fill="auto"/>
            <w:vAlign w:val="center"/>
          </w:tcPr>
          <w:p w14:paraId="49889AEB" w14:textId="77777777" w:rsidR="005D4BFC" w:rsidRPr="005D4BFC" w:rsidRDefault="005D4BFC" w:rsidP="00C14373">
            <w:pPr>
              <w:rPr>
                <w:strike/>
              </w:rPr>
            </w:pPr>
            <w:r w:rsidRPr="005D4BFC">
              <w:rPr>
                <w:strike/>
                <w:vertAlign w:val="superscript"/>
              </w:rPr>
              <w:t>122</w:t>
            </w:r>
            <w:r w:rsidRPr="005D4BFC">
              <w:rPr>
                <w:strike/>
              </w:rPr>
              <w:t>Sb</w:t>
            </w:r>
          </w:p>
        </w:tc>
        <w:tc>
          <w:tcPr>
            <w:tcW w:w="2976" w:type="dxa"/>
            <w:shd w:val="clear" w:color="auto" w:fill="auto"/>
            <w:vAlign w:val="center"/>
          </w:tcPr>
          <w:p w14:paraId="18ABF607" w14:textId="77777777" w:rsidR="005D4BFC" w:rsidRPr="005D4BFC" w:rsidRDefault="005D4BFC" w:rsidP="00C14373">
            <w:pPr>
              <w:jc w:val="center"/>
              <w:rPr>
                <w:strike/>
              </w:rPr>
            </w:pPr>
          </w:p>
        </w:tc>
        <w:tc>
          <w:tcPr>
            <w:tcW w:w="2211" w:type="dxa"/>
            <w:shd w:val="clear" w:color="auto" w:fill="auto"/>
            <w:vAlign w:val="center"/>
          </w:tcPr>
          <w:p w14:paraId="180A170E" w14:textId="77777777" w:rsidR="005D4BFC" w:rsidRPr="005D4BFC" w:rsidRDefault="005D4BFC" w:rsidP="00C14373">
            <w:pPr>
              <w:jc w:val="center"/>
              <w:rPr>
                <w:strike/>
              </w:rPr>
            </w:pPr>
          </w:p>
        </w:tc>
        <w:tc>
          <w:tcPr>
            <w:tcW w:w="2212" w:type="dxa"/>
            <w:shd w:val="clear" w:color="auto" w:fill="auto"/>
            <w:vAlign w:val="center"/>
          </w:tcPr>
          <w:p w14:paraId="56232384" w14:textId="77777777" w:rsidR="005D4BFC" w:rsidRPr="005D4BFC" w:rsidRDefault="005D4BFC" w:rsidP="00C14373">
            <w:pPr>
              <w:jc w:val="center"/>
              <w:rPr>
                <w:strike/>
              </w:rPr>
            </w:pPr>
          </w:p>
        </w:tc>
      </w:tr>
      <w:tr w:rsidR="005D4BFC" w:rsidRPr="005D4BFC" w14:paraId="596330E6" w14:textId="77777777" w:rsidTr="00C14373">
        <w:tc>
          <w:tcPr>
            <w:tcW w:w="1668" w:type="dxa"/>
            <w:shd w:val="clear" w:color="auto" w:fill="auto"/>
            <w:vAlign w:val="center"/>
          </w:tcPr>
          <w:p w14:paraId="7D3996D6" w14:textId="77777777" w:rsidR="005D4BFC" w:rsidRPr="005D4BFC" w:rsidRDefault="005D4BFC" w:rsidP="00C14373">
            <w:pPr>
              <w:rPr>
                <w:strike/>
              </w:rPr>
            </w:pPr>
            <w:r w:rsidRPr="005D4BFC">
              <w:rPr>
                <w:strike/>
                <w:vertAlign w:val="superscript"/>
              </w:rPr>
              <w:t>123m</w:t>
            </w:r>
            <w:r w:rsidRPr="005D4BFC">
              <w:rPr>
                <w:strike/>
              </w:rPr>
              <w:t>Te</w:t>
            </w:r>
          </w:p>
        </w:tc>
        <w:tc>
          <w:tcPr>
            <w:tcW w:w="2976" w:type="dxa"/>
            <w:shd w:val="clear" w:color="auto" w:fill="auto"/>
            <w:vAlign w:val="center"/>
          </w:tcPr>
          <w:p w14:paraId="255C9677" w14:textId="77777777" w:rsidR="005D4BFC" w:rsidRPr="005D4BFC" w:rsidRDefault="005D4BFC" w:rsidP="00C14373">
            <w:pPr>
              <w:jc w:val="center"/>
              <w:rPr>
                <w:strike/>
              </w:rPr>
            </w:pPr>
          </w:p>
        </w:tc>
        <w:tc>
          <w:tcPr>
            <w:tcW w:w="2211" w:type="dxa"/>
            <w:shd w:val="clear" w:color="auto" w:fill="auto"/>
            <w:vAlign w:val="center"/>
          </w:tcPr>
          <w:p w14:paraId="6C051D7B" w14:textId="77777777" w:rsidR="005D4BFC" w:rsidRPr="005D4BFC" w:rsidRDefault="005D4BFC" w:rsidP="00C14373">
            <w:pPr>
              <w:jc w:val="center"/>
              <w:rPr>
                <w:strike/>
              </w:rPr>
            </w:pPr>
          </w:p>
        </w:tc>
        <w:tc>
          <w:tcPr>
            <w:tcW w:w="2212" w:type="dxa"/>
            <w:shd w:val="clear" w:color="auto" w:fill="auto"/>
            <w:vAlign w:val="center"/>
          </w:tcPr>
          <w:p w14:paraId="1B48F81D" w14:textId="77777777" w:rsidR="005D4BFC" w:rsidRPr="005D4BFC" w:rsidRDefault="005D4BFC" w:rsidP="00C14373">
            <w:pPr>
              <w:jc w:val="center"/>
              <w:rPr>
                <w:strike/>
              </w:rPr>
            </w:pPr>
          </w:p>
        </w:tc>
      </w:tr>
      <w:tr w:rsidR="005D4BFC" w:rsidRPr="005D4BFC" w14:paraId="4E5573B0" w14:textId="77777777" w:rsidTr="00C14373">
        <w:tc>
          <w:tcPr>
            <w:tcW w:w="1668" w:type="dxa"/>
            <w:shd w:val="clear" w:color="auto" w:fill="auto"/>
            <w:vAlign w:val="center"/>
          </w:tcPr>
          <w:p w14:paraId="4D57C284" w14:textId="77777777" w:rsidR="005D4BFC" w:rsidRPr="005D4BFC" w:rsidRDefault="005D4BFC" w:rsidP="00C14373">
            <w:pPr>
              <w:rPr>
                <w:strike/>
              </w:rPr>
            </w:pPr>
            <w:r w:rsidRPr="005D4BFC">
              <w:rPr>
                <w:strike/>
                <w:vertAlign w:val="superscript"/>
              </w:rPr>
              <w:t>124</w:t>
            </w:r>
            <w:r w:rsidRPr="005D4BFC">
              <w:rPr>
                <w:strike/>
              </w:rPr>
              <w:t>Sb</w:t>
            </w:r>
          </w:p>
        </w:tc>
        <w:tc>
          <w:tcPr>
            <w:tcW w:w="2976" w:type="dxa"/>
            <w:shd w:val="clear" w:color="auto" w:fill="auto"/>
            <w:vAlign w:val="center"/>
          </w:tcPr>
          <w:p w14:paraId="3ACE2F6D" w14:textId="77777777" w:rsidR="005D4BFC" w:rsidRPr="005D4BFC" w:rsidRDefault="005D4BFC" w:rsidP="00C14373">
            <w:pPr>
              <w:jc w:val="center"/>
              <w:rPr>
                <w:strike/>
              </w:rPr>
            </w:pPr>
          </w:p>
        </w:tc>
        <w:tc>
          <w:tcPr>
            <w:tcW w:w="2211" w:type="dxa"/>
            <w:shd w:val="clear" w:color="auto" w:fill="auto"/>
            <w:vAlign w:val="center"/>
          </w:tcPr>
          <w:p w14:paraId="12FE2A8A" w14:textId="77777777" w:rsidR="005D4BFC" w:rsidRPr="005D4BFC" w:rsidRDefault="005D4BFC" w:rsidP="00C14373">
            <w:pPr>
              <w:jc w:val="center"/>
              <w:rPr>
                <w:strike/>
              </w:rPr>
            </w:pPr>
          </w:p>
        </w:tc>
        <w:tc>
          <w:tcPr>
            <w:tcW w:w="2212" w:type="dxa"/>
            <w:shd w:val="clear" w:color="auto" w:fill="auto"/>
            <w:vAlign w:val="center"/>
          </w:tcPr>
          <w:p w14:paraId="3BB29D9D" w14:textId="77777777" w:rsidR="005D4BFC" w:rsidRPr="005D4BFC" w:rsidRDefault="005D4BFC" w:rsidP="00C14373">
            <w:pPr>
              <w:jc w:val="center"/>
              <w:rPr>
                <w:strike/>
              </w:rPr>
            </w:pPr>
          </w:p>
        </w:tc>
      </w:tr>
      <w:tr w:rsidR="005D4BFC" w:rsidRPr="005D4BFC" w14:paraId="7EC3B61F" w14:textId="77777777" w:rsidTr="00C14373">
        <w:tc>
          <w:tcPr>
            <w:tcW w:w="1668" w:type="dxa"/>
            <w:shd w:val="clear" w:color="auto" w:fill="auto"/>
            <w:vAlign w:val="center"/>
          </w:tcPr>
          <w:p w14:paraId="3F44171B" w14:textId="77777777" w:rsidR="005D4BFC" w:rsidRPr="005D4BFC" w:rsidRDefault="005D4BFC" w:rsidP="00C14373">
            <w:pPr>
              <w:rPr>
                <w:strike/>
              </w:rPr>
            </w:pPr>
            <w:r w:rsidRPr="005D4BFC">
              <w:rPr>
                <w:strike/>
                <w:vertAlign w:val="superscript"/>
              </w:rPr>
              <w:t>125</w:t>
            </w:r>
            <w:r w:rsidRPr="005D4BFC">
              <w:rPr>
                <w:strike/>
              </w:rPr>
              <w:t>Sb</w:t>
            </w:r>
          </w:p>
        </w:tc>
        <w:tc>
          <w:tcPr>
            <w:tcW w:w="2976" w:type="dxa"/>
            <w:shd w:val="clear" w:color="auto" w:fill="auto"/>
            <w:vAlign w:val="center"/>
          </w:tcPr>
          <w:p w14:paraId="32373D6D" w14:textId="77777777" w:rsidR="005D4BFC" w:rsidRPr="005D4BFC" w:rsidRDefault="005D4BFC" w:rsidP="00C14373">
            <w:pPr>
              <w:jc w:val="center"/>
              <w:rPr>
                <w:strike/>
              </w:rPr>
            </w:pPr>
          </w:p>
        </w:tc>
        <w:tc>
          <w:tcPr>
            <w:tcW w:w="2211" w:type="dxa"/>
            <w:shd w:val="clear" w:color="auto" w:fill="auto"/>
            <w:vAlign w:val="center"/>
          </w:tcPr>
          <w:p w14:paraId="0C3C578B" w14:textId="77777777" w:rsidR="005D4BFC" w:rsidRPr="005D4BFC" w:rsidRDefault="005D4BFC" w:rsidP="00C14373">
            <w:pPr>
              <w:jc w:val="center"/>
              <w:rPr>
                <w:strike/>
              </w:rPr>
            </w:pPr>
          </w:p>
        </w:tc>
        <w:tc>
          <w:tcPr>
            <w:tcW w:w="2212" w:type="dxa"/>
            <w:shd w:val="clear" w:color="auto" w:fill="auto"/>
            <w:vAlign w:val="center"/>
          </w:tcPr>
          <w:p w14:paraId="01F713EA" w14:textId="77777777" w:rsidR="005D4BFC" w:rsidRPr="005D4BFC" w:rsidRDefault="005D4BFC" w:rsidP="00C14373">
            <w:pPr>
              <w:jc w:val="center"/>
              <w:rPr>
                <w:strike/>
              </w:rPr>
            </w:pPr>
          </w:p>
        </w:tc>
      </w:tr>
      <w:tr w:rsidR="005D4BFC" w:rsidRPr="005D4BFC" w14:paraId="154261F9" w14:textId="77777777" w:rsidTr="00C14373">
        <w:tc>
          <w:tcPr>
            <w:tcW w:w="1668" w:type="dxa"/>
            <w:shd w:val="clear" w:color="auto" w:fill="auto"/>
            <w:vAlign w:val="center"/>
          </w:tcPr>
          <w:p w14:paraId="352EB35C" w14:textId="77777777" w:rsidR="005D4BFC" w:rsidRPr="005D4BFC" w:rsidRDefault="005D4BFC" w:rsidP="00C14373">
            <w:pPr>
              <w:rPr>
                <w:strike/>
              </w:rPr>
            </w:pPr>
            <w:r w:rsidRPr="005D4BFC">
              <w:rPr>
                <w:strike/>
                <w:vertAlign w:val="superscript"/>
              </w:rPr>
              <w:t>131</w:t>
            </w:r>
            <w:r w:rsidRPr="005D4BFC">
              <w:rPr>
                <w:strike/>
              </w:rPr>
              <w:t>I</w:t>
            </w:r>
          </w:p>
        </w:tc>
        <w:tc>
          <w:tcPr>
            <w:tcW w:w="2976" w:type="dxa"/>
            <w:shd w:val="clear" w:color="auto" w:fill="auto"/>
            <w:vAlign w:val="center"/>
          </w:tcPr>
          <w:p w14:paraId="5BA390C9" w14:textId="77777777" w:rsidR="005D4BFC" w:rsidRPr="005D4BFC" w:rsidRDefault="005D4BFC" w:rsidP="00C14373">
            <w:pPr>
              <w:jc w:val="center"/>
              <w:rPr>
                <w:strike/>
              </w:rPr>
            </w:pPr>
          </w:p>
        </w:tc>
        <w:tc>
          <w:tcPr>
            <w:tcW w:w="2211" w:type="dxa"/>
            <w:shd w:val="clear" w:color="auto" w:fill="auto"/>
            <w:vAlign w:val="center"/>
          </w:tcPr>
          <w:p w14:paraId="2CF649FC" w14:textId="77777777" w:rsidR="005D4BFC" w:rsidRPr="005D4BFC" w:rsidRDefault="005D4BFC" w:rsidP="00C14373">
            <w:pPr>
              <w:jc w:val="center"/>
              <w:rPr>
                <w:strike/>
              </w:rPr>
            </w:pPr>
          </w:p>
        </w:tc>
        <w:tc>
          <w:tcPr>
            <w:tcW w:w="2212" w:type="dxa"/>
            <w:shd w:val="clear" w:color="auto" w:fill="auto"/>
            <w:vAlign w:val="center"/>
          </w:tcPr>
          <w:p w14:paraId="7F810FA6" w14:textId="77777777" w:rsidR="005D4BFC" w:rsidRPr="005D4BFC" w:rsidRDefault="005D4BFC" w:rsidP="00C14373">
            <w:pPr>
              <w:jc w:val="center"/>
              <w:rPr>
                <w:strike/>
              </w:rPr>
            </w:pPr>
          </w:p>
        </w:tc>
      </w:tr>
      <w:tr w:rsidR="005D4BFC" w:rsidRPr="005D4BFC" w14:paraId="1A8E0D3F" w14:textId="77777777" w:rsidTr="00C14373">
        <w:tc>
          <w:tcPr>
            <w:tcW w:w="1668" w:type="dxa"/>
            <w:shd w:val="clear" w:color="auto" w:fill="auto"/>
            <w:vAlign w:val="center"/>
          </w:tcPr>
          <w:p w14:paraId="2EB53AF1" w14:textId="77777777" w:rsidR="005D4BFC" w:rsidRPr="005D4BFC" w:rsidRDefault="005D4BFC" w:rsidP="00C14373">
            <w:pPr>
              <w:rPr>
                <w:strike/>
              </w:rPr>
            </w:pPr>
            <w:r w:rsidRPr="005D4BFC">
              <w:rPr>
                <w:strike/>
                <w:vertAlign w:val="superscript"/>
              </w:rPr>
              <w:t>134</w:t>
            </w:r>
            <w:r w:rsidRPr="005D4BFC">
              <w:rPr>
                <w:strike/>
              </w:rPr>
              <w:t>Cs</w:t>
            </w:r>
          </w:p>
        </w:tc>
        <w:tc>
          <w:tcPr>
            <w:tcW w:w="2976" w:type="dxa"/>
            <w:shd w:val="clear" w:color="auto" w:fill="auto"/>
            <w:vAlign w:val="center"/>
          </w:tcPr>
          <w:p w14:paraId="79A2ECD7" w14:textId="77777777" w:rsidR="005D4BFC" w:rsidRPr="005D4BFC" w:rsidRDefault="005D4BFC" w:rsidP="00C14373">
            <w:pPr>
              <w:jc w:val="center"/>
              <w:rPr>
                <w:strike/>
              </w:rPr>
            </w:pPr>
          </w:p>
        </w:tc>
        <w:tc>
          <w:tcPr>
            <w:tcW w:w="2211" w:type="dxa"/>
            <w:shd w:val="clear" w:color="auto" w:fill="auto"/>
            <w:vAlign w:val="center"/>
          </w:tcPr>
          <w:p w14:paraId="7A64E445" w14:textId="77777777" w:rsidR="005D4BFC" w:rsidRPr="005D4BFC" w:rsidRDefault="005D4BFC" w:rsidP="00C14373">
            <w:pPr>
              <w:jc w:val="center"/>
              <w:rPr>
                <w:strike/>
              </w:rPr>
            </w:pPr>
          </w:p>
        </w:tc>
        <w:tc>
          <w:tcPr>
            <w:tcW w:w="2212" w:type="dxa"/>
            <w:shd w:val="clear" w:color="auto" w:fill="auto"/>
            <w:vAlign w:val="center"/>
          </w:tcPr>
          <w:p w14:paraId="0B962820" w14:textId="77777777" w:rsidR="005D4BFC" w:rsidRPr="005D4BFC" w:rsidRDefault="005D4BFC" w:rsidP="00C14373">
            <w:pPr>
              <w:jc w:val="center"/>
              <w:rPr>
                <w:strike/>
              </w:rPr>
            </w:pPr>
          </w:p>
        </w:tc>
      </w:tr>
      <w:tr w:rsidR="005D4BFC" w:rsidRPr="005D4BFC" w14:paraId="5E7D0E7A" w14:textId="77777777" w:rsidTr="00C14373">
        <w:tc>
          <w:tcPr>
            <w:tcW w:w="1668" w:type="dxa"/>
            <w:shd w:val="clear" w:color="auto" w:fill="auto"/>
            <w:vAlign w:val="center"/>
          </w:tcPr>
          <w:p w14:paraId="569EF783" w14:textId="77777777" w:rsidR="005D4BFC" w:rsidRPr="005D4BFC" w:rsidRDefault="005D4BFC" w:rsidP="00C14373">
            <w:pPr>
              <w:rPr>
                <w:strike/>
              </w:rPr>
            </w:pPr>
            <w:r w:rsidRPr="005D4BFC">
              <w:rPr>
                <w:strike/>
                <w:vertAlign w:val="superscript"/>
              </w:rPr>
              <w:t>137</w:t>
            </w:r>
            <w:r w:rsidRPr="005D4BFC">
              <w:rPr>
                <w:strike/>
              </w:rPr>
              <w:t>Cs</w:t>
            </w:r>
          </w:p>
        </w:tc>
        <w:tc>
          <w:tcPr>
            <w:tcW w:w="2976" w:type="dxa"/>
            <w:shd w:val="clear" w:color="auto" w:fill="auto"/>
            <w:vAlign w:val="center"/>
          </w:tcPr>
          <w:p w14:paraId="2B8A3D53" w14:textId="77777777" w:rsidR="005D4BFC" w:rsidRPr="005D4BFC" w:rsidRDefault="005D4BFC" w:rsidP="00C14373">
            <w:pPr>
              <w:jc w:val="center"/>
              <w:rPr>
                <w:strike/>
              </w:rPr>
            </w:pPr>
          </w:p>
        </w:tc>
        <w:tc>
          <w:tcPr>
            <w:tcW w:w="2211" w:type="dxa"/>
            <w:shd w:val="clear" w:color="auto" w:fill="auto"/>
            <w:vAlign w:val="center"/>
          </w:tcPr>
          <w:p w14:paraId="715F5FBB" w14:textId="77777777" w:rsidR="005D4BFC" w:rsidRPr="005D4BFC" w:rsidRDefault="005D4BFC" w:rsidP="00C14373">
            <w:pPr>
              <w:jc w:val="center"/>
              <w:rPr>
                <w:strike/>
              </w:rPr>
            </w:pPr>
          </w:p>
        </w:tc>
        <w:tc>
          <w:tcPr>
            <w:tcW w:w="2212" w:type="dxa"/>
            <w:shd w:val="clear" w:color="auto" w:fill="auto"/>
            <w:vAlign w:val="center"/>
          </w:tcPr>
          <w:p w14:paraId="72E88D2E" w14:textId="77777777" w:rsidR="005D4BFC" w:rsidRPr="005D4BFC" w:rsidRDefault="005D4BFC" w:rsidP="00C14373">
            <w:pPr>
              <w:jc w:val="center"/>
              <w:rPr>
                <w:strike/>
              </w:rPr>
            </w:pPr>
          </w:p>
        </w:tc>
      </w:tr>
      <w:tr w:rsidR="005D4BFC" w:rsidRPr="005D4BFC" w14:paraId="3C8B7F48" w14:textId="77777777" w:rsidTr="00C14373">
        <w:tc>
          <w:tcPr>
            <w:tcW w:w="1668" w:type="dxa"/>
            <w:shd w:val="clear" w:color="auto" w:fill="auto"/>
            <w:vAlign w:val="center"/>
          </w:tcPr>
          <w:p w14:paraId="7EA14664" w14:textId="77777777" w:rsidR="005D4BFC" w:rsidRPr="005D4BFC" w:rsidRDefault="005D4BFC" w:rsidP="00C14373">
            <w:pPr>
              <w:rPr>
                <w:strike/>
              </w:rPr>
            </w:pPr>
            <w:r w:rsidRPr="005D4BFC">
              <w:rPr>
                <w:strike/>
                <w:vertAlign w:val="superscript"/>
              </w:rPr>
              <w:t>140</w:t>
            </w:r>
            <w:r w:rsidRPr="005D4BFC">
              <w:rPr>
                <w:strike/>
              </w:rPr>
              <w:t>Ba</w:t>
            </w:r>
          </w:p>
        </w:tc>
        <w:tc>
          <w:tcPr>
            <w:tcW w:w="2976" w:type="dxa"/>
            <w:shd w:val="clear" w:color="auto" w:fill="auto"/>
            <w:vAlign w:val="center"/>
          </w:tcPr>
          <w:p w14:paraId="0C1675FF" w14:textId="77777777" w:rsidR="005D4BFC" w:rsidRPr="005D4BFC" w:rsidRDefault="005D4BFC" w:rsidP="00C14373">
            <w:pPr>
              <w:jc w:val="center"/>
              <w:rPr>
                <w:strike/>
              </w:rPr>
            </w:pPr>
          </w:p>
        </w:tc>
        <w:tc>
          <w:tcPr>
            <w:tcW w:w="2211" w:type="dxa"/>
            <w:shd w:val="clear" w:color="auto" w:fill="auto"/>
            <w:vAlign w:val="center"/>
          </w:tcPr>
          <w:p w14:paraId="54B9814A" w14:textId="77777777" w:rsidR="005D4BFC" w:rsidRPr="005D4BFC" w:rsidRDefault="005D4BFC" w:rsidP="00C14373">
            <w:pPr>
              <w:jc w:val="center"/>
              <w:rPr>
                <w:strike/>
              </w:rPr>
            </w:pPr>
          </w:p>
        </w:tc>
        <w:tc>
          <w:tcPr>
            <w:tcW w:w="2212" w:type="dxa"/>
            <w:shd w:val="clear" w:color="auto" w:fill="auto"/>
            <w:vAlign w:val="center"/>
          </w:tcPr>
          <w:p w14:paraId="6BA1E2ED" w14:textId="77777777" w:rsidR="005D4BFC" w:rsidRPr="005D4BFC" w:rsidRDefault="005D4BFC" w:rsidP="00C14373">
            <w:pPr>
              <w:jc w:val="center"/>
              <w:rPr>
                <w:strike/>
              </w:rPr>
            </w:pPr>
          </w:p>
        </w:tc>
      </w:tr>
      <w:tr w:rsidR="005D4BFC" w:rsidRPr="005D4BFC" w14:paraId="0974B265" w14:textId="77777777" w:rsidTr="00C14373">
        <w:tc>
          <w:tcPr>
            <w:tcW w:w="1668" w:type="dxa"/>
            <w:shd w:val="clear" w:color="auto" w:fill="auto"/>
            <w:vAlign w:val="center"/>
          </w:tcPr>
          <w:p w14:paraId="4E9EB743" w14:textId="77777777" w:rsidR="005D4BFC" w:rsidRPr="005D4BFC" w:rsidRDefault="005D4BFC" w:rsidP="00C14373">
            <w:pPr>
              <w:rPr>
                <w:strike/>
              </w:rPr>
            </w:pPr>
            <w:r w:rsidRPr="005D4BFC">
              <w:rPr>
                <w:strike/>
                <w:vertAlign w:val="superscript"/>
              </w:rPr>
              <w:t>140</w:t>
            </w:r>
            <w:r w:rsidRPr="005D4BFC">
              <w:rPr>
                <w:strike/>
              </w:rPr>
              <w:t>La</w:t>
            </w:r>
          </w:p>
        </w:tc>
        <w:tc>
          <w:tcPr>
            <w:tcW w:w="2976" w:type="dxa"/>
            <w:shd w:val="clear" w:color="auto" w:fill="auto"/>
            <w:vAlign w:val="center"/>
          </w:tcPr>
          <w:p w14:paraId="39E95178" w14:textId="77777777" w:rsidR="005D4BFC" w:rsidRPr="005D4BFC" w:rsidRDefault="005D4BFC" w:rsidP="00C14373">
            <w:pPr>
              <w:jc w:val="center"/>
              <w:rPr>
                <w:strike/>
              </w:rPr>
            </w:pPr>
          </w:p>
        </w:tc>
        <w:tc>
          <w:tcPr>
            <w:tcW w:w="2211" w:type="dxa"/>
            <w:shd w:val="clear" w:color="auto" w:fill="auto"/>
            <w:vAlign w:val="center"/>
          </w:tcPr>
          <w:p w14:paraId="46E7310D" w14:textId="77777777" w:rsidR="005D4BFC" w:rsidRPr="005D4BFC" w:rsidRDefault="005D4BFC" w:rsidP="00C14373">
            <w:pPr>
              <w:jc w:val="center"/>
              <w:rPr>
                <w:strike/>
              </w:rPr>
            </w:pPr>
          </w:p>
        </w:tc>
        <w:tc>
          <w:tcPr>
            <w:tcW w:w="2212" w:type="dxa"/>
            <w:shd w:val="clear" w:color="auto" w:fill="auto"/>
            <w:vAlign w:val="center"/>
          </w:tcPr>
          <w:p w14:paraId="2E518C00" w14:textId="77777777" w:rsidR="005D4BFC" w:rsidRPr="005D4BFC" w:rsidRDefault="005D4BFC" w:rsidP="00C14373">
            <w:pPr>
              <w:jc w:val="center"/>
              <w:rPr>
                <w:strike/>
              </w:rPr>
            </w:pPr>
          </w:p>
        </w:tc>
      </w:tr>
      <w:tr w:rsidR="005D4BFC" w:rsidRPr="005D4BFC" w14:paraId="00B9EB19" w14:textId="77777777" w:rsidTr="00C14373">
        <w:tc>
          <w:tcPr>
            <w:tcW w:w="1668" w:type="dxa"/>
            <w:shd w:val="clear" w:color="auto" w:fill="auto"/>
            <w:vAlign w:val="center"/>
          </w:tcPr>
          <w:p w14:paraId="5CEC90BA" w14:textId="77777777" w:rsidR="005D4BFC" w:rsidRPr="005D4BFC" w:rsidRDefault="005D4BFC" w:rsidP="00C14373">
            <w:pPr>
              <w:rPr>
                <w:strike/>
              </w:rPr>
            </w:pPr>
            <w:r w:rsidRPr="005D4BFC">
              <w:rPr>
                <w:strike/>
                <w:vertAlign w:val="superscript"/>
              </w:rPr>
              <w:t>141</w:t>
            </w:r>
            <w:r w:rsidRPr="005D4BFC">
              <w:rPr>
                <w:strike/>
              </w:rPr>
              <w:t>Ce</w:t>
            </w:r>
          </w:p>
        </w:tc>
        <w:tc>
          <w:tcPr>
            <w:tcW w:w="2976" w:type="dxa"/>
            <w:shd w:val="clear" w:color="auto" w:fill="auto"/>
            <w:vAlign w:val="center"/>
          </w:tcPr>
          <w:p w14:paraId="7A7906B5" w14:textId="77777777" w:rsidR="005D4BFC" w:rsidRPr="005D4BFC" w:rsidRDefault="005D4BFC" w:rsidP="00C14373">
            <w:pPr>
              <w:jc w:val="center"/>
              <w:rPr>
                <w:strike/>
              </w:rPr>
            </w:pPr>
          </w:p>
        </w:tc>
        <w:tc>
          <w:tcPr>
            <w:tcW w:w="2211" w:type="dxa"/>
            <w:shd w:val="clear" w:color="auto" w:fill="auto"/>
            <w:vAlign w:val="center"/>
          </w:tcPr>
          <w:p w14:paraId="1003577A" w14:textId="77777777" w:rsidR="005D4BFC" w:rsidRPr="005D4BFC" w:rsidRDefault="005D4BFC" w:rsidP="00C14373">
            <w:pPr>
              <w:jc w:val="center"/>
              <w:rPr>
                <w:strike/>
              </w:rPr>
            </w:pPr>
          </w:p>
        </w:tc>
        <w:tc>
          <w:tcPr>
            <w:tcW w:w="2212" w:type="dxa"/>
            <w:shd w:val="clear" w:color="auto" w:fill="auto"/>
            <w:vAlign w:val="center"/>
          </w:tcPr>
          <w:p w14:paraId="6B3F9166" w14:textId="77777777" w:rsidR="005D4BFC" w:rsidRPr="005D4BFC" w:rsidRDefault="005D4BFC" w:rsidP="00C14373">
            <w:pPr>
              <w:jc w:val="center"/>
              <w:rPr>
                <w:strike/>
              </w:rPr>
            </w:pPr>
          </w:p>
        </w:tc>
      </w:tr>
      <w:tr w:rsidR="005D4BFC" w:rsidRPr="005D4BFC" w14:paraId="7D51D8F1" w14:textId="77777777" w:rsidTr="00C14373">
        <w:tc>
          <w:tcPr>
            <w:tcW w:w="1668" w:type="dxa"/>
            <w:shd w:val="clear" w:color="auto" w:fill="auto"/>
            <w:vAlign w:val="center"/>
          </w:tcPr>
          <w:p w14:paraId="777CC711" w14:textId="77777777" w:rsidR="005D4BFC" w:rsidRPr="005D4BFC" w:rsidRDefault="005D4BFC" w:rsidP="00C14373">
            <w:pPr>
              <w:rPr>
                <w:strike/>
              </w:rPr>
            </w:pPr>
            <w:r w:rsidRPr="005D4BFC">
              <w:rPr>
                <w:strike/>
                <w:vertAlign w:val="superscript"/>
              </w:rPr>
              <w:t>144</w:t>
            </w:r>
            <w:r w:rsidRPr="005D4BFC">
              <w:rPr>
                <w:strike/>
              </w:rPr>
              <w:t>Ce</w:t>
            </w:r>
          </w:p>
        </w:tc>
        <w:tc>
          <w:tcPr>
            <w:tcW w:w="2976" w:type="dxa"/>
            <w:shd w:val="clear" w:color="auto" w:fill="auto"/>
            <w:vAlign w:val="center"/>
          </w:tcPr>
          <w:p w14:paraId="08EDBEBB" w14:textId="77777777" w:rsidR="005D4BFC" w:rsidRPr="005D4BFC" w:rsidRDefault="005D4BFC" w:rsidP="00C14373">
            <w:pPr>
              <w:jc w:val="center"/>
              <w:rPr>
                <w:strike/>
              </w:rPr>
            </w:pPr>
          </w:p>
        </w:tc>
        <w:tc>
          <w:tcPr>
            <w:tcW w:w="2211" w:type="dxa"/>
            <w:shd w:val="clear" w:color="auto" w:fill="auto"/>
            <w:vAlign w:val="center"/>
          </w:tcPr>
          <w:p w14:paraId="23BACC00" w14:textId="77777777" w:rsidR="005D4BFC" w:rsidRPr="005D4BFC" w:rsidRDefault="005D4BFC" w:rsidP="00C14373">
            <w:pPr>
              <w:jc w:val="center"/>
              <w:rPr>
                <w:strike/>
              </w:rPr>
            </w:pPr>
          </w:p>
        </w:tc>
        <w:tc>
          <w:tcPr>
            <w:tcW w:w="2212" w:type="dxa"/>
            <w:shd w:val="clear" w:color="auto" w:fill="auto"/>
            <w:vAlign w:val="center"/>
          </w:tcPr>
          <w:p w14:paraId="5030DB17" w14:textId="77777777" w:rsidR="005D4BFC" w:rsidRPr="005D4BFC" w:rsidRDefault="005D4BFC" w:rsidP="00C14373">
            <w:pPr>
              <w:jc w:val="center"/>
              <w:rPr>
                <w:strike/>
              </w:rPr>
            </w:pPr>
          </w:p>
        </w:tc>
      </w:tr>
      <w:tr w:rsidR="005D4BFC" w:rsidRPr="005D4BFC" w14:paraId="311CC31A" w14:textId="77777777" w:rsidTr="00C14373">
        <w:tc>
          <w:tcPr>
            <w:tcW w:w="1668" w:type="dxa"/>
            <w:shd w:val="clear" w:color="auto" w:fill="auto"/>
            <w:vAlign w:val="center"/>
          </w:tcPr>
          <w:p w14:paraId="47FCA2B7" w14:textId="77777777" w:rsidR="005D4BFC" w:rsidRPr="005D4BFC" w:rsidRDefault="005D4BFC" w:rsidP="00C14373">
            <w:pPr>
              <w:rPr>
                <w:strike/>
              </w:rPr>
            </w:pPr>
            <w:r w:rsidRPr="005D4BFC">
              <w:rPr>
                <w:strike/>
                <w:vertAlign w:val="superscript"/>
              </w:rPr>
              <w:t>238</w:t>
            </w:r>
            <w:r w:rsidRPr="005D4BFC">
              <w:rPr>
                <w:strike/>
              </w:rPr>
              <w:t>Pu</w:t>
            </w:r>
          </w:p>
        </w:tc>
        <w:tc>
          <w:tcPr>
            <w:tcW w:w="2976" w:type="dxa"/>
            <w:shd w:val="clear" w:color="auto" w:fill="auto"/>
            <w:vAlign w:val="center"/>
          </w:tcPr>
          <w:p w14:paraId="41FB2869" w14:textId="77777777" w:rsidR="005D4BFC" w:rsidRPr="005D4BFC" w:rsidRDefault="005D4BFC" w:rsidP="00C14373">
            <w:pPr>
              <w:jc w:val="center"/>
              <w:rPr>
                <w:strike/>
              </w:rPr>
            </w:pPr>
          </w:p>
        </w:tc>
        <w:tc>
          <w:tcPr>
            <w:tcW w:w="2211" w:type="dxa"/>
            <w:shd w:val="clear" w:color="auto" w:fill="auto"/>
            <w:vAlign w:val="center"/>
          </w:tcPr>
          <w:p w14:paraId="5B4A2D7E" w14:textId="77777777" w:rsidR="005D4BFC" w:rsidRPr="005D4BFC" w:rsidRDefault="005D4BFC" w:rsidP="00C14373">
            <w:pPr>
              <w:jc w:val="center"/>
              <w:rPr>
                <w:strike/>
              </w:rPr>
            </w:pPr>
          </w:p>
        </w:tc>
        <w:tc>
          <w:tcPr>
            <w:tcW w:w="2212" w:type="dxa"/>
            <w:shd w:val="clear" w:color="auto" w:fill="auto"/>
            <w:vAlign w:val="center"/>
          </w:tcPr>
          <w:p w14:paraId="47C02373" w14:textId="77777777" w:rsidR="005D4BFC" w:rsidRPr="005D4BFC" w:rsidRDefault="005D4BFC" w:rsidP="00C14373">
            <w:pPr>
              <w:jc w:val="center"/>
              <w:rPr>
                <w:strike/>
              </w:rPr>
            </w:pPr>
          </w:p>
        </w:tc>
      </w:tr>
      <w:tr w:rsidR="005D4BFC" w:rsidRPr="005D4BFC" w14:paraId="41F23A29" w14:textId="77777777" w:rsidTr="00C14373">
        <w:tc>
          <w:tcPr>
            <w:tcW w:w="1668" w:type="dxa"/>
            <w:shd w:val="clear" w:color="auto" w:fill="auto"/>
            <w:vAlign w:val="center"/>
          </w:tcPr>
          <w:p w14:paraId="37758B7F" w14:textId="77777777" w:rsidR="005D4BFC" w:rsidRPr="005D4BFC" w:rsidRDefault="005D4BFC" w:rsidP="00C14373">
            <w:pPr>
              <w:rPr>
                <w:strike/>
              </w:rPr>
            </w:pPr>
            <w:r w:rsidRPr="005D4BFC">
              <w:rPr>
                <w:strike/>
                <w:vertAlign w:val="superscript"/>
              </w:rPr>
              <w:t>239</w:t>
            </w:r>
            <w:r w:rsidRPr="005D4BFC">
              <w:rPr>
                <w:strike/>
              </w:rPr>
              <w:t xml:space="preserve">Pu + </w:t>
            </w:r>
            <w:r w:rsidRPr="005D4BFC">
              <w:rPr>
                <w:strike/>
                <w:vertAlign w:val="superscript"/>
              </w:rPr>
              <w:t>240</w:t>
            </w:r>
            <w:r w:rsidRPr="005D4BFC">
              <w:rPr>
                <w:strike/>
              </w:rPr>
              <w:t>Pu</w:t>
            </w:r>
          </w:p>
        </w:tc>
        <w:tc>
          <w:tcPr>
            <w:tcW w:w="2976" w:type="dxa"/>
            <w:shd w:val="clear" w:color="auto" w:fill="auto"/>
            <w:vAlign w:val="center"/>
          </w:tcPr>
          <w:p w14:paraId="337552D1" w14:textId="77777777" w:rsidR="005D4BFC" w:rsidRPr="005D4BFC" w:rsidRDefault="005D4BFC" w:rsidP="00C14373">
            <w:pPr>
              <w:jc w:val="center"/>
              <w:rPr>
                <w:strike/>
              </w:rPr>
            </w:pPr>
          </w:p>
        </w:tc>
        <w:tc>
          <w:tcPr>
            <w:tcW w:w="2211" w:type="dxa"/>
            <w:shd w:val="clear" w:color="auto" w:fill="auto"/>
            <w:vAlign w:val="center"/>
          </w:tcPr>
          <w:p w14:paraId="36F6E0F0" w14:textId="77777777" w:rsidR="005D4BFC" w:rsidRPr="005D4BFC" w:rsidRDefault="005D4BFC" w:rsidP="00C14373">
            <w:pPr>
              <w:jc w:val="center"/>
              <w:rPr>
                <w:strike/>
              </w:rPr>
            </w:pPr>
          </w:p>
        </w:tc>
        <w:tc>
          <w:tcPr>
            <w:tcW w:w="2212" w:type="dxa"/>
            <w:shd w:val="clear" w:color="auto" w:fill="auto"/>
            <w:vAlign w:val="center"/>
          </w:tcPr>
          <w:p w14:paraId="382015D4" w14:textId="77777777" w:rsidR="005D4BFC" w:rsidRPr="005D4BFC" w:rsidRDefault="005D4BFC" w:rsidP="00C14373">
            <w:pPr>
              <w:jc w:val="center"/>
              <w:rPr>
                <w:strike/>
              </w:rPr>
            </w:pPr>
          </w:p>
        </w:tc>
      </w:tr>
      <w:tr w:rsidR="005D4BFC" w:rsidRPr="005D4BFC" w14:paraId="550409DC" w14:textId="77777777" w:rsidTr="00C14373">
        <w:tc>
          <w:tcPr>
            <w:tcW w:w="1668" w:type="dxa"/>
            <w:shd w:val="clear" w:color="auto" w:fill="auto"/>
            <w:vAlign w:val="center"/>
          </w:tcPr>
          <w:p w14:paraId="04AE1010" w14:textId="77777777" w:rsidR="005D4BFC" w:rsidRPr="005D4BFC" w:rsidRDefault="005D4BFC" w:rsidP="00C14373">
            <w:pPr>
              <w:rPr>
                <w:strike/>
              </w:rPr>
            </w:pPr>
            <w:r w:rsidRPr="005D4BFC">
              <w:rPr>
                <w:strike/>
                <w:vertAlign w:val="superscript"/>
              </w:rPr>
              <w:t>241</w:t>
            </w:r>
            <w:r w:rsidRPr="005D4BFC">
              <w:rPr>
                <w:strike/>
              </w:rPr>
              <w:t>Am</w:t>
            </w:r>
          </w:p>
        </w:tc>
        <w:tc>
          <w:tcPr>
            <w:tcW w:w="2976" w:type="dxa"/>
            <w:shd w:val="clear" w:color="auto" w:fill="auto"/>
            <w:vAlign w:val="center"/>
          </w:tcPr>
          <w:p w14:paraId="24AAEF22" w14:textId="77777777" w:rsidR="005D4BFC" w:rsidRPr="005D4BFC" w:rsidRDefault="005D4BFC" w:rsidP="00C14373">
            <w:pPr>
              <w:jc w:val="center"/>
              <w:rPr>
                <w:strike/>
              </w:rPr>
            </w:pPr>
          </w:p>
        </w:tc>
        <w:tc>
          <w:tcPr>
            <w:tcW w:w="2211" w:type="dxa"/>
            <w:shd w:val="clear" w:color="auto" w:fill="auto"/>
            <w:vAlign w:val="center"/>
          </w:tcPr>
          <w:p w14:paraId="4CA4C377" w14:textId="77777777" w:rsidR="005D4BFC" w:rsidRPr="005D4BFC" w:rsidRDefault="005D4BFC" w:rsidP="00C14373">
            <w:pPr>
              <w:jc w:val="center"/>
              <w:rPr>
                <w:strike/>
              </w:rPr>
            </w:pPr>
          </w:p>
        </w:tc>
        <w:tc>
          <w:tcPr>
            <w:tcW w:w="2212" w:type="dxa"/>
            <w:shd w:val="clear" w:color="auto" w:fill="auto"/>
            <w:vAlign w:val="center"/>
          </w:tcPr>
          <w:p w14:paraId="67EB9D72" w14:textId="77777777" w:rsidR="005D4BFC" w:rsidRPr="005D4BFC" w:rsidRDefault="005D4BFC" w:rsidP="00C14373">
            <w:pPr>
              <w:jc w:val="center"/>
              <w:rPr>
                <w:strike/>
              </w:rPr>
            </w:pPr>
          </w:p>
        </w:tc>
      </w:tr>
      <w:tr w:rsidR="005D4BFC" w:rsidRPr="005D4BFC" w14:paraId="2F65F032" w14:textId="77777777" w:rsidTr="00C14373">
        <w:tc>
          <w:tcPr>
            <w:tcW w:w="1668" w:type="dxa"/>
            <w:shd w:val="clear" w:color="auto" w:fill="auto"/>
            <w:vAlign w:val="center"/>
          </w:tcPr>
          <w:p w14:paraId="16FB28E5" w14:textId="77777777" w:rsidR="005D4BFC" w:rsidRPr="005D4BFC" w:rsidRDefault="005D4BFC" w:rsidP="00C14373">
            <w:pPr>
              <w:rPr>
                <w:strike/>
              </w:rPr>
            </w:pPr>
            <w:r w:rsidRPr="005D4BFC">
              <w:rPr>
                <w:strike/>
                <w:vertAlign w:val="superscript"/>
              </w:rPr>
              <w:t>242</w:t>
            </w:r>
            <w:r w:rsidRPr="005D4BFC">
              <w:rPr>
                <w:strike/>
              </w:rPr>
              <w:t>Cm</w:t>
            </w:r>
          </w:p>
        </w:tc>
        <w:tc>
          <w:tcPr>
            <w:tcW w:w="2976" w:type="dxa"/>
            <w:shd w:val="clear" w:color="auto" w:fill="auto"/>
            <w:vAlign w:val="center"/>
          </w:tcPr>
          <w:p w14:paraId="3C5CA937" w14:textId="77777777" w:rsidR="005D4BFC" w:rsidRPr="005D4BFC" w:rsidRDefault="005D4BFC" w:rsidP="00C14373">
            <w:pPr>
              <w:jc w:val="center"/>
              <w:rPr>
                <w:strike/>
              </w:rPr>
            </w:pPr>
          </w:p>
        </w:tc>
        <w:tc>
          <w:tcPr>
            <w:tcW w:w="2211" w:type="dxa"/>
            <w:shd w:val="clear" w:color="auto" w:fill="auto"/>
            <w:vAlign w:val="center"/>
          </w:tcPr>
          <w:p w14:paraId="49D47C85" w14:textId="77777777" w:rsidR="005D4BFC" w:rsidRPr="005D4BFC" w:rsidRDefault="005D4BFC" w:rsidP="00C14373">
            <w:pPr>
              <w:jc w:val="center"/>
              <w:rPr>
                <w:strike/>
              </w:rPr>
            </w:pPr>
          </w:p>
        </w:tc>
        <w:tc>
          <w:tcPr>
            <w:tcW w:w="2212" w:type="dxa"/>
            <w:shd w:val="clear" w:color="auto" w:fill="auto"/>
            <w:vAlign w:val="center"/>
          </w:tcPr>
          <w:p w14:paraId="77B9D67A" w14:textId="77777777" w:rsidR="005D4BFC" w:rsidRPr="005D4BFC" w:rsidRDefault="005D4BFC" w:rsidP="00C14373">
            <w:pPr>
              <w:jc w:val="center"/>
              <w:rPr>
                <w:strike/>
              </w:rPr>
            </w:pPr>
          </w:p>
        </w:tc>
      </w:tr>
      <w:tr w:rsidR="005D4BFC" w:rsidRPr="005D4BFC" w14:paraId="60483C2E" w14:textId="77777777" w:rsidTr="00C14373">
        <w:tc>
          <w:tcPr>
            <w:tcW w:w="1668" w:type="dxa"/>
            <w:shd w:val="clear" w:color="auto" w:fill="auto"/>
            <w:vAlign w:val="center"/>
          </w:tcPr>
          <w:p w14:paraId="74BC7AF6" w14:textId="77777777" w:rsidR="005D4BFC" w:rsidRPr="005D4BFC" w:rsidRDefault="005D4BFC" w:rsidP="00C14373">
            <w:pPr>
              <w:rPr>
                <w:strike/>
              </w:rPr>
            </w:pPr>
            <w:r w:rsidRPr="005D4BFC">
              <w:rPr>
                <w:strike/>
                <w:vertAlign w:val="superscript"/>
              </w:rPr>
              <w:t>243</w:t>
            </w:r>
            <w:r w:rsidRPr="005D4BFC">
              <w:rPr>
                <w:strike/>
              </w:rPr>
              <w:t>Cm</w:t>
            </w:r>
          </w:p>
        </w:tc>
        <w:tc>
          <w:tcPr>
            <w:tcW w:w="2976" w:type="dxa"/>
            <w:shd w:val="clear" w:color="auto" w:fill="auto"/>
            <w:vAlign w:val="center"/>
          </w:tcPr>
          <w:p w14:paraId="7DC63689" w14:textId="77777777" w:rsidR="005D4BFC" w:rsidRPr="005D4BFC" w:rsidRDefault="005D4BFC" w:rsidP="00C14373">
            <w:pPr>
              <w:jc w:val="center"/>
              <w:rPr>
                <w:strike/>
              </w:rPr>
            </w:pPr>
          </w:p>
        </w:tc>
        <w:tc>
          <w:tcPr>
            <w:tcW w:w="2211" w:type="dxa"/>
            <w:shd w:val="clear" w:color="auto" w:fill="auto"/>
            <w:vAlign w:val="center"/>
          </w:tcPr>
          <w:p w14:paraId="382719AF" w14:textId="77777777" w:rsidR="005D4BFC" w:rsidRPr="005D4BFC" w:rsidRDefault="005D4BFC" w:rsidP="00C14373">
            <w:pPr>
              <w:jc w:val="center"/>
              <w:rPr>
                <w:strike/>
              </w:rPr>
            </w:pPr>
          </w:p>
        </w:tc>
        <w:tc>
          <w:tcPr>
            <w:tcW w:w="2212" w:type="dxa"/>
            <w:shd w:val="clear" w:color="auto" w:fill="auto"/>
            <w:vAlign w:val="center"/>
          </w:tcPr>
          <w:p w14:paraId="4F11286A" w14:textId="77777777" w:rsidR="005D4BFC" w:rsidRPr="005D4BFC" w:rsidRDefault="005D4BFC" w:rsidP="00C14373">
            <w:pPr>
              <w:jc w:val="center"/>
              <w:rPr>
                <w:strike/>
              </w:rPr>
            </w:pPr>
          </w:p>
        </w:tc>
      </w:tr>
      <w:tr w:rsidR="005D4BFC" w:rsidRPr="005D4BFC" w14:paraId="4C681A99" w14:textId="77777777" w:rsidTr="00C14373">
        <w:tc>
          <w:tcPr>
            <w:tcW w:w="1668" w:type="dxa"/>
            <w:shd w:val="clear" w:color="auto" w:fill="auto"/>
            <w:vAlign w:val="center"/>
          </w:tcPr>
          <w:p w14:paraId="4E398A1A" w14:textId="77777777" w:rsidR="005D4BFC" w:rsidRPr="005D4BFC" w:rsidRDefault="005D4BFC" w:rsidP="00C14373">
            <w:pPr>
              <w:rPr>
                <w:strike/>
              </w:rPr>
            </w:pPr>
            <w:r w:rsidRPr="005D4BFC">
              <w:rPr>
                <w:strike/>
                <w:vertAlign w:val="superscript"/>
              </w:rPr>
              <w:t>244</w:t>
            </w:r>
            <w:r w:rsidRPr="005D4BFC">
              <w:rPr>
                <w:strike/>
              </w:rPr>
              <w:t>Cm</w:t>
            </w:r>
          </w:p>
        </w:tc>
        <w:tc>
          <w:tcPr>
            <w:tcW w:w="2976" w:type="dxa"/>
            <w:shd w:val="clear" w:color="auto" w:fill="auto"/>
            <w:vAlign w:val="center"/>
          </w:tcPr>
          <w:p w14:paraId="1073D5AC" w14:textId="77777777" w:rsidR="005D4BFC" w:rsidRPr="005D4BFC" w:rsidRDefault="005D4BFC" w:rsidP="00C14373">
            <w:pPr>
              <w:jc w:val="center"/>
              <w:rPr>
                <w:strike/>
              </w:rPr>
            </w:pPr>
          </w:p>
        </w:tc>
        <w:tc>
          <w:tcPr>
            <w:tcW w:w="2211" w:type="dxa"/>
            <w:shd w:val="clear" w:color="auto" w:fill="auto"/>
            <w:vAlign w:val="center"/>
          </w:tcPr>
          <w:p w14:paraId="46D8F33D" w14:textId="77777777" w:rsidR="005D4BFC" w:rsidRPr="005D4BFC" w:rsidRDefault="005D4BFC" w:rsidP="00C14373">
            <w:pPr>
              <w:jc w:val="center"/>
              <w:rPr>
                <w:strike/>
              </w:rPr>
            </w:pPr>
          </w:p>
        </w:tc>
        <w:tc>
          <w:tcPr>
            <w:tcW w:w="2212" w:type="dxa"/>
            <w:shd w:val="clear" w:color="auto" w:fill="auto"/>
            <w:vAlign w:val="center"/>
          </w:tcPr>
          <w:p w14:paraId="0BF83724" w14:textId="77777777" w:rsidR="005D4BFC" w:rsidRPr="005D4BFC" w:rsidRDefault="005D4BFC" w:rsidP="00C14373">
            <w:pPr>
              <w:jc w:val="center"/>
              <w:rPr>
                <w:strike/>
              </w:rPr>
            </w:pPr>
          </w:p>
        </w:tc>
      </w:tr>
      <w:tr w:rsidR="005D4BFC" w:rsidRPr="005D4BFC" w14:paraId="7622E8AB" w14:textId="77777777" w:rsidTr="00C14373">
        <w:tc>
          <w:tcPr>
            <w:tcW w:w="1668" w:type="dxa"/>
            <w:shd w:val="clear" w:color="auto" w:fill="auto"/>
            <w:vAlign w:val="center"/>
          </w:tcPr>
          <w:p w14:paraId="50D1341A" w14:textId="77777777" w:rsidR="005D4BFC" w:rsidRPr="005D4BFC" w:rsidRDefault="005D4BFC" w:rsidP="00C14373">
            <w:pPr>
              <w:rPr>
                <w:strike/>
              </w:rPr>
            </w:pPr>
            <w:r w:rsidRPr="005D4BFC">
              <w:rPr>
                <w:strike/>
              </w:rPr>
              <w:t>Celková aktivita alfa</w:t>
            </w:r>
            <w:r w:rsidRPr="005D4BFC">
              <w:rPr>
                <w:strike/>
                <w:vertAlign w:val="superscript"/>
              </w:rPr>
              <w:t>d)</w:t>
            </w:r>
          </w:p>
        </w:tc>
        <w:tc>
          <w:tcPr>
            <w:tcW w:w="2976" w:type="dxa"/>
            <w:shd w:val="clear" w:color="auto" w:fill="auto"/>
            <w:vAlign w:val="center"/>
          </w:tcPr>
          <w:p w14:paraId="04C89F18" w14:textId="77777777" w:rsidR="005D4BFC" w:rsidRPr="005D4BFC" w:rsidRDefault="005D4BFC" w:rsidP="00C14373">
            <w:pPr>
              <w:jc w:val="center"/>
              <w:rPr>
                <w:strike/>
              </w:rPr>
            </w:pPr>
          </w:p>
        </w:tc>
        <w:tc>
          <w:tcPr>
            <w:tcW w:w="2211" w:type="dxa"/>
            <w:shd w:val="clear" w:color="auto" w:fill="auto"/>
            <w:vAlign w:val="center"/>
          </w:tcPr>
          <w:p w14:paraId="1F8C0070" w14:textId="77777777" w:rsidR="005D4BFC" w:rsidRPr="005D4BFC" w:rsidRDefault="005D4BFC" w:rsidP="00C14373">
            <w:pPr>
              <w:jc w:val="center"/>
              <w:rPr>
                <w:strike/>
              </w:rPr>
            </w:pPr>
          </w:p>
        </w:tc>
        <w:tc>
          <w:tcPr>
            <w:tcW w:w="2212" w:type="dxa"/>
            <w:shd w:val="clear" w:color="auto" w:fill="auto"/>
            <w:vAlign w:val="center"/>
          </w:tcPr>
          <w:p w14:paraId="58F97C50" w14:textId="77777777" w:rsidR="005D4BFC" w:rsidRPr="005D4BFC" w:rsidRDefault="005D4BFC" w:rsidP="00C14373">
            <w:pPr>
              <w:jc w:val="center"/>
              <w:rPr>
                <w:strike/>
              </w:rPr>
            </w:pPr>
          </w:p>
        </w:tc>
      </w:tr>
    </w:tbl>
    <w:p w14:paraId="3444DFA2" w14:textId="77777777" w:rsidR="005D4BFC" w:rsidRPr="005D4BFC" w:rsidRDefault="005D4BFC" w:rsidP="005D4BFC">
      <w:pPr>
        <w:rPr>
          <w:strike/>
          <w:sz w:val="20"/>
          <w:u w:val="single"/>
        </w:rPr>
      </w:pPr>
    </w:p>
    <w:p w14:paraId="514418E6" w14:textId="77777777" w:rsidR="005D4BFC" w:rsidRPr="005D4BFC" w:rsidRDefault="005D4BFC" w:rsidP="005D4BFC">
      <w:pPr>
        <w:rPr>
          <w:strike/>
          <w:sz w:val="20"/>
          <w:u w:val="single"/>
        </w:rPr>
      </w:pPr>
      <w:r w:rsidRPr="005D4BFC">
        <w:rPr>
          <w:strike/>
          <w:sz w:val="20"/>
          <w:u w:val="single"/>
        </w:rPr>
        <w:t>Vysvětlivky:</w:t>
      </w:r>
    </w:p>
    <w:p w14:paraId="3C7C2199" w14:textId="77777777" w:rsidR="005D4BFC" w:rsidRPr="005D4BFC" w:rsidRDefault="005D4BFC" w:rsidP="005D4BFC">
      <w:pPr>
        <w:pStyle w:val="Textvysvtlivek"/>
        <w:rPr>
          <w:strike/>
        </w:rPr>
      </w:pPr>
      <w:r w:rsidRPr="005D4BFC">
        <w:rPr>
          <w:rStyle w:val="Odkaznavysvtlivky"/>
          <w:strike/>
        </w:rPr>
        <w:t>a</w:t>
      </w:r>
      <w:r w:rsidRPr="005D4BFC">
        <w:rPr>
          <w:strike/>
        </w:rPr>
        <w:t xml:space="preserve">) </w:t>
      </w:r>
      <w:r w:rsidRPr="005D4BFC">
        <w:rPr>
          <w:rFonts w:cs="Arial"/>
          <w:strike/>
          <w:color w:val="000000"/>
        </w:rPr>
        <w:t>Klíčový radionuklid podle tabulky č. 2 nebo tabulky č. 4 této přílohy.</w:t>
      </w:r>
    </w:p>
    <w:p w14:paraId="0121AF98" w14:textId="77777777" w:rsidR="005D4BFC" w:rsidRPr="005D4BFC" w:rsidRDefault="005D4BFC" w:rsidP="005D4BFC">
      <w:pPr>
        <w:pStyle w:val="Textvysvtlivek"/>
        <w:rPr>
          <w:strike/>
        </w:rPr>
      </w:pPr>
      <w:r w:rsidRPr="005D4BFC">
        <w:rPr>
          <w:rStyle w:val="Odkaznavysvtlivky"/>
          <w:strike/>
        </w:rPr>
        <w:t>b</w:t>
      </w:r>
      <w:r w:rsidRPr="005D4BFC">
        <w:rPr>
          <w:strike/>
        </w:rPr>
        <w:t xml:space="preserve">) </w:t>
      </w:r>
      <w:r w:rsidRPr="005D4BFC">
        <w:rPr>
          <w:rFonts w:cs="Arial"/>
          <w:strike/>
          <w:color w:val="000000"/>
        </w:rPr>
        <w:t>V případě, že alespoň jedno měření aktivity konkrétního radionuklidu bude v průběhu roku větší než nejmenší významná aktivita (NVA), pak budou všechna ostatní měření aktivity s výsledkem menším než NVA konzervativně odhadnuta jednou polovinou hodnoty NVA a v tomto přehledu o výpustech bude vykázána aktivita tohoto radionuklidu jako součet všech hodnot větších než NVA a hodnot rovných jedné polovině NVA pro všechna měření aktivity s výsledkem menším než NVA. Pokud všechny hodnoty konkrétního radionuklidu budou za celý rok menší než NVA, pak výsledná aktivita tohoto radionuklidu bude vykázána jako nulová (v tabulce bude označeno symbolem „&lt;DL“, DL = detekční limit).</w:t>
      </w:r>
    </w:p>
    <w:p w14:paraId="045A18DD" w14:textId="77777777" w:rsidR="005D4BFC" w:rsidRPr="005D4BFC" w:rsidRDefault="005D4BFC" w:rsidP="005D4BFC">
      <w:pPr>
        <w:pStyle w:val="Textvysvtlivek"/>
        <w:rPr>
          <w:strike/>
        </w:rPr>
      </w:pPr>
      <w:r w:rsidRPr="005D4BFC">
        <w:rPr>
          <w:rStyle w:val="Odkaznavysvtlivky"/>
          <w:strike/>
        </w:rPr>
        <w:t>c</w:t>
      </w:r>
      <w:r w:rsidRPr="005D4BFC">
        <w:rPr>
          <w:strike/>
        </w:rPr>
        <w:t xml:space="preserve">) </w:t>
      </w:r>
      <w:r w:rsidRPr="005D4BFC">
        <w:rPr>
          <w:rFonts w:cs="Arial"/>
          <w:strike/>
          <w:color w:val="000000"/>
        </w:rPr>
        <w:t xml:space="preserve">Komentář se uvádí pro případy, kdy se bilance stanovují předběžně výpočtem, pro případy, kdy se při bilancování používají smluvené náhradní hodnoty namísto hodnot nižších než nejmenší detekovatelná aktivita (NDA), dále se uvádějí informace o fyzikálně-chemické formě </w:t>
      </w:r>
      <w:r w:rsidRPr="005D4BFC">
        <w:rPr>
          <w:rFonts w:cs="Arial"/>
          <w:strike/>
          <w:color w:val="000000"/>
          <w:vertAlign w:val="superscript"/>
        </w:rPr>
        <w:t>3</w:t>
      </w:r>
      <w:r w:rsidRPr="005D4BFC">
        <w:rPr>
          <w:rFonts w:cs="Arial"/>
          <w:strike/>
          <w:color w:val="000000"/>
        </w:rPr>
        <w:t xml:space="preserve">H a </w:t>
      </w:r>
      <w:r w:rsidRPr="005D4BFC">
        <w:rPr>
          <w:rFonts w:cs="Arial"/>
          <w:strike/>
          <w:color w:val="000000"/>
          <w:vertAlign w:val="superscript"/>
        </w:rPr>
        <w:t>14</w:t>
      </w:r>
      <w:r w:rsidRPr="005D4BFC">
        <w:rPr>
          <w:rFonts w:cs="Arial"/>
          <w:strike/>
          <w:color w:val="000000"/>
        </w:rPr>
        <w:t>C a jódů (organická nebo anorganická), provádí se upřesnění monitorovacího období a monitorovacích metod.</w:t>
      </w:r>
    </w:p>
    <w:p w14:paraId="0F788412" w14:textId="77777777" w:rsidR="005D4BFC" w:rsidRPr="005D4BFC" w:rsidRDefault="005D4BFC" w:rsidP="005D4BFC">
      <w:pPr>
        <w:pStyle w:val="Textvysvtlivek"/>
        <w:rPr>
          <w:strike/>
        </w:rPr>
      </w:pPr>
      <w:r w:rsidRPr="005D4BFC">
        <w:rPr>
          <w:rStyle w:val="Odkaznavysvtlivky"/>
          <w:strike/>
        </w:rPr>
        <w:t>d</w:t>
      </w:r>
      <w:r w:rsidRPr="005D4BFC">
        <w:rPr>
          <w:strike/>
        </w:rPr>
        <w:t xml:space="preserve">) </w:t>
      </w:r>
      <w:r w:rsidRPr="005D4BFC">
        <w:rPr>
          <w:rFonts w:cs="Arial"/>
          <w:strike/>
          <w:color w:val="000000"/>
        </w:rPr>
        <w:t>Pouze pokud se neměří jednotlivé radionuklidy emitující záření alfa.</w:t>
      </w:r>
    </w:p>
    <w:p w14:paraId="1D6F64D7" w14:textId="77777777" w:rsidR="005D4BFC" w:rsidRPr="005D4BFC" w:rsidRDefault="005D4BFC" w:rsidP="005D4BFC">
      <w:pPr>
        <w:rPr>
          <w:strike/>
          <w:sz w:val="20"/>
          <w:u w:val="single"/>
        </w:rPr>
      </w:pPr>
    </w:p>
    <w:p w14:paraId="557C4C73" w14:textId="77777777" w:rsidR="005D4BFC" w:rsidRPr="005D4BFC" w:rsidRDefault="005D4BFC" w:rsidP="005D4BFC">
      <w:pPr>
        <w:rPr>
          <w:b/>
          <w:bCs/>
          <w:strike/>
          <w:sz w:val="20"/>
        </w:rPr>
        <w:sectPr w:rsidR="005D4BFC" w:rsidRPr="005D4BFC" w:rsidSect="006468C0">
          <w:pgSz w:w="11906" w:h="16838"/>
          <w:pgMar w:top="1418" w:right="2126" w:bottom="1418" w:left="1418" w:header="709" w:footer="709" w:gutter="0"/>
          <w:cols w:space="708"/>
          <w:docGrid w:linePitch="326"/>
        </w:sectPr>
      </w:pPr>
    </w:p>
    <w:p w14:paraId="1C8DBA9C" w14:textId="77777777" w:rsidR="005D4BFC" w:rsidRPr="005D4BFC" w:rsidRDefault="005D4BFC" w:rsidP="005D4BFC">
      <w:pPr>
        <w:jc w:val="right"/>
        <w:rPr>
          <w:b/>
          <w:strike/>
          <w:szCs w:val="24"/>
        </w:rPr>
      </w:pPr>
      <w:r w:rsidRPr="005D4BFC">
        <w:rPr>
          <w:b/>
          <w:strike/>
          <w:szCs w:val="24"/>
        </w:rPr>
        <w:lastRenderedPageBreak/>
        <w:t>Příloha č. 7 k vyhlášce č. …/2016 Sb.</w:t>
      </w:r>
    </w:p>
    <w:p w14:paraId="043CBC8E" w14:textId="77777777" w:rsidR="005D4BFC" w:rsidRPr="005D4BFC" w:rsidRDefault="005D4BFC" w:rsidP="005D4BFC">
      <w:pPr>
        <w:jc w:val="center"/>
        <w:rPr>
          <w:b/>
          <w:strike/>
          <w:sz w:val="28"/>
          <w:szCs w:val="28"/>
          <w:u w:val="single"/>
        </w:rPr>
      </w:pPr>
    </w:p>
    <w:p w14:paraId="291A4ACF" w14:textId="77777777" w:rsidR="005D4BFC" w:rsidRPr="005D4BFC" w:rsidRDefault="005D4BFC" w:rsidP="005D4BFC">
      <w:pPr>
        <w:jc w:val="center"/>
        <w:rPr>
          <w:b/>
          <w:strike/>
          <w:sz w:val="28"/>
          <w:szCs w:val="28"/>
          <w:u w:val="single"/>
        </w:rPr>
      </w:pPr>
      <w:r w:rsidRPr="005D4BFC">
        <w:rPr>
          <w:b/>
          <w:strike/>
          <w:sz w:val="28"/>
          <w:szCs w:val="28"/>
          <w:u w:val="single"/>
        </w:rPr>
        <w:t>Rozsah porovnávacích měření organizovaných Úřadem</w:t>
      </w:r>
    </w:p>
    <w:p w14:paraId="70B4BC04" w14:textId="77777777" w:rsidR="005D4BFC" w:rsidRPr="005D4BFC" w:rsidRDefault="005D4BFC" w:rsidP="005D4BFC">
      <w:pPr>
        <w:jc w:val="center"/>
        <w:rPr>
          <w:b/>
          <w:strike/>
          <w:sz w:val="28"/>
          <w:szCs w:val="28"/>
          <w:u w:val="single"/>
        </w:rPr>
      </w:pPr>
    </w:p>
    <w:tbl>
      <w:tblPr>
        <w:tblW w:w="8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1701"/>
        <w:gridCol w:w="1985"/>
        <w:gridCol w:w="2106"/>
      </w:tblGrid>
      <w:tr w:rsidR="005D4BFC" w:rsidRPr="005D4BFC" w14:paraId="41CAD0CF" w14:textId="77777777" w:rsidTr="00C14373">
        <w:trPr>
          <w:jc w:val="center"/>
        </w:trPr>
        <w:tc>
          <w:tcPr>
            <w:tcW w:w="3101" w:type="dxa"/>
            <w:vAlign w:val="center"/>
          </w:tcPr>
          <w:p w14:paraId="609DD6F8" w14:textId="77777777" w:rsidR="005D4BFC" w:rsidRPr="005D4BFC" w:rsidRDefault="005D4BFC" w:rsidP="00C14373">
            <w:pPr>
              <w:pStyle w:val="Datedadoption"/>
              <w:spacing w:before="120" w:after="120"/>
              <w:rPr>
                <w:bCs/>
                <w:strike/>
                <w:sz w:val="22"/>
                <w:szCs w:val="22"/>
              </w:rPr>
            </w:pPr>
            <w:r w:rsidRPr="005D4BFC">
              <w:rPr>
                <w:bCs/>
                <w:strike/>
                <w:sz w:val="22"/>
                <w:szCs w:val="22"/>
              </w:rPr>
              <w:t>Název porovnávacího měření</w:t>
            </w:r>
          </w:p>
        </w:tc>
        <w:tc>
          <w:tcPr>
            <w:tcW w:w="1701" w:type="dxa"/>
            <w:vAlign w:val="center"/>
          </w:tcPr>
          <w:p w14:paraId="224CC921" w14:textId="77777777" w:rsidR="005D4BFC" w:rsidRPr="005D4BFC" w:rsidRDefault="005D4BFC" w:rsidP="00C14373">
            <w:pPr>
              <w:pStyle w:val="Datedadoption"/>
              <w:spacing w:before="120" w:after="120"/>
              <w:rPr>
                <w:bCs/>
                <w:strike/>
                <w:sz w:val="22"/>
                <w:szCs w:val="22"/>
              </w:rPr>
            </w:pPr>
            <w:r w:rsidRPr="005D4BFC">
              <w:rPr>
                <w:bCs/>
                <w:strike/>
                <w:sz w:val="22"/>
                <w:szCs w:val="22"/>
              </w:rPr>
              <w:t>Monitorovaná položka</w:t>
            </w:r>
          </w:p>
        </w:tc>
        <w:tc>
          <w:tcPr>
            <w:tcW w:w="1985" w:type="dxa"/>
            <w:vAlign w:val="center"/>
          </w:tcPr>
          <w:p w14:paraId="76CCB314" w14:textId="77777777" w:rsidR="005D4BFC" w:rsidRPr="005D4BFC" w:rsidRDefault="005D4BFC" w:rsidP="00C14373">
            <w:pPr>
              <w:pStyle w:val="Datedadoption"/>
              <w:spacing w:before="120" w:after="120"/>
              <w:rPr>
                <w:bCs/>
                <w:strike/>
                <w:sz w:val="22"/>
                <w:szCs w:val="22"/>
              </w:rPr>
            </w:pPr>
            <w:r w:rsidRPr="005D4BFC">
              <w:rPr>
                <w:bCs/>
                <w:strike/>
                <w:sz w:val="22"/>
                <w:szCs w:val="22"/>
              </w:rPr>
              <w:t>Metoda měření</w:t>
            </w:r>
          </w:p>
        </w:tc>
        <w:tc>
          <w:tcPr>
            <w:tcW w:w="2106" w:type="dxa"/>
            <w:vAlign w:val="center"/>
          </w:tcPr>
          <w:p w14:paraId="25FEFA08" w14:textId="77777777" w:rsidR="005D4BFC" w:rsidRPr="005D4BFC" w:rsidRDefault="005D4BFC" w:rsidP="00C14373">
            <w:pPr>
              <w:pStyle w:val="Datedadoption"/>
              <w:spacing w:before="120" w:after="120"/>
              <w:rPr>
                <w:bCs/>
                <w:strike/>
                <w:sz w:val="22"/>
                <w:szCs w:val="22"/>
              </w:rPr>
            </w:pPr>
            <w:r w:rsidRPr="005D4BFC">
              <w:rPr>
                <w:bCs/>
                <w:strike/>
                <w:sz w:val="22"/>
                <w:szCs w:val="22"/>
              </w:rPr>
              <w:t>Interval opakování (první rok konání)</w:t>
            </w:r>
          </w:p>
        </w:tc>
      </w:tr>
      <w:tr w:rsidR="005D4BFC" w:rsidRPr="005D4BFC" w14:paraId="0C45D33C" w14:textId="77777777" w:rsidTr="00C14373">
        <w:trPr>
          <w:jc w:val="center"/>
        </w:trPr>
        <w:tc>
          <w:tcPr>
            <w:tcW w:w="3101" w:type="dxa"/>
            <w:vAlign w:val="center"/>
          </w:tcPr>
          <w:p w14:paraId="1CB96F1E"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Porovnávací měření – TLD</w:t>
            </w:r>
          </w:p>
        </w:tc>
        <w:tc>
          <w:tcPr>
            <w:tcW w:w="1701" w:type="dxa"/>
            <w:vAlign w:val="center"/>
          </w:tcPr>
          <w:p w14:paraId="10E8842E" w14:textId="77777777" w:rsidR="005D4BFC" w:rsidRPr="005D4BFC" w:rsidRDefault="005D4BFC" w:rsidP="00C14373">
            <w:pPr>
              <w:pStyle w:val="Datedadoption"/>
              <w:spacing w:before="120" w:after="120"/>
              <w:rPr>
                <w:b w:val="0"/>
                <w:strike/>
                <w:sz w:val="22"/>
                <w:szCs w:val="22"/>
              </w:rPr>
            </w:pPr>
            <w:r w:rsidRPr="005D4BFC">
              <w:rPr>
                <w:b w:val="0"/>
                <w:strike/>
                <w:sz w:val="22"/>
                <w:szCs w:val="22"/>
              </w:rPr>
              <w:t>ovzduší</w:t>
            </w:r>
          </w:p>
        </w:tc>
        <w:tc>
          <w:tcPr>
            <w:tcW w:w="1985" w:type="dxa"/>
            <w:vAlign w:val="center"/>
          </w:tcPr>
          <w:p w14:paraId="4323879E"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 xml:space="preserve">termoluminiscenční měření </w:t>
            </w:r>
          </w:p>
        </w:tc>
        <w:tc>
          <w:tcPr>
            <w:tcW w:w="2106" w:type="dxa"/>
            <w:vAlign w:val="center"/>
          </w:tcPr>
          <w:p w14:paraId="45168700" w14:textId="77777777" w:rsidR="005D4BFC" w:rsidRPr="005D4BFC" w:rsidRDefault="005D4BFC" w:rsidP="00C14373">
            <w:pPr>
              <w:pStyle w:val="Datedadoption"/>
              <w:spacing w:before="120" w:after="120"/>
              <w:rPr>
                <w:b w:val="0"/>
                <w:strike/>
                <w:sz w:val="22"/>
                <w:szCs w:val="22"/>
              </w:rPr>
            </w:pPr>
            <w:r w:rsidRPr="005D4BFC">
              <w:rPr>
                <w:b w:val="0"/>
                <w:strike/>
                <w:sz w:val="22"/>
                <w:szCs w:val="22"/>
              </w:rPr>
              <w:t>3 roky (2018)</w:t>
            </w:r>
          </w:p>
        </w:tc>
      </w:tr>
      <w:tr w:rsidR="005D4BFC" w:rsidRPr="005D4BFC" w14:paraId="15EE1CD1" w14:textId="77777777" w:rsidTr="00C14373">
        <w:trPr>
          <w:jc w:val="center"/>
        </w:trPr>
        <w:tc>
          <w:tcPr>
            <w:tcW w:w="3101" w:type="dxa"/>
            <w:vAlign w:val="center"/>
          </w:tcPr>
          <w:p w14:paraId="6DC55C2B"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Porovnávací měření – rychlé stanovení gama</w:t>
            </w:r>
          </w:p>
        </w:tc>
        <w:tc>
          <w:tcPr>
            <w:tcW w:w="1701" w:type="dxa"/>
            <w:vAlign w:val="center"/>
          </w:tcPr>
          <w:p w14:paraId="476DC060" w14:textId="77777777" w:rsidR="005D4BFC" w:rsidRPr="005D4BFC" w:rsidRDefault="005D4BFC" w:rsidP="00C14373">
            <w:pPr>
              <w:pStyle w:val="Datedadoption"/>
              <w:spacing w:before="120" w:after="120"/>
              <w:rPr>
                <w:b w:val="0"/>
                <w:strike/>
                <w:sz w:val="22"/>
                <w:szCs w:val="22"/>
              </w:rPr>
            </w:pPr>
            <w:r w:rsidRPr="005D4BFC">
              <w:rPr>
                <w:b w:val="0"/>
                <w:strike/>
                <w:sz w:val="22"/>
                <w:szCs w:val="22"/>
              </w:rPr>
              <w:t>voda</w:t>
            </w:r>
          </w:p>
        </w:tc>
        <w:tc>
          <w:tcPr>
            <w:tcW w:w="1985" w:type="dxa"/>
            <w:vAlign w:val="center"/>
          </w:tcPr>
          <w:p w14:paraId="587A0C4C"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spektrometrie gama</w:t>
            </w:r>
          </w:p>
        </w:tc>
        <w:tc>
          <w:tcPr>
            <w:tcW w:w="2106" w:type="dxa"/>
            <w:vAlign w:val="center"/>
          </w:tcPr>
          <w:p w14:paraId="5D36AF40" w14:textId="77777777" w:rsidR="005D4BFC" w:rsidRPr="005D4BFC" w:rsidRDefault="005D4BFC" w:rsidP="00C14373">
            <w:pPr>
              <w:pStyle w:val="Datedadoption"/>
              <w:spacing w:before="120" w:after="120"/>
              <w:rPr>
                <w:b w:val="0"/>
                <w:strike/>
                <w:sz w:val="22"/>
                <w:szCs w:val="22"/>
              </w:rPr>
            </w:pPr>
            <w:r w:rsidRPr="005D4BFC">
              <w:rPr>
                <w:b w:val="0"/>
                <w:strike/>
                <w:sz w:val="22"/>
                <w:szCs w:val="22"/>
              </w:rPr>
              <w:t>1 rok (2017)</w:t>
            </w:r>
          </w:p>
        </w:tc>
      </w:tr>
      <w:tr w:rsidR="005D4BFC" w:rsidRPr="005D4BFC" w14:paraId="56742B2F" w14:textId="77777777" w:rsidTr="00C14373">
        <w:trPr>
          <w:jc w:val="center"/>
        </w:trPr>
        <w:tc>
          <w:tcPr>
            <w:tcW w:w="3101" w:type="dxa"/>
            <w:vAlign w:val="center"/>
          </w:tcPr>
          <w:p w14:paraId="6AD44D59"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Porovnávací měření – Sr a Pu v aerosolech</w:t>
            </w:r>
          </w:p>
        </w:tc>
        <w:tc>
          <w:tcPr>
            <w:tcW w:w="1701" w:type="dxa"/>
            <w:vAlign w:val="center"/>
          </w:tcPr>
          <w:p w14:paraId="6DA83DD9" w14:textId="77777777" w:rsidR="005D4BFC" w:rsidRPr="005D4BFC" w:rsidRDefault="005D4BFC" w:rsidP="00C14373">
            <w:pPr>
              <w:pStyle w:val="Datedadoption"/>
              <w:spacing w:before="120" w:after="120"/>
              <w:rPr>
                <w:b w:val="0"/>
                <w:strike/>
                <w:sz w:val="22"/>
                <w:szCs w:val="22"/>
              </w:rPr>
            </w:pPr>
            <w:r w:rsidRPr="005D4BFC">
              <w:rPr>
                <w:b w:val="0"/>
                <w:strike/>
                <w:sz w:val="22"/>
                <w:szCs w:val="22"/>
              </w:rPr>
              <w:t>aerosoly</w:t>
            </w:r>
          </w:p>
        </w:tc>
        <w:tc>
          <w:tcPr>
            <w:tcW w:w="1985" w:type="dxa"/>
            <w:vAlign w:val="center"/>
          </w:tcPr>
          <w:p w14:paraId="6A59AB09"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radiochemie, spektrometrie alfa</w:t>
            </w:r>
          </w:p>
        </w:tc>
        <w:tc>
          <w:tcPr>
            <w:tcW w:w="2106" w:type="dxa"/>
            <w:vAlign w:val="center"/>
          </w:tcPr>
          <w:p w14:paraId="0D036631" w14:textId="77777777" w:rsidR="005D4BFC" w:rsidRPr="005D4BFC" w:rsidRDefault="005D4BFC" w:rsidP="00C14373">
            <w:pPr>
              <w:pStyle w:val="Datedadoption"/>
              <w:spacing w:before="120" w:after="120"/>
              <w:rPr>
                <w:b w:val="0"/>
                <w:strike/>
                <w:sz w:val="22"/>
                <w:szCs w:val="22"/>
              </w:rPr>
            </w:pPr>
            <w:r w:rsidRPr="005D4BFC">
              <w:rPr>
                <w:b w:val="0"/>
                <w:strike/>
                <w:sz w:val="22"/>
                <w:szCs w:val="22"/>
              </w:rPr>
              <w:t>4 roky (2017)</w:t>
            </w:r>
          </w:p>
        </w:tc>
      </w:tr>
      <w:tr w:rsidR="005D4BFC" w:rsidRPr="005D4BFC" w14:paraId="7621F685" w14:textId="77777777" w:rsidTr="00C14373">
        <w:trPr>
          <w:jc w:val="center"/>
        </w:trPr>
        <w:tc>
          <w:tcPr>
            <w:tcW w:w="3101" w:type="dxa"/>
            <w:vAlign w:val="center"/>
          </w:tcPr>
          <w:p w14:paraId="41A98B8E"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 xml:space="preserve">Porovnávací měření – </w:t>
            </w:r>
            <w:r w:rsidRPr="005D4BFC">
              <w:rPr>
                <w:b w:val="0"/>
                <w:strike/>
                <w:sz w:val="22"/>
                <w:szCs w:val="22"/>
                <w:vertAlign w:val="superscript"/>
              </w:rPr>
              <w:t>90</w:t>
            </w:r>
            <w:r w:rsidRPr="005D4BFC">
              <w:rPr>
                <w:b w:val="0"/>
                <w:strike/>
                <w:sz w:val="22"/>
                <w:szCs w:val="22"/>
              </w:rPr>
              <w:t>Sr v mléce</w:t>
            </w:r>
          </w:p>
        </w:tc>
        <w:tc>
          <w:tcPr>
            <w:tcW w:w="1701" w:type="dxa"/>
            <w:vAlign w:val="center"/>
          </w:tcPr>
          <w:p w14:paraId="205BAC7E" w14:textId="77777777" w:rsidR="005D4BFC" w:rsidRPr="005D4BFC" w:rsidRDefault="005D4BFC" w:rsidP="00C14373">
            <w:pPr>
              <w:pStyle w:val="Datedadoption"/>
              <w:spacing w:before="120" w:after="120"/>
              <w:rPr>
                <w:b w:val="0"/>
                <w:strike/>
                <w:sz w:val="22"/>
                <w:szCs w:val="22"/>
              </w:rPr>
            </w:pPr>
            <w:r w:rsidRPr="005D4BFC">
              <w:rPr>
                <w:b w:val="0"/>
                <w:strike/>
                <w:sz w:val="22"/>
                <w:szCs w:val="22"/>
              </w:rPr>
              <w:t>mléko</w:t>
            </w:r>
          </w:p>
        </w:tc>
        <w:tc>
          <w:tcPr>
            <w:tcW w:w="1985" w:type="dxa"/>
            <w:vAlign w:val="center"/>
          </w:tcPr>
          <w:p w14:paraId="77F51272" w14:textId="77777777" w:rsidR="005D4BFC" w:rsidRPr="005D4BFC" w:rsidRDefault="005D4BFC" w:rsidP="00C14373">
            <w:pPr>
              <w:pStyle w:val="Datedadoption"/>
              <w:spacing w:before="120" w:after="120"/>
              <w:jc w:val="left"/>
              <w:rPr>
                <w:strike/>
                <w:sz w:val="22"/>
                <w:szCs w:val="22"/>
              </w:rPr>
            </w:pPr>
            <w:r w:rsidRPr="005D4BFC">
              <w:rPr>
                <w:b w:val="0"/>
                <w:strike/>
                <w:sz w:val="22"/>
                <w:szCs w:val="22"/>
              </w:rPr>
              <w:t>radiochemie, spektrometrie beta, sumární beta</w:t>
            </w:r>
          </w:p>
        </w:tc>
        <w:tc>
          <w:tcPr>
            <w:tcW w:w="2106" w:type="dxa"/>
            <w:vAlign w:val="center"/>
          </w:tcPr>
          <w:p w14:paraId="0FD193DB" w14:textId="77777777" w:rsidR="005D4BFC" w:rsidRPr="005D4BFC" w:rsidRDefault="005D4BFC" w:rsidP="00C14373">
            <w:pPr>
              <w:pStyle w:val="Datedadoption"/>
              <w:spacing w:before="120" w:after="120"/>
              <w:rPr>
                <w:b w:val="0"/>
                <w:strike/>
                <w:sz w:val="22"/>
                <w:szCs w:val="22"/>
              </w:rPr>
            </w:pPr>
            <w:r w:rsidRPr="005D4BFC">
              <w:rPr>
                <w:b w:val="0"/>
                <w:strike/>
                <w:sz w:val="22"/>
                <w:szCs w:val="22"/>
              </w:rPr>
              <w:t>4 roky (2018)</w:t>
            </w:r>
          </w:p>
        </w:tc>
      </w:tr>
      <w:tr w:rsidR="005D4BFC" w:rsidRPr="005D4BFC" w14:paraId="79BD4CA4" w14:textId="77777777" w:rsidTr="00C14373">
        <w:trPr>
          <w:jc w:val="center"/>
        </w:trPr>
        <w:tc>
          <w:tcPr>
            <w:tcW w:w="3101" w:type="dxa"/>
            <w:vAlign w:val="center"/>
          </w:tcPr>
          <w:p w14:paraId="0FFB54D7"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Porovnávací měření – radionuklidy v půdě a porostu</w:t>
            </w:r>
          </w:p>
        </w:tc>
        <w:tc>
          <w:tcPr>
            <w:tcW w:w="1701" w:type="dxa"/>
            <w:vAlign w:val="center"/>
          </w:tcPr>
          <w:p w14:paraId="37F26DC9" w14:textId="77777777" w:rsidR="005D4BFC" w:rsidRPr="005D4BFC" w:rsidRDefault="005D4BFC" w:rsidP="00C14373">
            <w:pPr>
              <w:pStyle w:val="Datedadoption"/>
              <w:spacing w:before="120" w:after="120"/>
              <w:rPr>
                <w:b w:val="0"/>
                <w:strike/>
                <w:sz w:val="22"/>
                <w:szCs w:val="22"/>
              </w:rPr>
            </w:pPr>
            <w:r w:rsidRPr="005D4BFC">
              <w:rPr>
                <w:b w:val="0"/>
                <w:strike/>
                <w:sz w:val="22"/>
                <w:szCs w:val="22"/>
              </w:rPr>
              <w:t>půda</w:t>
            </w:r>
          </w:p>
        </w:tc>
        <w:tc>
          <w:tcPr>
            <w:tcW w:w="1985" w:type="dxa"/>
            <w:vAlign w:val="center"/>
          </w:tcPr>
          <w:p w14:paraId="6A6A7BE7"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spektrometrie gama</w:t>
            </w:r>
          </w:p>
        </w:tc>
        <w:tc>
          <w:tcPr>
            <w:tcW w:w="2106" w:type="dxa"/>
            <w:vAlign w:val="center"/>
          </w:tcPr>
          <w:p w14:paraId="12203C7D" w14:textId="77777777" w:rsidR="005D4BFC" w:rsidRPr="005D4BFC" w:rsidRDefault="005D4BFC" w:rsidP="00C14373">
            <w:pPr>
              <w:pStyle w:val="Datedadoption"/>
              <w:spacing w:before="120" w:after="120"/>
              <w:rPr>
                <w:b w:val="0"/>
                <w:strike/>
                <w:sz w:val="22"/>
                <w:szCs w:val="22"/>
              </w:rPr>
            </w:pPr>
            <w:r w:rsidRPr="005D4BFC">
              <w:rPr>
                <w:b w:val="0"/>
                <w:strike/>
                <w:sz w:val="22"/>
                <w:szCs w:val="22"/>
              </w:rPr>
              <w:t>4 roky (2018)</w:t>
            </w:r>
          </w:p>
        </w:tc>
      </w:tr>
      <w:tr w:rsidR="005D4BFC" w:rsidRPr="005D4BFC" w14:paraId="2A52D814" w14:textId="77777777" w:rsidTr="00C14373">
        <w:trPr>
          <w:jc w:val="center"/>
        </w:trPr>
        <w:tc>
          <w:tcPr>
            <w:tcW w:w="3101" w:type="dxa"/>
            <w:vAlign w:val="center"/>
          </w:tcPr>
          <w:p w14:paraId="6E32297C"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 xml:space="preserve">Porovnávací měření – </w:t>
            </w:r>
            <w:r w:rsidRPr="005D4BFC">
              <w:rPr>
                <w:b w:val="0"/>
                <w:strike/>
                <w:sz w:val="22"/>
                <w:szCs w:val="22"/>
                <w:vertAlign w:val="superscript"/>
              </w:rPr>
              <w:t>90</w:t>
            </w:r>
            <w:r w:rsidRPr="005D4BFC">
              <w:rPr>
                <w:b w:val="0"/>
                <w:strike/>
                <w:sz w:val="22"/>
                <w:szCs w:val="22"/>
              </w:rPr>
              <w:t xml:space="preserve">Sr ve vodě </w:t>
            </w:r>
          </w:p>
        </w:tc>
        <w:tc>
          <w:tcPr>
            <w:tcW w:w="1701" w:type="dxa"/>
            <w:vAlign w:val="center"/>
          </w:tcPr>
          <w:p w14:paraId="156E6845" w14:textId="77777777" w:rsidR="005D4BFC" w:rsidRPr="005D4BFC" w:rsidRDefault="005D4BFC" w:rsidP="00C14373">
            <w:pPr>
              <w:pStyle w:val="Datedadoption"/>
              <w:spacing w:before="120" w:after="120"/>
              <w:rPr>
                <w:b w:val="0"/>
                <w:strike/>
                <w:sz w:val="22"/>
                <w:szCs w:val="22"/>
              </w:rPr>
            </w:pPr>
            <w:r w:rsidRPr="005D4BFC">
              <w:rPr>
                <w:b w:val="0"/>
                <w:strike/>
                <w:sz w:val="22"/>
                <w:szCs w:val="22"/>
              </w:rPr>
              <w:t>voda</w:t>
            </w:r>
          </w:p>
        </w:tc>
        <w:tc>
          <w:tcPr>
            <w:tcW w:w="1985" w:type="dxa"/>
            <w:vAlign w:val="center"/>
          </w:tcPr>
          <w:p w14:paraId="47A2DA09" w14:textId="77777777" w:rsidR="005D4BFC" w:rsidRPr="005D4BFC" w:rsidRDefault="005D4BFC" w:rsidP="00C14373">
            <w:pPr>
              <w:jc w:val="left"/>
              <w:rPr>
                <w:strike/>
                <w:sz w:val="22"/>
                <w:szCs w:val="22"/>
              </w:rPr>
            </w:pPr>
            <w:r w:rsidRPr="005D4BFC">
              <w:rPr>
                <w:strike/>
                <w:sz w:val="22"/>
                <w:szCs w:val="22"/>
              </w:rPr>
              <w:t>radiochemie, spektrometrie beta, sumární beta</w:t>
            </w:r>
          </w:p>
        </w:tc>
        <w:tc>
          <w:tcPr>
            <w:tcW w:w="2106" w:type="dxa"/>
            <w:vAlign w:val="center"/>
          </w:tcPr>
          <w:p w14:paraId="4D93633C" w14:textId="77777777" w:rsidR="005D4BFC" w:rsidRPr="005D4BFC" w:rsidRDefault="005D4BFC" w:rsidP="00C14373">
            <w:pPr>
              <w:pStyle w:val="Datedadoption"/>
              <w:spacing w:before="120" w:after="120"/>
              <w:rPr>
                <w:b w:val="0"/>
                <w:strike/>
                <w:sz w:val="22"/>
                <w:szCs w:val="22"/>
              </w:rPr>
            </w:pPr>
            <w:r w:rsidRPr="005D4BFC">
              <w:rPr>
                <w:b w:val="0"/>
                <w:strike/>
                <w:sz w:val="22"/>
                <w:szCs w:val="22"/>
              </w:rPr>
              <w:t>3 roky (2019)</w:t>
            </w:r>
          </w:p>
        </w:tc>
      </w:tr>
      <w:tr w:rsidR="005D4BFC" w:rsidRPr="005D4BFC" w14:paraId="53E3E431" w14:textId="77777777" w:rsidTr="00C14373">
        <w:trPr>
          <w:jc w:val="center"/>
        </w:trPr>
        <w:tc>
          <w:tcPr>
            <w:tcW w:w="3101" w:type="dxa"/>
            <w:vAlign w:val="center"/>
          </w:tcPr>
          <w:p w14:paraId="47384497" w14:textId="77777777" w:rsidR="005D4BFC" w:rsidRPr="005D4BFC" w:rsidRDefault="005D4BFC" w:rsidP="00C14373">
            <w:pPr>
              <w:pStyle w:val="Datedadoption"/>
              <w:spacing w:before="120" w:after="120"/>
              <w:jc w:val="left"/>
              <w:rPr>
                <w:b w:val="0"/>
                <w:strike/>
                <w:sz w:val="22"/>
                <w:szCs w:val="22"/>
                <w:vertAlign w:val="superscript"/>
              </w:rPr>
            </w:pPr>
            <w:r w:rsidRPr="005D4BFC">
              <w:rPr>
                <w:b w:val="0"/>
                <w:strike/>
                <w:sz w:val="22"/>
                <w:szCs w:val="22"/>
              </w:rPr>
              <w:t xml:space="preserve">Porovnávací měření – </w:t>
            </w:r>
            <w:r w:rsidRPr="005D4BFC">
              <w:rPr>
                <w:b w:val="0"/>
                <w:strike/>
                <w:sz w:val="22"/>
                <w:szCs w:val="22"/>
                <w:vertAlign w:val="superscript"/>
              </w:rPr>
              <w:t>3</w:t>
            </w:r>
            <w:r w:rsidRPr="005D4BFC">
              <w:rPr>
                <w:b w:val="0"/>
                <w:strike/>
                <w:sz w:val="22"/>
                <w:szCs w:val="22"/>
              </w:rPr>
              <w:t xml:space="preserve">H ve vodě </w:t>
            </w:r>
          </w:p>
        </w:tc>
        <w:tc>
          <w:tcPr>
            <w:tcW w:w="1701" w:type="dxa"/>
            <w:vAlign w:val="center"/>
          </w:tcPr>
          <w:p w14:paraId="54AC4014" w14:textId="77777777" w:rsidR="005D4BFC" w:rsidRPr="005D4BFC" w:rsidRDefault="005D4BFC" w:rsidP="00C14373">
            <w:pPr>
              <w:pStyle w:val="Datedadoption"/>
              <w:spacing w:before="120" w:after="120"/>
              <w:rPr>
                <w:b w:val="0"/>
                <w:strike/>
                <w:sz w:val="22"/>
                <w:szCs w:val="22"/>
              </w:rPr>
            </w:pPr>
            <w:r w:rsidRPr="005D4BFC">
              <w:rPr>
                <w:b w:val="0"/>
                <w:strike/>
                <w:sz w:val="22"/>
                <w:szCs w:val="22"/>
              </w:rPr>
              <w:t>voda</w:t>
            </w:r>
          </w:p>
        </w:tc>
        <w:tc>
          <w:tcPr>
            <w:tcW w:w="1985" w:type="dxa"/>
            <w:vAlign w:val="center"/>
          </w:tcPr>
          <w:p w14:paraId="6F231654"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scintilační kapalinová spektrometrie</w:t>
            </w:r>
          </w:p>
        </w:tc>
        <w:tc>
          <w:tcPr>
            <w:tcW w:w="2106" w:type="dxa"/>
            <w:vAlign w:val="center"/>
          </w:tcPr>
          <w:p w14:paraId="301C9744" w14:textId="77777777" w:rsidR="005D4BFC" w:rsidRPr="005D4BFC" w:rsidRDefault="005D4BFC" w:rsidP="00C14373">
            <w:pPr>
              <w:pStyle w:val="Datedadoption"/>
              <w:spacing w:before="120" w:after="120"/>
              <w:rPr>
                <w:b w:val="0"/>
                <w:strike/>
                <w:sz w:val="22"/>
                <w:szCs w:val="22"/>
              </w:rPr>
            </w:pPr>
            <w:r w:rsidRPr="005D4BFC">
              <w:rPr>
                <w:b w:val="0"/>
                <w:strike/>
                <w:sz w:val="22"/>
                <w:szCs w:val="22"/>
              </w:rPr>
              <w:t>3 roky (2019)</w:t>
            </w:r>
          </w:p>
        </w:tc>
      </w:tr>
      <w:tr w:rsidR="005D4BFC" w:rsidRPr="005D4BFC" w14:paraId="1C32D673" w14:textId="77777777" w:rsidTr="00C14373">
        <w:trPr>
          <w:jc w:val="center"/>
        </w:trPr>
        <w:tc>
          <w:tcPr>
            <w:tcW w:w="3101" w:type="dxa"/>
            <w:vAlign w:val="center"/>
          </w:tcPr>
          <w:p w14:paraId="68B6197E"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Porovnávací měření – rychlé stanovení beta</w:t>
            </w:r>
          </w:p>
        </w:tc>
        <w:tc>
          <w:tcPr>
            <w:tcW w:w="1701" w:type="dxa"/>
            <w:vAlign w:val="center"/>
          </w:tcPr>
          <w:p w14:paraId="2CFCF3FB" w14:textId="77777777" w:rsidR="005D4BFC" w:rsidRPr="005D4BFC" w:rsidRDefault="005D4BFC" w:rsidP="00C14373">
            <w:pPr>
              <w:pStyle w:val="Datedadoption"/>
              <w:spacing w:before="120" w:after="120"/>
              <w:rPr>
                <w:b w:val="0"/>
                <w:strike/>
                <w:sz w:val="22"/>
                <w:szCs w:val="22"/>
              </w:rPr>
            </w:pPr>
            <w:r w:rsidRPr="005D4BFC">
              <w:rPr>
                <w:b w:val="0"/>
                <w:strike/>
                <w:sz w:val="22"/>
                <w:szCs w:val="22"/>
              </w:rPr>
              <w:t>voda</w:t>
            </w:r>
          </w:p>
        </w:tc>
        <w:tc>
          <w:tcPr>
            <w:tcW w:w="1985" w:type="dxa"/>
            <w:vAlign w:val="center"/>
          </w:tcPr>
          <w:p w14:paraId="7F28ABA9"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proporcionální detektor záření beta</w:t>
            </w:r>
          </w:p>
        </w:tc>
        <w:tc>
          <w:tcPr>
            <w:tcW w:w="2106" w:type="dxa"/>
            <w:vAlign w:val="center"/>
          </w:tcPr>
          <w:p w14:paraId="564E7D89" w14:textId="77777777" w:rsidR="005D4BFC" w:rsidRPr="005D4BFC" w:rsidRDefault="005D4BFC" w:rsidP="00C14373">
            <w:pPr>
              <w:pStyle w:val="Datedadoption"/>
              <w:spacing w:before="120" w:after="120"/>
              <w:rPr>
                <w:b w:val="0"/>
                <w:strike/>
                <w:sz w:val="22"/>
                <w:szCs w:val="22"/>
              </w:rPr>
            </w:pPr>
            <w:r w:rsidRPr="005D4BFC">
              <w:rPr>
                <w:b w:val="0"/>
                <w:strike/>
                <w:sz w:val="22"/>
                <w:szCs w:val="22"/>
              </w:rPr>
              <w:t>4 roky (2019)</w:t>
            </w:r>
          </w:p>
        </w:tc>
      </w:tr>
      <w:tr w:rsidR="005D4BFC" w:rsidRPr="005D4BFC" w14:paraId="465162A5" w14:textId="77777777" w:rsidTr="00C14373">
        <w:trPr>
          <w:jc w:val="center"/>
        </w:trPr>
        <w:tc>
          <w:tcPr>
            <w:tcW w:w="3101" w:type="dxa"/>
            <w:vAlign w:val="center"/>
          </w:tcPr>
          <w:p w14:paraId="6559BFE9" w14:textId="77777777" w:rsidR="005D4BFC" w:rsidRPr="005D4BFC" w:rsidRDefault="005D4BFC" w:rsidP="00C14373">
            <w:pPr>
              <w:pStyle w:val="Datedadoption"/>
              <w:spacing w:before="120" w:after="120"/>
              <w:jc w:val="left"/>
              <w:rPr>
                <w:b w:val="0"/>
                <w:strike/>
                <w:sz w:val="22"/>
                <w:szCs w:val="22"/>
                <w:vertAlign w:val="superscript"/>
              </w:rPr>
            </w:pPr>
            <w:r w:rsidRPr="005D4BFC">
              <w:rPr>
                <w:b w:val="0"/>
                <w:strike/>
                <w:sz w:val="22"/>
                <w:szCs w:val="22"/>
              </w:rPr>
              <w:t>Porovnávací měření –</w:t>
            </w:r>
            <w:r w:rsidRPr="005D4BFC">
              <w:rPr>
                <w:b w:val="0"/>
                <w:strike/>
                <w:sz w:val="22"/>
                <w:szCs w:val="22"/>
                <w:vertAlign w:val="superscript"/>
              </w:rPr>
              <w:t xml:space="preserve"> </w:t>
            </w:r>
            <w:r w:rsidRPr="005D4BFC">
              <w:rPr>
                <w:b w:val="0"/>
                <w:strike/>
                <w:sz w:val="22"/>
                <w:szCs w:val="22"/>
              </w:rPr>
              <w:t>kapacita měřicí laboratoře</w:t>
            </w:r>
          </w:p>
        </w:tc>
        <w:tc>
          <w:tcPr>
            <w:tcW w:w="1701" w:type="dxa"/>
            <w:vAlign w:val="center"/>
          </w:tcPr>
          <w:p w14:paraId="3F242815" w14:textId="77777777" w:rsidR="005D4BFC" w:rsidRPr="005D4BFC" w:rsidRDefault="005D4BFC" w:rsidP="00C14373">
            <w:pPr>
              <w:pStyle w:val="Datedadoption"/>
              <w:spacing w:before="120" w:after="120"/>
              <w:rPr>
                <w:b w:val="0"/>
                <w:strike/>
                <w:sz w:val="22"/>
                <w:szCs w:val="22"/>
                <w:vertAlign w:val="superscript"/>
              </w:rPr>
            </w:pPr>
            <w:r w:rsidRPr="005D4BFC">
              <w:rPr>
                <w:b w:val="0"/>
                <w:strike/>
                <w:sz w:val="22"/>
                <w:szCs w:val="22"/>
              </w:rPr>
              <w:t>vybrané monitorované položky reprezentující životní prostředí a potravní řetězec</w:t>
            </w:r>
          </w:p>
        </w:tc>
        <w:tc>
          <w:tcPr>
            <w:tcW w:w="1985" w:type="dxa"/>
            <w:vAlign w:val="center"/>
          </w:tcPr>
          <w:p w14:paraId="692290AF" w14:textId="77777777" w:rsidR="005D4BFC" w:rsidRPr="005D4BFC" w:rsidRDefault="005D4BFC" w:rsidP="00C14373">
            <w:pPr>
              <w:pStyle w:val="Datedadoption"/>
              <w:spacing w:before="120" w:after="120"/>
              <w:jc w:val="left"/>
              <w:rPr>
                <w:b w:val="0"/>
                <w:strike/>
                <w:sz w:val="22"/>
                <w:szCs w:val="22"/>
              </w:rPr>
            </w:pPr>
            <w:r w:rsidRPr="005D4BFC">
              <w:rPr>
                <w:b w:val="0"/>
                <w:strike/>
                <w:sz w:val="22"/>
                <w:szCs w:val="22"/>
              </w:rPr>
              <w:t>spektrometrie gama</w:t>
            </w:r>
          </w:p>
        </w:tc>
        <w:tc>
          <w:tcPr>
            <w:tcW w:w="2106" w:type="dxa"/>
            <w:vAlign w:val="center"/>
          </w:tcPr>
          <w:p w14:paraId="6E15685B" w14:textId="77777777" w:rsidR="005D4BFC" w:rsidRPr="005D4BFC" w:rsidRDefault="005D4BFC" w:rsidP="00C14373">
            <w:pPr>
              <w:pStyle w:val="Datedadoption"/>
              <w:spacing w:before="120" w:after="120"/>
              <w:rPr>
                <w:b w:val="0"/>
                <w:strike/>
                <w:sz w:val="22"/>
                <w:szCs w:val="22"/>
              </w:rPr>
            </w:pPr>
            <w:r w:rsidRPr="005D4BFC">
              <w:rPr>
                <w:b w:val="0"/>
                <w:strike/>
                <w:sz w:val="22"/>
                <w:szCs w:val="22"/>
              </w:rPr>
              <w:t>3 roky (2017)</w:t>
            </w:r>
          </w:p>
        </w:tc>
      </w:tr>
    </w:tbl>
    <w:p w14:paraId="3B4229E3" w14:textId="77777777" w:rsidR="005D4BFC" w:rsidRPr="005D4BFC" w:rsidRDefault="005D4BFC" w:rsidP="005D4BFC">
      <w:pPr>
        <w:rPr>
          <w:strike/>
        </w:rPr>
      </w:pPr>
    </w:p>
    <w:p w14:paraId="261E47AA" w14:textId="77777777" w:rsidR="005D4BFC" w:rsidRDefault="005D4BFC">
      <w:pPr>
        <w:jc w:val="left"/>
        <w:rPr>
          <w:strike/>
          <w:sz w:val="20"/>
          <w:u w:val="single"/>
        </w:rPr>
      </w:pPr>
      <w:r>
        <w:rPr>
          <w:strike/>
          <w:sz w:val="20"/>
          <w:u w:val="single"/>
        </w:rPr>
        <w:br w:type="page"/>
      </w:r>
    </w:p>
    <w:p w14:paraId="72B009EA" w14:textId="77777777" w:rsidR="00BF3594" w:rsidRPr="00BF3594" w:rsidRDefault="00BF3594" w:rsidP="00BF3594">
      <w:pPr>
        <w:pStyle w:val="26"/>
      </w:pPr>
      <w:r w:rsidRPr="00BF3594">
        <w:lastRenderedPageBreak/>
        <w:t>Příloha č. 1   k vyhlášce č. 360/2016 Sb.</w:t>
      </w:r>
    </w:p>
    <w:p w14:paraId="667948F2" w14:textId="77777777" w:rsidR="00BF3594" w:rsidRPr="00BF3594" w:rsidRDefault="00BF3594" w:rsidP="00BF3594">
      <w:pPr>
        <w:pStyle w:val="27"/>
      </w:pPr>
      <w:r w:rsidRPr="00BF3594">
        <w:t>Podrobnosti k dělení monitorovacích sítí</w:t>
      </w:r>
    </w:p>
    <w:p w14:paraId="55F05E54" w14:textId="77777777" w:rsidR="00BF3594" w:rsidRPr="008A399C" w:rsidRDefault="00BF3594" w:rsidP="008A399C">
      <w:pPr>
        <w:pStyle w:val="28"/>
        <w:ind w:left="0"/>
        <w:jc w:val="both"/>
        <w:rPr>
          <w:sz w:val="24"/>
          <w:szCs w:val="18"/>
        </w:rPr>
      </w:pPr>
      <w:r w:rsidRPr="008A399C">
        <w:rPr>
          <w:sz w:val="24"/>
          <w:szCs w:val="18"/>
        </w:rPr>
        <w:t>Tabulka č. 1: Řídká a hustá sít</w:t>
      </w:r>
    </w:p>
    <w:tbl>
      <w:tblPr>
        <w:tblStyle w:val="TABLE1"/>
        <w:tblW w:w="5000" w:type="pct"/>
        <w:tblInd w:w="-15"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5E0" w:firstRow="1" w:lastRow="1" w:firstColumn="1" w:lastColumn="1" w:noHBand="0" w:noVBand="1"/>
      </w:tblPr>
      <w:tblGrid>
        <w:gridCol w:w="788"/>
        <w:gridCol w:w="1764"/>
        <w:gridCol w:w="2551"/>
        <w:gridCol w:w="4273"/>
      </w:tblGrid>
      <w:tr w:rsidR="00BF3594" w:rsidRPr="00BF3594" w14:paraId="0EF1CA36" w14:textId="77777777" w:rsidTr="008A1DAC">
        <w:tc>
          <w:tcPr>
            <w:tcW w:w="788" w:type="dxa"/>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015FA45F" w14:textId="77777777" w:rsidR="00BF3594" w:rsidRPr="00BF3594" w:rsidRDefault="00BF3594" w:rsidP="00657D3F">
            <w:pPr>
              <w:pStyle w:val="9"/>
              <w:overflowPunct w:val="0"/>
              <w:spacing w:after="0"/>
              <w:jc w:val="center"/>
              <w:rPr>
                <w:b/>
                <w:bCs/>
                <w:sz w:val="20"/>
              </w:rPr>
            </w:pPr>
            <w:r w:rsidRPr="00BF3594">
              <w:rPr>
                <w:b/>
                <w:bCs/>
                <w:sz w:val="20"/>
              </w:rPr>
              <w:t>Síť</w:t>
            </w:r>
          </w:p>
        </w:tc>
        <w:tc>
          <w:tcPr>
            <w:tcW w:w="1764" w:type="dxa"/>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4D317A8C" w14:textId="77777777" w:rsidR="00BF3594" w:rsidRPr="00BF3594" w:rsidRDefault="00BF3594" w:rsidP="00657D3F">
            <w:pPr>
              <w:pStyle w:val="9"/>
              <w:overflowPunct w:val="0"/>
              <w:spacing w:after="0"/>
              <w:jc w:val="center"/>
              <w:rPr>
                <w:b/>
                <w:bCs/>
                <w:sz w:val="20"/>
              </w:rPr>
            </w:pPr>
            <w:r w:rsidRPr="00BF3594">
              <w:rPr>
                <w:b/>
                <w:bCs/>
                <w:sz w:val="20"/>
              </w:rPr>
              <w:t>Název sítě podle územního dělení</w:t>
            </w:r>
          </w:p>
        </w:tc>
        <w:tc>
          <w:tcPr>
            <w:tcW w:w="2551" w:type="dxa"/>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7E3722E0" w14:textId="77777777" w:rsidR="00BF3594" w:rsidRPr="00BF3594" w:rsidRDefault="00BF3594" w:rsidP="00657D3F">
            <w:pPr>
              <w:pStyle w:val="9"/>
              <w:overflowPunct w:val="0"/>
              <w:spacing w:after="0"/>
              <w:jc w:val="center"/>
              <w:rPr>
                <w:b/>
                <w:bCs/>
                <w:sz w:val="20"/>
              </w:rPr>
            </w:pPr>
            <w:r w:rsidRPr="00BF3594">
              <w:rPr>
                <w:b/>
                <w:bCs/>
                <w:sz w:val="20"/>
              </w:rPr>
              <w:t>Územní rozložení</w:t>
            </w:r>
          </w:p>
        </w:tc>
        <w:tc>
          <w:tcPr>
            <w:tcW w:w="4273" w:type="dxa"/>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2441E4C3" w14:textId="77777777" w:rsidR="00BF3594" w:rsidRPr="00BF3594" w:rsidRDefault="00BF3594" w:rsidP="00657D3F">
            <w:pPr>
              <w:pStyle w:val="9"/>
              <w:overflowPunct w:val="0"/>
              <w:spacing w:after="0"/>
              <w:jc w:val="center"/>
              <w:rPr>
                <w:b/>
                <w:bCs/>
                <w:sz w:val="20"/>
              </w:rPr>
            </w:pPr>
            <w:r w:rsidRPr="00BF3594">
              <w:rPr>
                <w:b/>
                <w:bCs/>
                <w:sz w:val="20"/>
              </w:rPr>
              <w:t>Název území</w:t>
            </w:r>
            <w:r w:rsidRPr="00BF3594">
              <w:rPr>
                <w:b/>
                <w:bCs/>
                <w:sz w:val="20"/>
              </w:rPr>
              <w:br/>
              <w:t>(oblasti/okolí/areálu)</w:t>
            </w:r>
          </w:p>
        </w:tc>
      </w:tr>
      <w:tr w:rsidR="00BF3594" w:rsidRPr="00BF3594" w14:paraId="47784568" w14:textId="77777777" w:rsidTr="008A1DAC">
        <w:tc>
          <w:tcPr>
            <w:tcW w:w="788" w:type="dxa"/>
            <w:tcBorders>
              <w:top w:val="single" w:sz="12" w:space="0" w:color="000000"/>
              <w:bottom w:val="single" w:sz="4" w:space="0" w:color="000000"/>
              <w:right w:val="single" w:sz="3" w:space="0" w:color="000000"/>
            </w:tcBorders>
            <w:tcMar>
              <w:top w:w="85" w:type="dxa"/>
              <w:left w:w="157" w:type="dxa"/>
              <w:bottom w:w="85" w:type="dxa"/>
              <w:right w:w="146" w:type="dxa"/>
            </w:tcMar>
            <w:hideMark/>
          </w:tcPr>
          <w:p w14:paraId="6CE72406" w14:textId="77777777" w:rsidR="00BF3594" w:rsidRPr="00BF3594" w:rsidRDefault="00BF3594" w:rsidP="00657D3F">
            <w:pPr>
              <w:pStyle w:val="9"/>
              <w:overflowPunct w:val="0"/>
              <w:spacing w:after="0"/>
              <w:jc w:val="left"/>
              <w:rPr>
                <w:b/>
                <w:sz w:val="20"/>
              </w:rPr>
            </w:pPr>
            <w:r w:rsidRPr="00BF3594">
              <w:rPr>
                <w:b/>
                <w:sz w:val="20"/>
              </w:rPr>
              <w:t>řídká</w:t>
            </w:r>
          </w:p>
        </w:tc>
        <w:tc>
          <w:tcPr>
            <w:tcW w:w="1764" w:type="dxa"/>
            <w:tcBorders>
              <w:top w:val="single" w:sz="12" w:space="0" w:color="000000"/>
              <w:left w:val="single" w:sz="3" w:space="0" w:color="000000"/>
              <w:bottom w:val="single" w:sz="4" w:space="0" w:color="000000"/>
              <w:right w:val="single" w:sz="3" w:space="0" w:color="000000"/>
            </w:tcBorders>
            <w:tcMar>
              <w:top w:w="85" w:type="dxa"/>
              <w:left w:w="146" w:type="dxa"/>
              <w:bottom w:w="85" w:type="dxa"/>
              <w:right w:w="146" w:type="dxa"/>
            </w:tcMar>
            <w:hideMark/>
          </w:tcPr>
          <w:p w14:paraId="7A5DF309" w14:textId="77777777" w:rsidR="00BF3594" w:rsidRPr="00BF3594" w:rsidRDefault="00BF3594" w:rsidP="00657D3F">
            <w:pPr>
              <w:pStyle w:val="9"/>
              <w:overflowPunct w:val="0"/>
              <w:spacing w:after="0"/>
              <w:jc w:val="left"/>
              <w:rPr>
                <w:b/>
                <w:sz w:val="20"/>
              </w:rPr>
            </w:pPr>
            <w:r w:rsidRPr="00BF3594">
              <w:rPr>
                <w:b/>
                <w:sz w:val="20"/>
              </w:rPr>
              <w:t>teritoriální</w:t>
            </w:r>
          </w:p>
        </w:tc>
        <w:tc>
          <w:tcPr>
            <w:tcW w:w="2551" w:type="dxa"/>
            <w:tcBorders>
              <w:top w:val="single" w:sz="12" w:space="0" w:color="000000"/>
              <w:left w:val="single" w:sz="3" w:space="0" w:color="000000"/>
              <w:bottom w:val="single" w:sz="4" w:space="0" w:color="000000"/>
              <w:right w:val="single" w:sz="3" w:space="0" w:color="000000"/>
            </w:tcBorders>
            <w:tcMar>
              <w:top w:w="85" w:type="dxa"/>
              <w:left w:w="146" w:type="dxa"/>
              <w:bottom w:w="85" w:type="dxa"/>
              <w:right w:w="146" w:type="dxa"/>
            </w:tcMar>
            <w:hideMark/>
          </w:tcPr>
          <w:p w14:paraId="0141A007" w14:textId="77777777" w:rsidR="00BF3594" w:rsidRPr="00BF3594" w:rsidRDefault="00BF3594" w:rsidP="00657D3F">
            <w:pPr>
              <w:pStyle w:val="9"/>
              <w:overflowPunct w:val="0"/>
              <w:spacing w:after="0"/>
              <w:jc w:val="left"/>
              <w:rPr>
                <w:b/>
                <w:sz w:val="20"/>
              </w:rPr>
            </w:pPr>
            <w:r w:rsidRPr="00BF3594">
              <w:rPr>
                <w:b/>
                <w:sz w:val="20"/>
              </w:rPr>
              <w:t>reprezentuje celé území České republiky</w:t>
            </w:r>
          </w:p>
        </w:tc>
        <w:tc>
          <w:tcPr>
            <w:tcW w:w="4273" w:type="dxa"/>
            <w:tcBorders>
              <w:top w:val="single" w:sz="12" w:space="0" w:color="000000"/>
              <w:left w:val="single" w:sz="3" w:space="0" w:color="000000"/>
              <w:bottom w:val="single" w:sz="4" w:space="0" w:color="000000"/>
            </w:tcBorders>
            <w:tcMar>
              <w:top w:w="85" w:type="dxa"/>
              <w:left w:w="146" w:type="dxa"/>
              <w:bottom w:w="85" w:type="dxa"/>
              <w:right w:w="157" w:type="dxa"/>
            </w:tcMar>
            <w:hideMark/>
          </w:tcPr>
          <w:p w14:paraId="4DA4D47B" w14:textId="77777777" w:rsidR="00BF3594" w:rsidRPr="00BF3594" w:rsidRDefault="00BF3594" w:rsidP="00657D3F">
            <w:pPr>
              <w:pStyle w:val="9"/>
              <w:overflowPunct w:val="0"/>
              <w:spacing w:after="0"/>
              <w:jc w:val="left"/>
              <w:rPr>
                <w:b/>
                <w:sz w:val="20"/>
              </w:rPr>
            </w:pPr>
            <w:r w:rsidRPr="00BF3594">
              <w:rPr>
                <w:b/>
                <w:sz w:val="20"/>
              </w:rPr>
              <w:t>Česká republika</w:t>
            </w:r>
          </w:p>
        </w:tc>
      </w:tr>
      <w:tr w:rsidR="00BF3594" w:rsidRPr="00BF3594" w14:paraId="6F75824B" w14:textId="77777777" w:rsidTr="008A1DAC">
        <w:tc>
          <w:tcPr>
            <w:tcW w:w="788" w:type="dxa"/>
            <w:vMerge w:val="restart"/>
            <w:tcBorders>
              <w:top w:val="single" w:sz="4" w:space="0" w:color="000000"/>
              <w:bottom w:val="single" w:sz="4" w:space="0" w:color="000000"/>
              <w:right w:val="single" w:sz="4" w:space="0" w:color="000000"/>
            </w:tcBorders>
            <w:tcMar>
              <w:top w:w="85" w:type="dxa"/>
              <w:left w:w="157" w:type="dxa"/>
              <w:bottom w:w="85" w:type="dxa"/>
              <w:right w:w="146" w:type="dxa"/>
            </w:tcMar>
            <w:hideMark/>
          </w:tcPr>
          <w:p w14:paraId="6C0B7A19" w14:textId="77777777" w:rsidR="00BF3594" w:rsidRPr="00BF3594" w:rsidRDefault="00BF3594" w:rsidP="00657D3F">
            <w:pPr>
              <w:pStyle w:val="9"/>
              <w:overflowPunct w:val="0"/>
              <w:spacing w:after="0"/>
              <w:jc w:val="left"/>
              <w:rPr>
                <w:b/>
                <w:sz w:val="20"/>
              </w:rPr>
            </w:pPr>
            <w:r w:rsidRPr="00BF3594">
              <w:rPr>
                <w:b/>
                <w:sz w:val="20"/>
              </w:rPr>
              <w:t>hustá</w:t>
            </w:r>
          </w:p>
        </w:tc>
        <w:tc>
          <w:tcPr>
            <w:tcW w:w="1764"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0F5810B0" w14:textId="77777777" w:rsidR="00BF3594" w:rsidRPr="00BF3594" w:rsidRDefault="00BF3594" w:rsidP="00657D3F">
            <w:pPr>
              <w:pStyle w:val="9"/>
              <w:overflowPunct w:val="0"/>
              <w:spacing w:after="0"/>
              <w:jc w:val="left"/>
              <w:rPr>
                <w:b/>
                <w:sz w:val="20"/>
              </w:rPr>
            </w:pPr>
            <w:r w:rsidRPr="00BF3594">
              <w:rPr>
                <w:b/>
                <w:sz w:val="20"/>
              </w:rPr>
              <w:t>teritoriální</w:t>
            </w:r>
            <w:r w:rsidRPr="00BF3594">
              <w:rPr>
                <w:b/>
                <w:sz w:val="20"/>
                <w:vertAlign w:val="superscript"/>
              </w:rPr>
              <w:t>a</w:t>
            </w:r>
            <w:r w:rsidRPr="00BF3594">
              <w:rPr>
                <w:b/>
                <w:sz w:val="20"/>
              </w:rPr>
              <w:t>)</w:t>
            </w:r>
          </w:p>
        </w:tc>
        <w:tc>
          <w:tcPr>
            <w:tcW w:w="2551"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4084F04D" w14:textId="77777777" w:rsidR="00BF3594" w:rsidRPr="00BF3594" w:rsidRDefault="00BF3594" w:rsidP="00657D3F">
            <w:pPr>
              <w:pStyle w:val="9"/>
              <w:overflowPunct w:val="0"/>
              <w:spacing w:after="0"/>
              <w:jc w:val="left"/>
              <w:rPr>
                <w:b/>
                <w:sz w:val="20"/>
              </w:rPr>
            </w:pPr>
            <w:r w:rsidRPr="00BF3594">
              <w:rPr>
                <w:b/>
                <w:sz w:val="20"/>
              </w:rPr>
              <w:t>reprezentuje vyjmenované oblasti</w:t>
            </w:r>
            <w:r w:rsidRPr="00BF3594">
              <w:rPr>
                <w:b/>
                <w:sz w:val="20"/>
                <w:vertAlign w:val="superscript"/>
              </w:rPr>
              <w:t>b</w:t>
            </w:r>
            <w:r w:rsidRPr="00BF3594">
              <w:rPr>
                <w:b/>
                <w:sz w:val="20"/>
              </w:rPr>
              <w:t>)</w:t>
            </w: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470394EF" w14:textId="77777777" w:rsidR="00BF3594" w:rsidRPr="00BF3594" w:rsidRDefault="00BF3594" w:rsidP="00657D3F">
            <w:pPr>
              <w:pStyle w:val="9"/>
              <w:overflowPunct w:val="0"/>
              <w:spacing w:after="0"/>
              <w:jc w:val="left"/>
              <w:rPr>
                <w:b/>
                <w:sz w:val="20"/>
              </w:rPr>
            </w:pPr>
            <w:r w:rsidRPr="00BF3594">
              <w:rPr>
                <w:b/>
                <w:sz w:val="20"/>
              </w:rPr>
              <w:t>Česká republika</w:t>
            </w:r>
          </w:p>
        </w:tc>
      </w:tr>
      <w:tr w:rsidR="00BF3594" w:rsidRPr="00BF3594" w14:paraId="448CB9E0" w14:textId="77777777" w:rsidTr="008A1DAC">
        <w:tc>
          <w:tcPr>
            <w:tcW w:w="788" w:type="dxa"/>
            <w:vMerge/>
            <w:tcBorders>
              <w:top w:val="single" w:sz="4" w:space="0" w:color="000000"/>
              <w:bottom w:val="single" w:sz="4" w:space="0" w:color="000000"/>
              <w:right w:val="single" w:sz="4" w:space="0" w:color="000000"/>
            </w:tcBorders>
            <w:vAlign w:val="center"/>
            <w:hideMark/>
          </w:tcPr>
          <w:p w14:paraId="0A145F8D"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4AA251B4"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50254A0B"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4196782A" w14:textId="77777777" w:rsidR="00BF3594" w:rsidRPr="00BF3594" w:rsidRDefault="00BF3594" w:rsidP="00657D3F">
            <w:pPr>
              <w:pStyle w:val="9"/>
              <w:overflowPunct w:val="0"/>
              <w:spacing w:after="0"/>
              <w:jc w:val="left"/>
              <w:rPr>
                <w:b/>
                <w:sz w:val="20"/>
              </w:rPr>
            </w:pPr>
            <w:r w:rsidRPr="00BF3594">
              <w:rPr>
                <w:b/>
                <w:sz w:val="20"/>
              </w:rPr>
              <w:t>Praha a střední Čechy</w:t>
            </w:r>
          </w:p>
        </w:tc>
      </w:tr>
      <w:tr w:rsidR="00BF3594" w:rsidRPr="00BF3594" w14:paraId="6556242C" w14:textId="77777777" w:rsidTr="008A1DAC">
        <w:tc>
          <w:tcPr>
            <w:tcW w:w="788" w:type="dxa"/>
            <w:vMerge/>
            <w:tcBorders>
              <w:top w:val="single" w:sz="4" w:space="0" w:color="000000"/>
              <w:bottom w:val="single" w:sz="4" w:space="0" w:color="000000"/>
              <w:right w:val="single" w:sz="4" w:space="0" w:color="000000"/>
            </w:tcBorders>
            <w:vAlign w:val="center"/>
            <w:hideMark/>
          </w:tcPr>
          <w:p w14:paraId="65C39F50"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1CC3B135"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1A71FC5F"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21EB923E" w14:textId="77777777" w:rsidR="00BF3594" w:rsidRPr="00BF3594" w:rsidRDefault="00BF3594" w:rsidP="00657D3F">
            <w:pPr>
              <w:pStyle w:val="9"/>
              <w:overflowPunct w:val="0"/>
              <w:spacing w:after="0"/>
              <w:jc w:val="left"/>
              <w:rPr>
                <w:b/>
                <w:sz w:val="20"/>
              </w:rPr>
            </w:pPr>
            <w:r w:rsidRPr="00BF3594">
              <w:rPr>
                <w:b/>
                <w:sz w:val="20"/>
              </w:rPr>
              <w:t>jižní Čechy</w:t>
            </w:r>
          </w:p>
        </w:tc>
      </w:tr>
      <w:tr w:rsidR="00BF3594" w:rsidRPr="00BF3594" w14:paraId="2213A1E7" w14:textId="77777777" w:rsidTr="008A1DAC">
        <w:tc>
          <w:tcPr>
            <w:tcW w:w="788" w:type="dxa"/>
            <w:vMerge/>
            <w:tcBorders>
              <w:top w:val="single" w:sz="4" w:space="0" w:color="000000"/>
              <w:bottom w:val="single" w:sz="4" w:space="0" w:color="000000"/>
              <w:right w:val="single" w:sz="4" w:space="0" w:color="000000"/>
            </w:tcBorders>
            <w:vAlign w:val="center"/>
            <w:hideMark/>
          </w:tcPr>
          <w:p w14:paraId="34B6890C"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59B45BC3"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77312FD6"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35052971" w14:textId="77777777" w:rsidR="00BF3594" w:rsidRPr="00BF3594" w:rsidRDefault="00BF3594" w:rsidP="00657D3F">
            <w:pPr>
              <w:pStyle w:val="9"/>
              <w:overflowPunct w:val="0"/>
              <w:spacing w:after="0"/>
              <w:jc w:val="left"/>
              <w:rPr>
                <w:b/>
                <w:sz w:val="20"/>
              </w:rPr>
            </w:pPr>
            <w:r w:rsidRPr="00BF3594">
              <w:rPr>
                <w:b/>
                <w:sz w:val="20"/>
              </w:rPr>
              <w:t>západní Čechy</w:t>
            </w:r>
          </w:p>
        </w:tc>
      </w:tr>
      <w:tr w:rsidR="00BF3594" w:rsidRPr="00BF3594" w14:paraId="3255900E" w14:textId="77777777" w:rsidTr="008A1DAC">
        <w:tc>
          <w:tcPr>
            <w:tcW w:w="788" w:type="dxa"/>
            <w:vMerge/>
            <w:tcBorders>
              <w:top w:val="single" w:sz="4" w:space="0" w:color="000000"/>
              <w:bottom w:val="single" w:sz="4" w:space="0" w:color="000000"/>
              <w:right w:val="single" w:sz="4" w:space="0" w:color="000000"/>
            </w:tcBorders>
            <w:vAlign w:val="center"/>
            <w:hideMark/>
          </w:tcPr>
          <w:p w14:paraId="6636EA31"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63C33A62"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53A3A09C"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475566CD" w14:textId="77777777" w:rsidR="00BF3594" w:rsidRPr="00BF3594" w:rsidRDefault="00BF3594" w:rsidP="00657D3F">
            <w:pPr>
              <w:pStyle w:val="9"/>
              <w:overflowPunct w:val="0"/>
              <w:spacing w:after="0"/>
              <w:jc w:val="left"/>
              <w:rPr>
                <w:b/>
                <w:sz w:val="20"/>
              </w:rPr>
            </w:pPr>
            <w:r w:rsidRPr="00BF3594">
              <w:rPr>
                <w:b/>
                <w:sz w:val="20"/>
              </w:rPr>
              <w:t>východní Čechy</w:t>
            </w:r>
          </w:p>
        </w:tc>
      </w:tr>
      <w:tr w:rsidR="00BF3594" w:rsidRPr="00BF3594" w14:paraId="400D685F" w14:textId="77777777" w:rsidTr="008A1DAC">
        <w:tc>
          <w:tcPr>
            <w:tcW w:w="788" w:type="dxa"/>
            <w:vMerge/>
            <w:tcBorders>
              <w:top w:val="single" w:sz="4" w:space="0" w:color="000000"/>
              <w:bottom w:val="single" w:sz="4" w:space="0" w:color="000000"/>
              <w:right w:val="single" w:sz="4" w:space="0" w:color="000000"/>
            </w:tcBorders>
            <w:vAlign w:val="center"/>
            <w:hideMark/>
          </w:tcPr>
          <w:p w14:paraId="17842ACD"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446AB96A"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4D57E129"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3F65D0F0" w14:textId="77777777" w:rsidR="00BF3594" w:rsidRPr="00BF3594" w:rsidRDefault="00BF3594" w:rsidP="00657D3F">
            <w:pPr>
              <w:pStyle w:val="9"/>
              <w:overflowPunct w:val="0"/>
              <w:spacing w:after="0"/>
              <w:jc w:val="left"/>
              <w:rPr>
                <w:b/>
                <w:sz w:val="20"/>
              </w:rPr>
            </w:pPr>
            <w:r w:rsidRPr="00BF3594">
              <w:rPr>
                <w:b/>
                <w:sz w:val="20"/>
              </w:rPr>
              <w:t>severní Čechy</w:t>
            </w:r>
          </w:p>
        </w:tc>
      </w:tr>
      <w:tr w:rsidR="00BF3594" w:rsidRPr="00BF3594" w14:paraId="6DE78950" w14:textId="77777777" w:rsidTr="008A1DAC">
        <w:tc>
          <w:tcPr>
            <w:tcW w:w="788" w:type="dxa"/>
            <w:vMerge/>
            <w:tcBorders>
              <w:top w:val="single" w:sz="4" w:space="0" w:color="000000"/>
              <w:bottom w:val="single" w:sz="4" w:space="0" w:color="000000"/>
              <w:right w:val="single" w:sz="4" w:space="0" w:color="000000"/>
            </w:tcBorders>
            <w:vAlign w:val="center"/>
            <w:hideMark/>
          </w:tcPr>
          <w:p w14:paraId="5D69CE8A"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3F256FA8"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1A394C9C"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233CC894" w14:textId="77777777" w:rsidR="00BF3594" w:rsidRPr="00BF3594" w:rsidRDefault="00BF3594" w:rsidP="00657D3F">
            <w:pPr>
              <w:pStyle w:val="9"/>
              <w:overflowPunct w:val="0"/>
              <w:spacing w:after="0"/>
              <w:jc w:val="left"/>
              <w:rPr>
                <w:b/>
                <w:sz w:val="20"/>
              </w:rPr>
            </w:pPr>
            <w:r w:rsidRPr="00BF3594">
              <w:rPr>
                <w:b/>
                <w:sz w:val="20"/>
              </w:rPr>
              <w:t>jižní Morava</w:t>
            </w:r>
          </w:p>
        </w:tc>
      </w:tr>
      <w:tr w:rsidR="00BF3594" w:rsidRPr="00BF3594" w14:paraId="77561E82" w14:textId="77777777" w:rsidTr="008A1DAC">
        <w:tc>
          <w:tcPr>
            <w:tcW w:w="788" w:type="dxa"/>
            <w:vMerge/>
            <w:tcBorders>
              <w:top w:val="single" w:sz="4" w:space="0" w:color="000000"/>
              <w:bottom w:val="single" w:sz="4" w:space="0" w:color="000000"/>
              <w:right w:val="single" w:sz="4" w:space="0" w:color="000000"/>
            </w:tcBorders>
            <w:vAlign w:val="center"/>
            <w:hideMark/>
          </w:tcPr>
          <w:p w14:paraId="668BC110"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1A7A7E86"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685489E2"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0E3A8D94" w14:textId="77777777" w:rsidR="00BF3594" w:rsidRPr="00BF3594" w:rsidRDefault="00BF3594" w:rsidP="00657D3F">
            <w:pPr>
              <w:pStyle w:val="9"/>
              <w:overflowPunct w:val="0"/>
              <w:spacing w:after="0"/>
              <w:jc w:val="left"/>
              <w:rPr>
                <w:b/>
                <w:sz w:val="20"/>
              </w:rPr>
            </w:pPr>
            <w:r w:rsidRPr="00BF3594">
              <w:rPr>
                <w:b/>
                <w:sz w:val="20"/>
              </w:rPr>
              <w:t>severní Morava</w:t>
            </w:r>
          </w:p>
        </w:tc>
      </w:tr>
      <w:tr w:rsidR="00BF3594" w:rsidRPr="00BF3594" w14:paraId="4992BE04" w14:textId="77777777" w:rsidTr="008A1DAC">
        <w:tc>
          <w:tcPr>
            <w:tcW w:w="788" w:type="dxa"/>
            <w:vMerge/>
            <w:tcBorders>
              <w:top w:val="single" w:sz="4" w:space="0" w:color="000000"/>
              <w:bottom w:val="single" w:sz="4" w:space="0" w:color="000000"/>
              <w:right w:val="single" w:sz="4" w:space="0" w:color="000000"/>
            </w:tcBorders>
            <w:vAlign w:val="center"/>
            <w:hideMark/>
          </w:tcPr>
          <w:p w14:paraId="3DDD66D3" w14:textId="77777777" w:rsidR="00BF3594" w:rsidRPr="00BF3594" w:rsidRDefault="00BF3594" w:rsidP="00657D3F">
            <w:pPr>
              <w:overflowPunct w:val="0"/>
              <w:rPr>
                <w:b/>
                <w:sz w:val="20"/>
              </w:rPr>
            </w:pPr>
          </w:p>
        </w:tc>
        <w:tc>
          <w:tcPr>
            <w:tcW w:w="1764"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71BE8165" w14:textId="77777777" w:rsidR="00BF3594" w:rsidRPr="00BF3594" w:rsidRDefault="00BF3594" w:rsidP="00657D3F">
            <w:pPr>
              <w:pStyle w:val="9"/>
              <w:overflowPunct w:val="0"/>
              <w:spacing w:after="0"/>
              <w:jc w:val="left"/>
              <w:rPr>
                <w:b/>
                <w:sz w:val="20"/>
              </w:rPr>
            </w:pPr>
            <w:r w:rsidRPr="00BF3594">
              <w:rPr>
                <w:b/>
                <w:sz w:val="20"/>
              </w:rPr>
              <w:t>lokální</w:t>
            </w:r>
          </w:p>
        </w:tc>
        <w:tc>
          <w:tcPr>
            <w:tcW w:w="2551"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3476EA3E" w14:textId="77777777" w:rsidR="00BF3594" w:rsidRPr="00BF3594" w:rsidRDefault="00BF3594" w:rsidP="00657D3F">
            <w:pPr>
              <w:pStyle w:val="9"/>
              <w:overflowPunct w:val="0"/>
              <w:spacing w:after="0"/>
              <w:jc w:val="left"/>
              <w:rPr>
                <w:b/>
                <w:sz w:val="20"/>
              </w:rPr>
            </w:pPr>
            <w:r w:rsidRPr="00BF3594">
              <w:rPr>
                <w:b/>
                <w:sz w:val="20"/>
              </w:rPr>
              <w:t>reprezentuje okolí příslušného pracoviště</w:t>
            </w: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51050B63" w14:textId="77777777" w:rsidR="00BF3594" w:rsidRPr="00BF3594" w:rsidRDefault="00BF3594" w:rsidP="00657D3F">
            <w:pPr>
              <w:pStyle w:val="9"/>
              <w:overflowPunct w:val="0"/>
              <w:spacing w:after="0"/>
              <w:jc w:val="left"/>
              <w:rPr>
                <w:b/>
                <w:sz w:val="20"/>
              </w:rPr>
            </w:pPr>
            <w:r w:rsidRPr="00BF3594">
              <w:rPr>
                <w:b/>
                <w:sz w:val="20"/>
              </w:rPr>
              <w:t xml:space="preserve">okolí pracoviště s energetickým jaderným zařízením </w:t>
            </w:r>
          </w:p>
        </w:tc>
      </w:tr>
      <w:tr w:rsidR="00BF3594" w:rsidRPr="00BF3594" w14:paraId="39A21FB9" w14:textId="77777777" w:rsidTr="008A1DAC">
        <w:tc>
          <w:tcPr>
            <w:tcW w:w="788" w:type="dxa"/>
            <w:vMerge/>
            <w:tcBorders>
              <w:top w:val="single" w:sz="4" w:space="0" w:color="000000"/>
              <w:bottom w:val="single" w:sz="4" w:space="0" w:color="000000"/>
              <w:right w:val="single" w:sz="4" w:space="0" w:color="000000"/>
            </w:tcBorders>
            <w:vAlign w:val="center"/>
            <w:hideMark/>
          </w:tcPr>
          <w:p w14:paraId="1D906C42"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4895DA6C"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37E92EC9"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07B4AECA" w14:textId="77777777" w:rsidR="00BF3594" w:rsidRPr="00BF3594" w:rsidRDefault="00BF3594" w:rsidP="00657D3F">
            <w:pPr>
              <w:pStyle w:val="9"/>
              <w:overflowPunct w:val="0"/>
              <w:spacing w:after="0"/>
              <w:jc w:val="left"/>
              <w:rPr>
                <w:b/>
                <w:sz w:val="20"/>
              </w:rPr>
            </w:pPr>
            <w:r w:rsidRPr="00BF3594">
              <w:rPr>
                <w:b/>
                <w:sz w:val="20"/>
              </w:rPr>
              <w:t xml:space="preserve">okolí pracoviště s jiným jaderným zařízením </w:t>
            </w:r>
          </w:p>
        </w:tc>
      </w:tr>
      <w:tr w:rsidR="00BF3594" w:rsidRPr="00BF3594" w14:paraId="67C21B93" w14:textId="77777777" w:rsidTr="008A1DAC">
        <w:tc>
          <w:tcPr>
            <w:tcW w:w="788" w:type="dxa"/>
            <w:vMerge/>
            <w:tcBorders>
              <w:top w:val="single" w:sz="4" w:space="0" w:color="000000"/>
              <w:bottom w:val="single" w:sz="4" w:space="0" w:color="000000"/>
              <w:right w:val="single" w:sz="4" w:space="0" w:color="000000"/>
            </w:tcBorders>
            <w:vAlign w:val="center"/>
            <w:hideMark/>
          </w:tcPr>
          <w:p w14:paraId="1BA7D9B8"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115835B3"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0010BCF1"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1D2D23C6" w14:textId="77777777" w:rsidR="00BF3594" w:rsidRPr="00BF3594" w:rsidRDefault="00BF3594" w:rsidP="00657D3F">
            <w:pPr>
              <w:pStyle w:val="9"/>
              <w:overflowPunct w:val="0"/>
              <w:spacing w:after="0"/>
              <w:jc w:val="left"/>
              <w:rPr>
                <w:b/>
                <w:sz w:val="20"/>
              </w:rPr>
            </w:pPr>
            <w:r w:rsidRPr="00BF3594">
              <w:rPr>
                <w:b/>
                <w:sz w:val="20"/>
              </w:rPr>
              <w:t>okolí pracoviště III. kategorie nebo pracoviště IV. kategorie, kde není jaderné zařízení</w:t>
            </w:r>
          </w:p>
        </w:tc>
      </w:tr>
      <w:tr w:rsidR="00BF3594" w:rsidRPr="00BF3594" w14:paraId="511838FD" w14:textId="77777777" w:rsidTr="008A1DAC">
        <w:tc>
          <w:tcPr>
            <w:tcW w:w="788" w:type="dxa"/>
            <w:vMerge/>
            <w:tcBorders>
              <w:top w:val="single" w:sz="4" w:space="0" w:color="000000"/>
              <w:bottom w:val="single" w:sz="4" w:space="0" w:color="000000"/>
              <w:right w:val="single" w:sz="4" w:space="0" w:color="000000"/>
            </w:tcBorders>
            <w:vAlign w:val="center"/>
            <w:hideMark/>
          </w:tcPr>
          <w:p w14:paraId="1CA8CA2B"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12609F74" w14:textId="77777777" w:rsidR="00BF3594" w:rsidRPr="00BF3594" w:rsidRDefault="00BF3594" w:rsidP="00657D3F">
            <w:pPr>
              <w:overflowPunct w:val="0"/>
              <w:rPr>
                <w:b/>
                <w:sz w:val="20"/>
              </w:rPr>
            </w:pPr>
          </w:p>
        </w:tc>
        <w:tc>
          <w:tcPr>
            <w:tcW w:w="2551"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1FD1D1BA" w14:textId="77777777" w:rsidR="00BF3594" w:rsidRPr="00BF3594" w:rsidRDefault="00BF3594" w:rsidP="00657D3F">
            <w:pPr>
              <w:pStyle w:val="9"/>
              <w:overflowPunct w:val="0"/>
              <w:spacing w:after="0"/>
              <w:jc w:val="left"/>
              <w:rPr>
                <w:b/>
                <w:sz w:val="20"/>
              </w:rPr>
            </w:pPr>
            <w:r w:rsidRPr="00BF3594">
              <w:rPr>
                <w:b/>
                <w:sz w:val="20"/>
              </w:rPr>
              <w:t>reprezentuje areál příslušného pracoviště</w:t>
            </w: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4F6782F8" w14:textId="77777777" w:rsidR="00BF3594" w:rsidRPr="00BF3594" w:rsidRDefault="00BF3594" w:rsidP="00657D3F">
            <w:pPr>
              <w:pStyle w:val="9"/>
              <w:overflowPunct w:val="0"/>
              <w:spacing w:after="0"/>
              <w:jc w:val="left"/>
              <w:rPr>
                <w:b/>
                <w:sz w:val="20"/>
              </w:rPr>
            </w:pPr>
            <w:r w:rsidRPr="00BF3594">
              <w:rPr>
                <w:b/>
                <w:sz w:val="20"/>
              </w:rPr>
              <w:t xml:space="preserve">areál pracoviště s energetickým jaderným zařízením  </w:t>
            </w:r>
          </w:p>
        </w:tc>
      </w:tr>
      <w:tr w:rsidR="00BF3594" w:rsidRPr="00BF3594" w14:paraId="5B5D8F71" w14:textId="77777777" w:rsidTr="008A1DAC">
        <w:tc>
          <w:tcPr>
            <w:tcW w:w="788" w:type="dxa"/>
            <w:vMerge/>
            <w:tcBorders>
              <w:top w:val="single" w:sz="4" w:space="0" w:color="000000"/>
              <w:bottom w:val="single" w:sz="4" w:space="0" w:color="000000"/>
              <w:right w:val="single" w:sz="4" w:space="0" w:color="000000"/>
            </w:tcBorders>
            <w:vAlign w:val="center"/>
            <w:hideMark/>
          </w:tcPr>
          <w:p w14:paraId="294F1409"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59C053BE"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42597BE3"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7DF28176" w14:textId="77777777" w:rsidR="00BF3594" w:rsidRPr="00BF3594" w:rsidRDefault="00BF3594" w:rsidP="00657D3F">
            <w:pPr>
              <w:pStyle w:val="9"/>
              <w:overflowPunct w:val="0"/>
              <w:spacing w:after="0"/>
              <w:jc w:val="left"/>
              <w:rPr>
                <w:b/>
                <w:sz w:val="20"/>
              </w:rPr>
            </w:pPr>
            <w:r w:rsidRPr="00BF3594">
              <w:rPr>
                <w:b/>
                <w:sz w:val="20"/>
              </w:rPr>
              <w:t xml:space="preserve">areál pracoviště s jiným jaderným zařízením </w:t>
            </w:r>
          </w:p>
        </w:tc>
      </w:tr>
      <w:tr w:rsidR="00BF3594" w:rsidRPr="00BF3594" w14:paraId="26099C76" w14:textId="77777777" w:rsidTr="008A1DAC">
        <w:tc>
          <w:tcPr>
            <w:tcW w:w="788" w:type="dxa"/>
            <w:vMerge/>
            <w:tcBorders>
              <w:top w:val="single" w:sz="4" w:space="0" w:color="000000"/>
              <w:bottom w:val="single" w:sz="4" w:space="0" w:color="000000"/>
              <w:right w:val="single" w:sz="4" w:space="0" w:color="000000"/>
            </w:tcBorders>
            <w:vAlign w:val="center"/>
            <w:hideMark/>
          </w:tcPr>
          <w:p w14:paraId="2F54BA65"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607F6E16"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13AF2114" w14:textId="77777777" w:rsidR="00BF3594" w:rsidRPr="00BF3594" w:rsidRDefault="00BF3594" w:rsidP="00657D3F">
            <w:pPr>
              <w:overflowPunct w:val="0"/>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4094C300" w14:textId="77777777" w:rsidR="00BF3594" w:rsidRPr="00BF3594" w:rsidRDefault="00BF3594" w:rsidP="00657D3F">
            <w:pPr>
              <w:pStyle w:val="9"/>
              <w:overflowPunct w:val="0"/>
              <w:spacing w:after="0"/>
              <w:jc w:val="left"/>
              <w:rPr>
                <w:b/>
                <w:sz w:val="20"/>
              </w:rPr>
            </w:pPr>
            <w:r w:rsidRPr="00BF3594">
              <w:rPr>
                <w:b/>
                <w:sz w:val="20"/>
              </w:rPr>
              <w:t xml:space="preserve">areál pracoviště III. kategorie nebo pracoviště IV. kategorie, kde není jaderné zařízení </w:t>
            </w:r>
          </w:p>
        </w:tc>
      </w:tr>
      <w:tr w:rsidR="00BF3594" w:rsidRPr="00BF3594" w14:paraId="0EAD7993" w14:textId="77777777" w:rsidTr="008A1DAC">
        <w:trPr>
          <w:trHeight w:val="240"/>
        </w:trPr>
        <w:tc>
          <w:tcPr>
            <w:tcW w:w="788" w:type="dxa"/>
            <w:vMerge/>
            <w:tcBorders>
              <w:top w:val="single" w:sz="4" w:space="0" w:color="000000"/>
              <w:bottom w:val="single" w:sz="4" w:space="0" w:color="000000"/>
              <w:right w:val="single" w:sz="4" w:space="0" w:color="000000"/>
            </w:tcBorders>
            <w:vAlign w:val="center"/>
            <w:hideMark/>
          </w:tcPr>
          <w:p w14:paraId="59C41CF4"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14:paraId="53979E6C" w14:textId="77777777" w:rsidR="00BF3594" w:rsidRPr="00BF3594" w:rsidRDefault="00BF3594" w:rsidP="00657D3F">
            <w:pPr>
              <w:overflowPunct w:val="0"/>
              <w:rPr>
                <w:b/>
                <w:sz w:val="20"/>
              </w:rPr>
            </w:pPr>
          </w:p>
        </w:tc>
        <w:tc>
          <w:tcPr>
            <w:tcW w:w="2551"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7AA570A5" w14:textId="77777777" w:rsidR="00BF3594" w:rsidRPr="00BF3594" w:rsidRDefault="00BF3594" w:rsidP="00657D3F">
            <w:pPr>
              <w:pStyle w:val="9"/>
              <w:overflowPunct w:val="0"/>
              <w:spacing w:after="0"/>
              <w:jc w:val="left"/>
              <w:rPr>
                <w:b/>
                <w:sz w:val="20"/>
              </w:rPr>
            </w:pPr>
            <w:r w:rsidRPr="00BF3594">
              <w:rPr>
                <w:b/>
                <w:sz w:val="20"/>
              </w:rPr>
              <w:t xml:space="preserve">reprezentuje okolí odvalu, odkaliště nebo jiného zbytku po činnosti související se získáváním radioaktivního nerostu nebo po jiné hornické činnosti doprovázené výskytem radioaktivního nerostu podle </w:t>
            </w:r>
            <w:hyperlink w:history="1">
              <w:r w:rsidRPr="00BF3594">
                <w:rPr>
                  <w:b/>
                  <w:sz w:val="20"/>
                </w:rPr>
                <w:t>§ 88 odst. 4</w:t>
              </w:r>
            </w:hyperlink>
            <w:r w:rsidRPr="00BF3594">
              <w:rPr>
                <w:b/>
                <w:sz w:val="20"/>
              </w:rPr>
              <w:t xml:space="preserve"> </w:t>
            </w:r>
            <w:hyperlink w:history="1">
              <w:r w:rsidRPr="00BF3594">
                <w:rPr>
                  <w:b/>
                  <w:sz w:val="20"/>
                </w:rPr>
                <w:t>atomového zákona</w:t>
              </w:r>
            </w:hyperlink>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37DF5ADC" w14:textId="77777777" w:rsidR="00BF3594" w:rsidRPr="00BF3594" w:rsidRDefault="00BF3594" w:rsidP="00657D3F">
            <w:pPr>
              <w:pStyle w:val="9"/>
              <w:overflowPunct w:val="0"/>
              <w:spacing w:after="0"/>
              <w:jc w:val="left"/>
              <w:rPr>
                <w:b/>
                <w:sz w:val="20"/>
              </w:rPr>
            </w:pPr>
            <w:r w:rsidRPr="00BF3594">
              <w:rPr>
                <w:b/>
                <w:sz w:val="20"/>
              </w:rPr>
              <w:t>okolí odvalu</w:t>
            </w:r>
          </w:p>
        </w:tc>
      </w:tr>
      <w:tr w:rsidR="00BF3594" w:rsidRPr="00BF3594" w14:paraId="7BF89941" w14:textId="77777777" w:rsidTr="008A1DAC">
        <w:tc>
          <w:tcPr>
            <w:tcW w:w="788" w:type="dxa"/>
            <w:vMerge/>
            <w:tcBorders>
              <w:top w:val="single" w:sz="4" w:space="0" w:color="000000"/>
              <w:bottom w:val="single" w:sz="4" w:space="0" w:color="000000"/>
              <w:right w:val="single" w:sz="4" w:space="0" w:color="000000"/>
            </w:tcBorders>
            <w:vAlign w:val="center"/>
          </w:tcPr>
          <w:p w14:paraId="301DB31A"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tcPr>
          <w:p w14:paraId="7E6CB6D8"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tcPr>
          <w:p w14:paraId="2BAF8AD6" w14:textId="77777777" w:rsidR="00BF3594" w:rsidRPr="00BF3594" w:rsidRDefault="00BF3594" w:rsidP="00657D3F">
            <w:pPr>
              <w:pStyle w:val="9"/>
              <w:overflowPunct w:val="0"/>
              <w:spacing w:after="0"/>
              <w:jc w:val="left"/>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tcPr>
          <w:p w14:paraId="086DEBB8" w14:textId="77777777" w:rsidR="00BF3594" w:rsidRPr="00BF3594" w:rsidRDefault="00BF3594" w:rsidP="00657D3F">
            <w:pPr>
              <w:pStyle w:val="9"/>
              <w:overflowPunct w:val="0"/>
              <w:spacing w:after="0"/>
              <w:jc w:val="left"/>
              <w:rPr>
                <w:b/>
                <w:sz w:val="20"/>
              </w:rPr>
            </w:pPr>
            <w:r w:rsidRPr="00BF3594">
              <w:rPr>
                <w:b/>
                <w:sz w:val="20"/>
              </w:rPr>
              <w:t>okolí odkaliště</w:t>
            </w:r>
          </w:p>
        </w:tc>
      </w:tr>
      <w:tr w:rsidR="00BF3594" w:rsidRPr="00BF3594" w14:paraId="66AD762F" w14:textId="77777777" w:rsidTr="008A1DAC">
        <w:trPr>
          <w:trHeight w:val="392"/>
        </w:trPr>
        <w:tc>
          <w:tcPr>
            <w:tcW w:w="788" w:type="dxa"/>
            <w:vMerge/>
            <w:tcBorders>
              <w:top w:val="single" w:sz="4" w:space="0" w:color="000000"/>
              <w:bottom w:val="single" w:sz="4" w:space="0" w:color="000000"/>
              <w:right w:val="single" w:sz="4" w:space="0" w:color="000000"/>
            </w:tcBorders>
            <w:vAlign w:val="center"/>
          </w:tcPr>
          <w:p w14:paraId="0B1C4149"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4" w:space="0" w:color="000000"/>
              <w:right w:val="single" w:sz="4" w:space="0" w:color="000000"/>
            </w:tcBorders>
            <w:vAlign w:val="center"/>
          </w:tcPr>
          <w:p w14:paraId="56014BEF" w14:textId="77777777" w:rsidR="00BF3594" w:rsidRPr="00BF3594" w:rsidRDefault="00BF3594" w:rsidP="00657D3F">
            <w:pPr>
              <w:overflowPunct w:val="0"/>
              <w:rPr>
                <w:b/>
                <w:sz w:val="20"/>
              </w:rPr>
            </w:pPr>
          </w:p>
        </w:tc>
        <w:tc>
          <w:tcPr>
            <w:tcW w:w="2551" w:type="dxa"/>
            <w:vMerge/>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tcPr>
          <w:p w14:paraId="0ACAF56E" w14:textId="77777777" w:rsidR="00BF3594" w:rsidRPr="00BF3594" w:rsidRDefault="00BF3594" w:rsidP="00657D3F">
            <w:pPr>
              <w:pStyle w:val="9"/>
              <w:overflowPunct w:val="0"/>
              <w:spacing w:after="0"/>
              <w:jc w:val="left"/>
              <w:rPr>
                <w:b/>
                <w:sz w:val="20"/>
              </w:rPr>
            </w:pP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tcPr>
          <w:p w14:paraId="27363C21" w14:textId="5492996A" w:rsidR="00BF3594" w:rsidRPr="00BF3594" w:rsidRDefault="00BF3594" w:rsidP="00657D3F">
            <w:pPr>
              <w:pStyle w:val="9"/>
              <w:overflowPunct w:val="0"/>
              <w:spacing w:after="0"/>
              <w:jc w:val="left"/>
              <w:rPr>
                <w:b/>
                <w:sz w:val="20"/>
              </w:rPr>
            </w:pPr>
            <w:r w:rsidRPr="00BF3594">
              <w:rPr>
                <w:b/>
                <w:sz w:val="20"/>
              </w:rPr>
              <w:t xml:space="preserve">okolí jiného zbytku po činnosti související se získáváním radioaktivního nerostu nebo po jiné hornické činnosti doprovázené výskytem radioaktivního nerostu </w:t>
            </w:r>
          </w:p>
        </w:tc>
      </w:tr>
      <w:tr w:rsidR="00BF3594" w:rsidRPr="00BF3594" w14:paraId="724DDB47" w14:textId="77777777" w:rsidTr="008A1DAC">
        <w:tc>
          <w:tcPr>
            <w:tcW w:w="788" w:type="dxa"/>
            <w:vMerge/>
            <w:tcBorders>
              <w:top w:val="single" w:sz="4" w:space="0" w:color="000000"/>
              <w:bottom w:val="single" w:sz="4" w:space="0" w:color="000000"/>
              <w:right w:val="single" w:sz="4" w:space="0" w:color="000000"/>
            </w:tcBorders>
            <w:vAlign w:val="center"/>
            <w:hideMark/>
          </w:tcPr>
          <w:p w14:paraId="279BCBC2" w14:textId="77777777" w:rsidR="00BF3594" w:rsidRPr="00BF3594" w:rsidRDefault="00BF3594" w:rsidP="00657D3F">
            <w:pPr>
              <w:overflowPunct w:val="0"/>
              <w:rPr>
                <w:b/>
                <w:sz w:val="20"/>
              </w:rPr>
            </w:pPr>
          </w:p>
        </w:tc>
        <w:tc>
          <w:tcPr>
            <w:tcW w:w="1764" w:type="dxa"/>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1EE48D6C" w14:textId="77777777" w:rsidR="00BF3594" w:rsidRPr="00BF3594" w:rsidRDefault="00BF3594" w:rsidP="00657D3F">
            <w:pPr>
              <w:pStyle w:val="9"/>
              <w:overflowPunct w:val="0"/>
              <w:spacing w:after="0"/>
              <w:jc w:val="left"/>
              <w:rPr>
                <w:b/>
                <w:sz w:val="20"/>
              </w:rPr>
            </w:pPr>
            <w:r w:rsidRPr="00BF3594">
              <w:rPr>
                <w:b/>
                <w:sz w:val="20"/>
              </w:rPr>
              <w:t>hraniční</w:t>
            </w:r>
          </w:p>
        </w:tc>
        <w:tc>
          <w:tcPr>
            <w:tcW w:w="2551" w:type="dxa"/>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411227B3" w14:textId="77777777" w:rsidR="00BF3594" w:rsidRPr="00BF3594" w:rsidRDefault="00BF3594" w:rsidP="00657D3F">
            <w:pPr>
              <w:pStyle w:val="9"/>
              <w:overflowPunct w:val="0"/>
              <w:spacing w:after="0"/>
              <w:jc w:val="left"/>
              <w:rPr>
                <w:b/>
                <w:sz w:val="20"/>
              </w:rPr>
            </w:pPr>
            <w:r w:rsidRPr="00BF3594">
              <w:rPr>
                <w:b/>
                <w:sz w:val="20"/>
              </w:rPr>
              <w:t>uzávěra</w:t>
            </w:r>
          </w:p>
        </w:tc>
        <w:tc>
          <w:tcPr>
            <w:tcW w:w="4273" w:type="dxa"/>
            <w:tcBorders>
              <w:top w:val="single" w:sz="4" w:space="0" w:color="000000"/>
              <w:left w:val="single" w:sz="4" w:space="0" w:color="000000"/>
              <w:bottom w:val="single" w:sz="4" w:space="0" w:color="000000"/>
            </w:tcBorders>
            <w:tcMar>
              <w:top w:w="85" w:type="dxa"/>
              <w:left w:w="146" w:type="dxa"/>
              <w:bottom w:w="85" w:type="dxa"/>
              <w:right w:w="157" w:type="dxa"/>
            </w:tcMar>
            <w:hideMark/>
          </w:tcPr>
          <w:p w14:paraId="7089D218" w14:textId="77777777" w:rsidR="00BF3594" w:rsidRPr="00BF3594" w:rsidRDefault="00BF3594" w:rsidP="00657D3F">
            <w:pPr>
              <w:pStyle w:val="9"/>
              <w:overflowPunct w:val="0"/>
              <w:spacing w:after="0"/>
              <w:jc w:val="left"/>
              <w:rPr>
                <w:b/>
                <w:sz w:val="20"/>
              </w:rPr>
            </w:pPr>
            <w:r w:rsidRPr="00BF3594">
              <w:rPr>
                <w:b/>
                <w:sz w:val="20"/>
              </w:rPr>
              <w:t>uzávěra u obce</w:t>
            </w:r>
            <w:r w:rsidRPr="00BF3594">
              <w:rPr>
                <w:b/>
                <w:sz w:val="20"/>
                <w:vertAlign w:val="superscript"/>
              </w:rPr>
              <w:t>c</w:t>
            </w:r>
            <w:r w:rsidRPr="00BF3594">
              <w:rPr>
                <w:b/>
                <w:sz w:val="20"/>
              </w:rPr>
              <w:t>)</w:t>
            </w:r>
          </w:p>
        </w:tc>
      </w:tr>
      <w:tr w:rsidR="00BF3594" w:rsidRPr="00BF3594" w14:paraId="3BB2D89B" w14:textId="77777777" w:rsidTr="008A1DAC">
        <w:tc>
          <w:tcPr>
            <w:tcW w:w="788" w:type="dxa"/>
            <w:vMerge/>
            <w:tcBorders>
              <w:top w:val="single" w:sz="4" w:space="0" w:color="000000"/>
              <w:bottom w:val="single" w:sz="12" w:space="0" w:color="000000"/>
              <w:right w:val="single" w:sz="4" w:space="0" w:color="000000"/>
            </w:tcBorders>
            <w:vAlign w:val="center"/>
            <w:hideMark/>
          </w:tcPr>
          <w:p w14:paraId="2FE216AC" w14:textId="77777777" w:rsidR="00BF3594" w:rsidRPr="00BF3594" w:rsidRDefault="00BF3594" w:rsidP="00657D3F">
            <w:pPr>
              <w:overflowPunct w:val="0"/>
              <w:rPr>
                <w:b/>
                <w:sz w:val="20"/>
              </w:rPr>
            </w:pPr>
          </w:p>
        </w:tc>
        <w:tc>
          <w:tcPr>
            <w:tcW w:w="1764" w:type="dxa"/>
            <w:vMerge/>
            <w:tcBorders>
              <w:top w:val="single" w:sz="4" w:space="0" w:color="000000"/>
              <w:left w:val="single" w:sz="4" w:space="0" w:color="000000"/>
              <w:bottom w:val="single" w:sz="12" w:space="0" w:color="000000"/>
              <w:right w:val="single" w:sz="4" w:space="0" w:color="000000"/>
            </w:tcBorders>
            <w:vAlign w:val="center"/>
            <w:hideMark/>
          </w:tcPr>
          <w:p w14:paraId="0F8CA346" w14:textId="77777777" w:rsidR="00BF3594" w:rsidRPr="00BF3594" w:rsidRDefault="00BF3594" w:rsidP="00657D3F">
            <w:pPr>
              <w:overflowPunct w:val="0"/>
              <w:rPr>
                <w:b/>
                <w:sz w:val="20"/>
              </w:rPr>
            </w:pPr>
          </w:p>
        </w:tc>
        <w:tc>
          <w:tcPr>
            <w:tcW w:w="2551" w:type="dxa"/>
            <w:tcBorders>
              <w:top w:val="single" w:sz="4" w:space="0" w:color="000000"/>
              <w:left w:val="single" w:sz="4" w:space="0" w:color="000000"/>
              <w:bottom w:val="single" w:sz="12" w:space="0" w:color="000000"/>
              <w:right w:val="single" w:sz="4" w:space="0" w:color="000000"/>
            </w:tcBorders>
            <w:tcMar>
              <w:top w:w="85" w:type="dxa"/>
              <w:left w:w="146" w:type="dxa"/>
              <w:bottom w:w="85" w:type="dxa"/>
              <w:right w:w="146" w:type="dxa"/>
            </w:tcMar>
            <w:hideMark/>
          </w:tcPr>
          <w:p w14:paraId="21605F4A" w14:textId="77777777" w:rsidR="00BF3594" w:rsidRPr="00BF3594" w:rsidRDefault="00BF3594" w:rsidP="00657D3F">
            <w:pPr>
              <w:pStyle w:val="9"/>
              <w:overflowPunct w:val="0"/>
              <w:spacing w:after="0"/>
              <w:jc w:val="left"/>
              <w:rPr>
                <w:b/>
                <w:sz w:val="20"/>
              </w:rPr>
            </w:pPr>
            <w:r w:rsidRPr="00BF3594">
              <w:rPr>
                <w:b/>
                <w:sz w:val="20"/>
              </w:rPr>
              <w:t>vybraný hraniční přechod</w:t>
            </w:r>
          </w:p>
        </w:tc>
        <w:tc>
          <w:tcPr>
            <w:tcW w:w="4273" w:type="dxa"/>
            <w:tcBorders>
              <w:top w:val="single" w:sz="4" w:space="0" w:color="000000"/>
              <w:left w:val="single" w:sz="4" w:space="0" w:color="000000"/>
              <w:bottom w:val="single" w:sz="12" w:space="0" w:color="000000"/>
            </w:tcBorders>
            <w:tcMar>
              <w:top w:w="85" w:type="dxa"/>
              <w:left w:w="146" w:type="dxa"/>
              <w:bottom w:w="85" w:type="dxa"/>
              <w:right w:w="157" w:type="dxa"/>
            </w:tcMar>
            <w:hideMark/>
          </w:tcPr>
          <w:p w14:paraId="09346FD4" w14:textId="77777777" w:rsidR="00BF3594" w:rsidRPr="00BF3594" w:rsidRDefault="00BF3594" w:rsidP="00657D3F">
            <w:pPr>
              <w:pStyle w:val="9"/>
              <w:overflowPunct w:val="0"/>
              <w:spacing w:after="0"/>
              <w:jc w:val="left"/>
              <w:rPr>
                <w:b/>
                <w:sz w:val="20"/>
              </w:rPr>
            </w:pPr>
            <w:r w:rsidRPr="00BF3594">
              <w:rPr>
                <w:b/>
                <w:sz w:val="20"/>
              </w:rPr>
              <w:t>hraniční přechod</w:t>
            </w:r>
            <w:r w:rsidRPr="00BF3594">
              <w:rPr>
                <w:b/>
                <w:sz w:val="20"/>
                <w:vertAlign w:val="superscript"/>
              </w:rPr>
              <w:t>d</w:t>
            </w:r>
            <w:r w:rsidRPr="00BF3594">
              <w:rPr>
                <w:b/>
                <w:sz w:val="20"/>
              </w:rPr>
              <w:t>)</w:t>
            </w:r>
          </w:p>
        </w:tc>
      </w:tr>
    </w:tbl>
    <w:p w14:paraId="572C7BD0" w14:textId="77777777" w:rsidR="00BF3594" w:rsidRPr="00BF3594" w:rsidRDefault="00BF3594" w:rsidP="00BF3594">
      <w:pPr>
        <w:pStyle w:val="9"/>
        <w:rPr>
          <w:b/>
        </w:rPr>
      </w:pPr>
    </w:p>
    <w:p w14:paraId="6096BBAB" w14:textId="77777777" w:rsidR="00BF3594" w:rsidRPr="008A1DAC" w:rsidRDefault="00BF3594" w:rsidP="00EC626B">
      <w:pPr>
        <w:pStyle w:val="9"/>
        <w:spacing w:after="0"/>
        <w:rPr>
          <w:b/>
          <w:sz w:val="20"/>
        </w:rPr>
      </w:pPr>
      <w:r w:rsidRPr="008A1DAC">
        <w:rPr>
          <w:b/>
          <w:sz w:val="20"/>
        </w:rPr>
        <w:lastRenderedPageBreak/>
        <w:t>Vysvětlivky:</w:t>
      </w:r>
    </w:p>
    <w:p w14:paraId="11AA788C" w14:textId="02426D36" w:rsidR="00BF3594" w:rsidRPr="008A1DAC" w:rsidRDefault="00BF3594" w:rsidP="00EC626B">
      <w:pPr>
        <w:pStyle w:val="29"/>
        <w:spacing w:after="0"/>
        <w:rPr>
          <w:b/>
          <w:sz w:val="20"/>
        </w:rPr>
      </w:pPr>
      <w:r w:rsidRPr="008A1DAC">
        <w:rPr>
          <w:b/>
          <w:sz w:val="20"/>
          <w:vertAlign w:val="superscript"/>
        </w:rPr>
        <w:t>a</w:t>
      </w:r>
      <w:r w:rsidRPr="008F63AD">
        <w:rPr>
          <w:b/>
          <w:sz w:val="20"/>
          <w:vertAlign w:val="superscript"/>
        </w:rPr>
        <w:t>)</w:t>
      </w:r>
      <w:r w:rsidR="00A15EBE">
        <w:rPr>
          <w:b/>
          <w:sz w:val="20"/>
        </w:rPr>
        <w:t xml:space="preserve"> </w:t>
      </w:r>
      <w:r w:rsidRPr="008A1DAC">
        <w:rPr>
          <w:b/>
          <w:sz w:val="20"/>
        </w:rPr>
        <w:t>Umístění monitorovacích míst v rámci husté sítě se volí tak, aby v teritoriálních sítích</w:t>
      </w:r>
    </w:p>
    <w:p w14:paraId="53DF5C23" w14:textId="728A863D" w:rsidR="00BF3594" w:rsidRPr="008A1DAC" w:rsidRDefault="00BF3594" w:rsidP="00EC626B">
      <w:pPr>
        <w:pStyle w:val="30"/>
        <w:spacing w:after="0"/>
        <w:rPr>
          <w:b/>
          <w:sz w:val="20"/>
        </w:rPr>
      </w:pPr>
      <w:r w:rsidRPr="008A1DAC">
        <w:rPr>
          <w:b/>
          <w:sz w:val="20"/>
        </w:rPr>
        <w:t>1.</w:t>
      </w:r>
      <w:r w:rsidR="00A15EBE">
        <w:rPr>
          <w:b/>
          <w:sz w:val="20"/>
        </w:rPr>
        <w:t xml:space="preserve"> </w:t>
      </w:r>
      <w:r w:rsidRPr="008A1DAC">
        <w:rPr>
          <w:b/>
          <w:sz w:val="20"/>
        </w:rPr>
        <w:t>byla monitorovací místa reprezentativní pro danou oblast,</w:t>
      </w:r>
    </w:p>
    <w:p w14:paraId="3ADE9D48" w14:textId="480E4AD0" w:rsidR="00BF3594" w:rsidRPr="008A1DAC" w:rsidRDefault="00BF3594" w:rsidP="00EC626B">
      <w:pPr>
        <w:pStyle w:val="31"/>
        <w:spacing w:before="0" w:after="0"/>
        <w:rPr>
          <w:b/>
          <w:sz w:val="20"/>
        </w:rPr>
      </w:pPr>
      <w:r w:rsidRPr="008A1DAC">
        <w:rPr>
          <w:b/>
          <w:sz w:val="20"/>
        </w:rPr>
        <w:t>2.</w:t>
      </w:r>
      <w:r w:rsidR="00A15EBE">
        <w:rPr>
          <w:b/>
          <w:sz w:val="20"/>
        </w:rPr>
        <w:t xml:space="preserve"> </w:t>
      </w:r>
      <w:r w:rsidRPr="008A1DAC">
        <w:rPr>
          <w:b/>
          <w:sz w:val="20"/>
        </w:rPr>
        <w:t>v každé oblasti byly zastoupeny monitorované položky životního prostředí a monitorované položky potravního řetězce byly charakteristické pro danou oblast a</w:t>
      </w:r>
    </w:p>
    <w:p w14:paraId="0944A295" w14:textId="4DC33DF4" w:rsidR="00BF3594" w:rsidRPr="008A1DAC" w:rsidRDefault="00BF3594" w:rsidP="00EC626B">
      <w:pPr>
        <w:pStyle w:val="32"/>
        <w:spacing w:before="0" w:after="0"/>
        <w:rPr>
          <w:b/>
          <w:sz w:val="20"/>
        </w:rPr>
      </w:pPr>
      <w:r w:rsidRPr="008A1DAC">
        <w:rPr>
          <w:b/>
          <w:sz w:val="20"/>
        </w:rPr>
        <w:t>3.</w:t>
      </w:r>
      <w:r w:rsidR="00A15EBE">
        <w:rPr>
          <w:b/>
          <w:sz w:val="20"/>
        </w:rPr>
        <w:t xml:space="preserve"> </w:t>
      </w:r>
      <w:r w:rsidRPr="008A1DAC">
        <w:rPr>
          <w:b/>
          <w:sz w:val="20"/>
        </w:rPr>
        <w:t>vybraná odběrová místa reprezentovala oblasti s větší hustotou zalidnění.</w:t>
      </w:r>
    </w:p>
    <w:p w14:paraId="291DF649" w14:textId="20372CCF" w:rsidR="00BF3594" w:rsidRPr="008A1DAC" w:rsidRDefault="00BF3594" w:rsidP="00EC626B">
      <w:pPr>
        <w:pStyle w:val="33"/>
        <w:spacing w:after="0"/>
        <w:rPr>
          <w:b/>
          <w:sz w:val="20"/>
        </w:rPr>
      </w:pPr>
      <w:r w:rsidRPr="008A1DAC">
        <w:rPr>
          <w:b/>
          <w:sz w:val="20"/>
          <w:vertAlign w:val="superscript"/>
        </w:rPr>
        <w:t>b</w:t>
      </w:r>
      <w:r w:rsidRPr="008F63AD">
        <w:rPr>
          <w:b/>
          <w:sz w:val="20"/>
          <w:vertAlign w:val="superscript"/>
        </w:rPr>
        <w:t>)</w:t>
      </w:r>
      <w:r w:rsidR="00A15EBE">
        <w:rPr>
          <w:b/>
          <w:sz w:val="20"/>
        </w:rPr>
        <w:t xml:space="preserve"> </w:t>
      </w:r>
      <w:r w:rsidRPr="008A1DAC">
        <w:rPr>
          <w:b/>
          <w:sz w:val="20"/>
        </w:rPr>
        <w:t>Názvy oblastí jsou orientační, nejedná se o přesné zeměpisné vymezení.</w:t>
      </w:r>
    </w:p>
    <w:p w14:paraId="7D7E2548" w14:textId="78CCAD92" w:rsidR="00BF3594" w:rsidRPr="008A1DAC" w:rsidRDefault="00BF3594" w:rsidP="00EC626B">
      <w:pPr>
        <w:pStyle w:val="34"/>
        <w:spacing w:before="0" w:after="0"/>
        <w:rPr>
          <w:b/>
          <w:sz w:val="20"/>
        </w:rPr>
      </w:pPr>
      <w:r w:rsidRPr="008A1DAC">
        <w:rPr>
          <w:b/>
          <w:sz w:val="20"/>
          <w:vertAlign w:val="superscript"/>
        </w:rPr>
        <w:t>c</w:t>
      </w:r>
      <w:r w:rsidRPr="008F63AD">
        <w:rPr>
          <w:b/>
          <w:sz w:val="20"/>
          <w:vertAlign w:val="superscript"/>
        </w:rPr>
        <w:t>)</w:t>
      </w:r>
      <w:r w:rsidR="00A15EBE">
        <w:rPr>
          <w:b/>
          <w:sz w:val="20"/>
        </w:rPr>
        <w:t xml:space="preserve"> </w:t>
      </w:r>
      <w:r w:rsidRPr="008A1DAC">
        <w:rPr>
          <w:b/>
          <w:sz w:val="20"/>
        </w:rPr>
        <w:t>Uvede se obec, v jejímž katastru je uzávěra umístěna.</w:t>
      </w:r>
    </w:p>
    <w:p w14:paraId="6B694865" w14:textId="5D0778A9" w:rsidR="00BF3594" w:rsidRPr="008A1DAC" w:rsidRDefault="00BF3594" w:rsidP="00EC626B">
      <w:pPr>
        <w:pStyle w:val="34"/>
        <w:spacing w:before="0" w:after="0"/>
        <w:rPr>
          <w:b/>
          <w:sz w:val="20"/>
        </w:rPr>
      </w:pPr>
      <w:r w:rsidRPr="008A1DAC">
        <w:rPr>
          <w:b/>
          <w:sz w:val="20"/>
          <w:vertAlign w:val="superscript"/>
        </w:rPr>
        <w:t>d</w:t>
      </w:r>
      <w:r w:rsidRPr="008F63AD">
        <w:rPr>
          <w:b/>
          <w:sz w:val="20"/>
          <w:vertAlign w:val="superscript"/>
        </w:rPr>
        <w:t>)</w:t>
      </w:r>
      <w:r w:rsidR="00A15EBE">
        <w:rPr>
          <w:b/>
          <w:sz w:val="20"/>
        </w:rPr>
        <w:t xml:space="preserve"> </w:t>
      </w:r>
      <w:r w:rsidRPr="008A1DAC">
        <w:rPr>
          <w:b/>
          <w:sz w:val="20"/>
        </w:rPr>
        <w:t>Název se doplňuje o konkrétní název hraničního přechodu.</w:t>
      </w:r>
    </w:p>
    <w:p w14:paraId="652858E0" w14:textId="77777777" w:rsidR="00A3237A" w:rsidRDefault="00A3237A">
      <w:pPr>
        <w:jc w:val="left"/>
        <w:rPr>
          <w:b/>
          <w:sz w:val="28"/>
          <w:lang w:eastAsia="en-US"/>
        </w:rPr>
      </w:pPr>
      <w:r>
        <w:br w:type="page"/>
      </w:r>
    </w:p>
    <w:p w14:paraId="65C9ED07" w14:textId="067582D2" w:rsidR="00BF3594" w:rsidRPr="00EC626B" w:rsidRDefault="00BF3594" w:rsidP="00CE4D88">
      <w:pPr>
        <w:pStyle w:val="35"/>
        <w:ind w:left="0"/>
        <w:jc w:val="left"/>
        <w:rPr>
          <w:sz w:val="24"/>
          <w:szCs w:val="18"/>
        </w:rPr>
      </w:pPr>
      <w:r w:rsidRPr="00EC626B">
        <w:rPr>
          <w:sz w:val="24"/>
          <w:szCs w:val="18"/>
        </w:rPr>
        <w:lastRenderedPageBreak/>
        <w:t>Tabulka č. 2: Síť pro zevní a vnitřní ozáření</w:t>
      </w:r>
    </w:p>
    <w:tbl>
      <w:tblPr>
        <w:tblStyle w:val="TABLE1"/>
        <w:tblW w:w="9157" w:type="dxa"/>
        <w:tblInd w:w="-15"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5E0" w:firstRow="1" w:lastRow="1" w:firstColumn="1" w:lastColumn="1" w:noHBand="0" w:noVBand="1"/>
      </w:tblPr>
      <w:tblGrid>
        <w:gridCol w:w="2430"/>
        <w:gridCol w:w="2870"/>
        <w:gridCol w:w="3857"/>
      </w:tblGrid>
      <w:tr w:rsidR="00BF3594" w:rsidRPr="00BF3594" w14:paraId="47424961" w14:textId="77777777" w:rsidTr="00CE4D88">
        <w:tc>
          <w:tcPr>
            <w:tcW w:w="1327"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0E971171" w14:textId="77777777" w:rsidR="00BF3594" w:rsidRPr="00BF3594" w:rsidRDefault="00BF3594" w:rsidP="00C14373">
            <w:pPr>
              <w:pStyle w:val="9"/>
              <w:overflowPunct w:val="0"/>
              <w:jc w:val="center"/>
              <w:rPr>
                <w:b/>
                <w:bCs/>
                <w:sz w:val="20"/>
              </w:rPr>
            </w:pPr>
            <w:r w:rsidRPr="00BF3594">
              <w:rPr>
                <w:b/>
                <w:bCs/>
                <w:sz w:val="20"/>
              </w:rPr>
              <w:t>Síť</w:t>
            </w:r>
          </w:p>
        </w:tc>
        <w:tc>
          <w:tcPr>
            <w:tcW w:w="1567"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5484E51B" w14:textId="77777777" w:rsidR="00BF3594" w:rsidRPr="00BF3594" w:rsidRDefault="00BF3594" w:rsidP="00C14373">
            <w:pPr>
              <w:pStyle w:val="9"/>
              <w:overflowPunct w:val="0"/>
              <w:jc w:val="center"/>
              <w:rPr>
                <w:b/>
                <w:bCs/>
                <w:sz w:val="20"/>
              </w:rPr>
            </w:pPr>
            <w:r w:rsidRPr="00BF3594">
              <w:rPr>
                <w:b/>
                <w:bCs/>
                <w:sz w:val="20"/>
              </w:rPr>
              <w:t>Název monitorovací sítě</w:t>
            </w:r>
          </w:p>
        </w:tc>
        <w:tc>
          <w:tcPr>
            <w:tcW w:w="2106"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09561A79" w14:textId="26F9CCC6" w:rsidR="00BF3594" w:rsidRPr="00BF3594" w:rsidRDefault="00BF3594" w:rsidP="00A3237A">
            <w:pPr>
              <w:pStyle w:val="9"/>
              <w:overflowPunct w:val="0"/>
              <w:jc w:val="center"/>
              <w:rPr>
                <w:b/>
                <w:bCs/>
                <w:sz w:val="20"/>
              </w:rPr>
            </w:pPr>
            <w:r w:rsidRPr="00BF3594">
              <w:rPr>
                <w:b/>
                <w:bCs/>
                <w:sz w:val="20"/>
              </w:rPr>
              <w:t>Měření nebo odběry prováděné</w:t>
            </w:r>
            <w:r w:rsidR="00A3237A">
              <w:rPr>
                <w:b/>
                <w:bCs/>
                <w:sz w:val="20"/>
              </w:rPr>
              <w:t xml:space="preserve"> v síti</w:t>
            </w:r>
          </w:p>
        </w:tc>
      </w:tr>
      <w:tr w:rsidR="00BF3594" w:rsidRPr="00BF3594" w14:paraId="31E428EA" w14:textId="77777777" w:rsidTr="00CE4D88">
        <w:tc>
          <w:tcPr>
            <w:tcW w:w="1327" w:type="pct"/>
            <w:vMerge w:val="restart"/>
            <w:tcBorders>
              <w:top w:val="single" w:sz="3" w:space="0" w:color="000000"/>
              <w:right w:val="single" w:sz="3" w:space="0" w:color="000000"/>
            </w:tcBorders>
            <w:tcMar>
              <w:top w:w="85" w:type="dxa"/>
              <w:left w:w="157" w:type="dxa"/>
              <w:bottom w:w="85" w:type="dxa"/>
              <w:right w:w="146" w:type="dxa"/>
            </w:tcMar>
            <w:hideMark/>
          </w:tcPr>
          <w:p w14:paraId="5505FBA2" w14:textId="77777777" w:rsidR="00BF3594" w:rsidRPr="00BF3594" w:rsidRDefault="00BF3594" w:rsidP="00C14373">
            <w:pPr>
              <w:pStyle w:val="9"/>
              <w:overflowPunct w:val="0"/>
              <w:jc w:val="left"/>
              <w:rPr>
                <w:b/>
                <w:sz w:val="20"/>
              </w:rPr>
            </w:pPr>
            <w:r w:rsidRPr="00BF3594">
              <w:rPr>
                <w:b/>
                <w:sz w:val="20"/>
              </w:rPr>
              <w:t>pro zevní ozáření</w:t>
            </w: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6193572F" w14:textId="77777777" w:rsidR="00BF3594" w:rsidRPr="00BF3594" w:rsidRDefault="00BF3594" w:rsidP="00C14373">
            <w:pPr>
              <w:pStyle w:val="9"/>
              <w:overflowPunct w:val="0"/>
              <w:jc w:val="left"/>
              <w:rPr>
                <w:b/>
                <w:sz w:val="20"/>
              </w:rPr>
            </w:pPr>
            <w:r w:rsidRPr="00BF3594">
              <w:rPr>
                <w:b/>
                <w:sz w:val="20"/>
              </w:rPr>
              <w:t>síť včasného zjištění, včetně teledozimetrického systému</w:t>
            </w:r>
          </w:p>
        </w:tc>
        <w:tc>
          <w:tcPr>
            <w:tcW w:w="2106"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C847E0A" w14:textId="77777777" w:rsidR="00BF3594" w:rsidRPr="00BF3594" w:rsidRDefault="00BF3594" w:rsidP="00C14373">
            <w:pPr>
              <w:pStyle w:val="9"/>
              <w:overflowPunct w:val="0"/>
              <w:jc w:val="left"/>
              <w:rPr>
                <w:b/>
                <w:sz w:val="20"/>
              </w:rPr>
            </w:pPr>
            <w:r w:rsidRPr="00BF3594">
              <w:rPr>
                <w:b/>
                <w:sz w:val="20"/>
              </w:rPr>
              <w:t>okamžitá a kontinuální měření</w:t>
            </w:r>
          </w:p>
        </w:tc>
      </w:tr>
      <w:tr w:rsidR="00BF3594" w:rsidRPr="00BF3594" w14:paraId="6E52002D" w14:textId="77777777" w:rsidTr="00CE4D88">
        <w:tc>
          <w:tcPr>
            <w:tcW w:w="1327" w:type="pct"/>
            <w:vMerge/>
            <w:tcBorders>
              <w:right w:val="single" w:sz="3" w:space="0" w:color="000000"/>
            </w:tcBorders>
            <w:vAlign w:val="center"/>
            <w:hideMark/>
          </w:tcPr>
          <w:p w14:paraId="19026669" w14:textId="77777777" w:rsidR="00BF3594" w:rsidRPr="00BF3594" w:rsidRDefault="00BF3594" w:rsidP="00C14373">
            <w:pPr>
              <w:overflowPunct w:val="0"/>
              <w:rPr>
                <w:b/>
                <w:sz w:val="20"/>
              </w:rPr>
            </w:pP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0C1F95FA" w14:textId="77777777" w:rsidR="00BF3594" w:rsidRPr="00BF3594" w:rsidRDefault="00BF3594" w:rsidP="00C14373">
            <w:pPr>
              <w:pStyle w:val="9"/>
              <w:overflowPunct w:val="0"/>
              <w:jc w:val="left"/>
              <w:rPr>
                <w:b/>
                <w:sz w:val="20"/>
              </w:rPr>
            </w:pPr>
            <w:r w:rsidRPr="00BF3594">
              <w:rPr>
                <w:b/>
                <w:sz w:val="20"/>
              </w:rPr>
              <w:t>síť integrálního měření</w:t>
            </w:r>
          </w:p>
        </w:tc>
        <w:tc>
          <w:tcPr>
            <w:tcW w:w="2106"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32C94467" w14:textId="77777777" w:rsidR="00BF3594" w:rsidRPr="00BF3594" w:rsidRDefault="00BF3594" w:rsidP="00C14373">
            <w:pPr>
              <w:pStyle w:val="9"/>
              <w:overflowPunct w:val="0"/>
              <w:jc w:val="left"/>
              <w:rPr>
                <w:b/>
                <w:sz w:val="20"/>
              </w:rPr>
            </w:pPr>
            <w:r w:rsidRPr="00BF3594">
              <w:rPr>
                <w:b/>
                <w:sz w:val="20"/>
              </w:rPr>
              <w:t>integrální a kontinuální měření</w:t>
            </w:r>
          </w:p>
        </w:tc>
      </w:tr>
      <w:tr w:rsidR="00A3237A" w:rsidRPr="00BF3594" w14:paraId="1830D8DD" w14:textId="77777777" w:rsidTr="00CE4D88">
        <w:trPr>
          <w:trHeight w:val="697"/>
        </w:trPr>
        <w:tc>
          <w:tcPr>
            <w:tcW w:w="1327" w:type="pct"/>
            <w:vMerge/>
            <w:tcBorders>
              <w:right w:val="single" w:sz="3" w:space="0" w:color="000000"/>
            </w:tcBorders>
            <w:vAlign w:val="center"/>
            <w:hideMark/>
          </w:tcPr>
          <w:p w14:paraId="5ADDB99A" w14:textId="77777777" w:rsidR="00A3237A" w:rsidRPr="00BF3594" w:rsidRDefault="00A3237A" w:rsidP="00C14373">
            <w:pPr>
              <w:overflowPunct w:val="0"/>
              <w:rPr>
                <w:b/>
                <w:sz w:val="20"/>
              </w:rPr>
            </w:pPr>
          </w:p>
        </w:tc>
        <w:tc>
          <w:tcPr>
            <w:tcW w:w="1567" w:type="pct"/>
            <w:tcBorders>
              <w:top w:val="single" w:sz="3" w:space="0" w:color="000000"/>
              <w:left w:val="single" w:sz="3" w:space="0" w:color="000000"/>
              <w:right w:val="single" w:sz="3" w:space="0" w:color="000000"/>
            </w:tcBorders>
            <w:tcMar>
              <w:top w:w="85" w:type="dxa"/>
              <w:left w:w="146" w:type="dxa"/>
              <w:bottom w:w="85" w:type="dxa"/>
              <w:right w:w="146" w:type="dxa"/>
            </w:tcMar>
            <w:hideMark/>
          </w:tcPr>
          <w:p w14:paraId="07264182" w14:textId="77777777" w:rsidR="00A3237A" w:rsidRPr="00BF3594" w:rsidRDefault="00A3237A" w:rsidP="00C14373">
            <w:pPr>
              <w:pStyle w:val="9"/>
              <w:overflowPunct w:val="0"/>
              <w:jc w:val="left"/>
              <w:rPr>
                <w:b/>
                <w:sz w:val="20"/>
              </w:rPr>
            </w:pPr>
            <w:r w:rsidRPr="00BF3594">
              <w:rPr>
                <w:b/>
                <w:sz w:val="20"/>
              </w:rPr>
              <w:t>síť okamžitého měření</w:t>
            </w:r>
          </w:p>
        </w:tc>
        <w:tc>
          <w:tcPr>
            <w:tcW w:w="2106" w:type="pct"/>
            <w:tcBorders>
              <w:top w:val="single" w:sz="3" w:space="0" w:color="000000"/>
              <w:left w:val="single" w:sz="3" w:space="0" w:color="000000"/>
            </w:tcBorders>
            <w:tcMar>
              <w:top w:w="85" w:type="dxa"/>
              <w:left w:w="146" w:type="dxa"/>
              <w:bottom w:w="85" w:type="dxa"/>
              <w:right w:w="157" w:type="dxa"/>
            </w:tcMar>
            <w:hideMark/>
          </w:tcPr>
          <w:p w14:paraId="61ABD5AB" w14:textId="77777777" w:rsidR="00A3237A" w:rsidRPr="00BF3594" w:rsidRDefault="00A3237A" w:rsidP="00C14373">
            <w:pPr>
              <w:pStyle w:val="9"/>
              <w:overflowPunct w:val="0"/>
              <w:jc w:val="left"/>
              <w:rPr>
                <w:b/>
                <w:sz w:val="20"/>
              </w:rPr>
            </w:pPr>
            <w:r w:rsidRPr="00BF3594">
              <w:rPr>
                <w:b/>
                <w:sz w:val="20"/>
              </w:rPr>
              <w:t>okamžitá a jednorázová</w:t>
            </w:r>
            <w:r w:rsidRPr="00BF3594">
              <w:rPr>
                <w:b/>
                <w:sz w:val="20"/>
              </w:rPr>
              <w:br/>
              <w:t>nebo</w:t>
            </w:r>
            <w:r w:rsidRPr="00BF3594">
              <w:rPr>
                <w:b/>
                <w:sz w:val="20"/>
              </w:rPr>
              <w:br/>
              <w:t>okamžitá a opakovaná měření</w:t>
            </w:r>
          </w:p>
        </w:tc>
      </w:tr>
      <w:tr w:rsidR="00BF3594" w:rsidRPr="00BF3594" w14:paraId="1165208D" w14:textId="77777777" w:rsidTr="00CE4D88">
        <w:tc>
          <w:tcPr>
            <w:tcW w:w="1327" w:type="pct"/>
            <w:vMerge/>
            <w:tcBorders>
              <w:right w:val="single" w:sz="3" w:space="0" w:color="000000"/>
            </w:tcBorders>
            <w:vAlign w:val="center"/>
            <w:hideMark/>
          </w:tcPr>
          <w:p w14:paraId="01681860" w14:textId="77777777" w:rsidR="00BF3594" w:rsidRPr="00BF3594" w:rsidRDefault="00BF3594" w:rsidP="00C14373">
            <w:pPr>
              <w:overflowPunct w:val="0"/>
              <w:rPr>
                <w:b/>
                <w:sz w:val="20"/>
              </w:rPr>
            </w:pP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117BBE3F" w14:textId="77777777" w:rsidR="00BF3594" w:rsidRPr="00BF3594" w:rsidRDefault="00BF3594" w:rsidP="00C14373">
            <w:pPr>
              <w:pStyle w:val="9"/>
              <w:overflowPunct w:val="0"/>
              <w:jc w:val="left"/>
              <w:rPr>
                <w:b/>
                <w:sz w:val="20"/>
              </w:rPr>
            </w:pPr>
            <w:r w:rsidRPr="00BF3594">
              <w:rPr>
                <w:b/>
                <w:sz w:val="20"/>
              </w:rPr>
              <w:t>síť monitorovacích tras</w:t>
            </w:r>
            <w:r w:rsidRPr="00BF3594">
              <w:rPr>
                <w:b/>
                <w:sz w:val="20"/>
                <w:vertAlign w:val="superscript"/>
              </w:rPr>
              <w:t>a</w:t>
            </w:r>
            <w:r w:rsidRPr="00BF3594">
              <w:rPr>
                <w:b/>
                <w:sz w:val="20"/>
              </w:rPr>
              <w:t>)</w:t>
            </w:r>
          </w:p>
        </w:tc>
        <w:tc>
          <w:tcPr>
            <w:tcW w:w="2106"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33E202C" w14:textId="77777777" w:rsidR="00BF3594" w:rsidRPr="00BF3594" w:rsidRDefault="00BF3594" w:rsidP="00C14373">
            <w:pPr>
              <w:pStyle w:val="9"/>
              <w:overflowPunct w:val="0"/>
              <w:jc w:val="left"/>
              <w:rPr>
                <w:b/>
                <w:sz w:val="20"/>
              </w:rPr>
            </w:pPr>
            <w:r w:rsidRPr="00BF3594">
              <w:rPr>
                <w:b/>
                <w:sz w:val="20"/>
              </w:rPr>
              <w:t>okamžitá a jednorázová měření</w:t>
            </w:r>
          </w:p>
        </w:tc>
      </w:tr>
      <w:tr w:rsidR="00BF3594" w:rsidRPr="00BF3594" w14:paraId="3EB5C8BD" w14:textId="77777777" w:rsidTr="00CE4D88">
        <w:tc>
          <w:tcPr>
            <w:tcW w:w="1327" w:type="pct"/>
            <w:vMerge/>
            <w:tcBorders>
              <w:bottom w:val="single" w:sz="3" w:space="0" w:color="000000"/>
              <w:right w:val="single" w:sz="3" w:space="0" w:color="000000"/>
            </w:tcBorders>
            <w:vAlign w:val="center"/>
            <w:hideMark/>
          </w:tcPr>
          <w:p w14:paraId="6F9E73DF" w14:textId="77777777" w:rsidR="00BF3594" w:rsidRPr="00BF3594" w:rsidRDefault="00BF3594" w:rsidP="00C14373">
            <w:pPr>
              <w:overflowPunct w:val="0"/>
              <w:rPr>
                <w:b/>
                <w:sz w:val="20"/>
              </w:rPr>
            </w:pP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2CD02A20" w14:textId="77777777" w:rsidR="00BF3594" w:rsidRPr="00BF3594" w:rsidRDefault="00BF3594" w:rsidP="00C14373">
            <w:pPr>
              <w:pStyle w:val="9"/>
              <w:overflowPunct w:val="0"/>
              <w:jc w:val="left"/>
              <w:rPr>
                <w:b/>
                <w:sz w:val="20"/>
              </w:rPr>
            </w:pPr>
            <w:r w:rsidRPr="00BF3594">
              <w:rPr>
                <w:b/>
                <w:sz w:val="20"/>
              </w:rPr>
              <w:t>síť uzávěr</w:t>
            </w:r>
            <w:r w:rsidRPr="00BF3594">
              <w:rPr>
                <w:b/>
                <w:sz w:val="20"/>
                <w:vertAlign w:val="superscript"/>
              </w:rPr>
              <w:t>b</w:t>
            </w:r>
            <w:r w:rsidRPr="00BF3594">
              <w:rPr>
                <w:b/>
                <w:sz w:val="20"/>
              </w:rPr>
              <w:t>)</w:t>
            </w:r>
          </w:p>
        </w:tc>
        <w:tc>
          <w:tcPr>
            <w:tcW w:w="2106"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8ECC7B2" w14:textId="77777777" w:rsidR="00BF3594" w:rsidRPr="00BF3594" w:rsidRDefault="00BF3594" w:rsidP="00C14373">
            <w:pPr>
              <w:pStyle w:val="9"/>
              <w:overflowPunct w:val="0"/>
              <w:jc w:val="left"/>
              <w:rPr>
                <w:b/>
                <w:sz w:val="20"/>
              </w:rPr>
            </w:pPr>
            <w:r w:rsidRPr="00BF3594">
              <w:rPr>
                <w:b/>
                <w:sz w:val="20"/>
              </w:rPr>
              <w:t>okamžitá a jednorázová měření</w:t>
            </w:r>
          </w:p>
        </w:tc>
      </w:tr>
      <w:tr w:rsidR="00BF3594" w:rsidRPr="00BF3594" w14:paraId="7B2CD1D7" w14:textId="77777777" w:rsidTr="00CE4D88">
        <w:trPr>
          <w:trHeight w:val="106"/>
        </w:trPr>
        <w:tc>
          <w:tcPr>
            <w:tcW w:w="1327" w:type="pct"/>
            <w:vMerge w:val="restart"/>
            <w:tcBorders>
              <w:top w:val="single" w:sz="3" w:space="0" w:color="000000"/>
              <w:right w:val="single" w:sz="3" w:space="0" w:color="000000"/>
            </w:tcBorders>
            <w:tcMar>
              <w:top w:w="85" w:type="dxa"/>
              <w:left w:w="157" w:type="dxa"/>
              <w:bottom w:w="85" w:type="dxa"/>
              <w:right w:w="146" w:type="dxa"/>
            </w:tcMar>
            <w:hideMark/>
          </w:tcPr>
          <w:p w14:paraId="5EE2C2AA" w14:textId="77777777" w:rsidR="00BF3594" w:rsidRPr="00BF3594" w:rsidRDefault="00BF3594" w:rsidP="00C14373">
            <w:pPr>
              <w:pStyle w:val="9"/>
              <w:overflowPunct w:val="0"/>
              <w:jc w:val="left"/>
              <w:rPr>
                <w:b/>
                <w:sz w:val="20"/>
              </w:rPr>
            </w:pPr>
            <w:r w:rsidRPr="00BF3594">
              <w:rPr>
                <w:b/>
                <w:sz w:val="20"/>
              </w:rPr>
              <w:t>pro zevní a vnitřní ozáření</w:t>
            </w: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3C52E2F4" w14:textId="77777777" w:rsidR="00BF3594" w:rsidRPr="00BF3594" w:rsidRDefault="00BF3594" w:rsidP="00C14373">
            <w:pPr>
              <w:pStyle w:val="9"/>
              <w:overflowPunct w:val="0"/>
              <w:jc w:val="left"/>
              <w:rPr>
                <w:b/>
                <w:sz w:val="20"/>
              </w:rPr>
            </w:pPr>
            <w:r w:rsidRPr="00BF3594">
              <w:rPr>
                <w:b/>
                <w:sz w:val="20"/>
              </w:rPr>
              <w:t>síť odběru vzorků životního prostředí</w:t>
            </w:r>
          </w:p>
        </w:tc>
        <w:tc>
          <w:tcPr>
            <w:tcW w:w="2106" w:type="pct"/>
            <w:tcBorders>
              <w:top w:val="single" w:sz="3" w:space="0" w:color="000000"/>
              <w:left w:val="single" w:sz="3" w:space="0" w:color="000000"/>
              <w:bottom w:val="single" w:sz="4" w:space="0" w:color="auto"/>
            </w:tcBorders>
            <w:tcMar>
              <w:top w:w="85" w:type="dxa"/>
              <w:left w:w="146" w:type="dxa"/>
              <w:bottom w:w="85" w:type="dxa"/>
              <w:right w:w="157" w:type="dxa"/>
            </w:tcMar>
            <w:hideMark/>
          </w:tcPr>
          <w:p w14:paraId="52D97365" w14:textId="77777777" w:rsidR="00BF3594" w:rsidRPr="00BF3594" w:rsidRDefault="00BF3594" w:rsidP="00C14373">
            <w:pPr>
              <w:pStyle w:val="9"/>
              <w:overflowPunct w:val="0"/>
              <w:jc w:val="left"/>
              <w:rPr>
                <w:b/>
                <w:sz w:val="20"/>
              </w:rPr>
            </w:pPr>
            <w:r w:rsidRPr="00BF3594">
              <w:rPr>
                <w:b/>
                <w:sz w:val="20"/>
              </w:rPr>
              <w:t>kontinuální nebo bodové odběry</w:t>
            </w:r>
          </w:p>
        </w:tc>
      </w:tr>
      <w:tr w:rsidR="00BF3594" w:rsidRPr="00BF3594" w14:paraId="07D2CD91" w14:textId="77777777" w:rsidTr="00CE4D88">
        <w:trPr>
          <w:trHeight w:val="343"/>
        </w:trPr>
        <w:tc>
          <w:tcPr>
            <w:tcW w:w="1327" w:type="pct"/>
            <w:vMerge/>
            <w:tcBorders>
              <w:right w:val="single" w:sz="3" w:space="0" w:color="000000"/>
            </w:tcBorders>
            <w:tcMar>
              <w:top w:w="85" w:type="dxa"/>
              <w:left w:w="157" w:type="dxa"/>
              <w:bottom w:w="85" w:type="dxa"/>
              <w:right w:w="146" w:type="dxa"/>
            </w:tcMar>
          </w:tcPr>
          <w:p w14:paraId="017B1162" w14:textId="77777777" w:rsidR="00BF3594" w:rsidRPr="00BF3594" w:rsidRDefault="00BF3594" w:rsidP="00C14373">
            <w:pPr>
              <w:pStyle w:val="9"/>
              <w:overflowPunct w:val="0"/>
              <w:jc w:val="left"/>
              <w:rPr>
                <w:b/>
                <w:sz w:val="20"/>
              </w:rPr>
            </w:pPr>
          </w:p>
        </w:tc>
        <w:tc>
          <w:tcPr>
            <w:tcW w:w="1567" w:type="pct"/>
            <w:tcBorders>
              <w:top w:val="single" w:sz="3" w:space="0" w:color="000000"/>
              <w:left w:val="single" w:sz="3" w:space="0" w:color="000000"/>
              <w:right w:val="single" w:sz="3" w:space="0" w:color="000000"/>
            </w:tcBorders>
            <w:tcMar>
              <w:top w:w="85" w:type="dxa"/>
              <w:left w:w="146" w:type="dxa"/>
              <w:bottom w:w="85" w:type="dxa"/>
              <w:right w:w="146" w:type="dxa"/>
            </w:tcMar>
          </w:tcPr>
          <w:p w14:paraId="69567BD8" w14:textId="77777777" w:rsidR="00BF3594" w:rsidRPr="00BF3594" w:rsidRDefault="00BF3594" w:rsidP="00C14373">
            <w:pPr>
              <w:pStyle w:val="9"/>
              <w:overflowPunct w:val="0"/>
              <w:jc w:val="left"/>
              <w:rPr>
                <w:b/>
                <w:sz w:val="20"/>
              </w:rPr>
            </w:pPr>
            <w:r w:rsidRPr="00BF3594">
              <w:rPr>
                <w:rFonts w:cs="Arial"/>
                <w:b/>
                <w:bCs/>
                <w:sz w:val="20"/>
              </w:rPr>
              <w:t>síť přímého měření životního prostředí</w:t>
            </w:r>
          </w:p>
        </w:tc>
        <w:tc>
          <w:tcPr>
            <w:tcW w:w="2106" w:type="pct"/>
            <w:tcBorders>
              <w:top w:val="single" w:sz="4" w:space="0" w:color="auto"/>
              <w:left w:val="single" w:sz="3" w:space="0" w:color="000000"/>
            </w:tcBorders>
            <w:tcMar>
              <w:top w:w="85" w:type="dxa"/>
              <w:left w:w="146" w:type="dxa"/>
              <w:bottom w:w="85" w:type="dxa"/>
              <w:right w:w="157" w:type="dxa"/>
            </w:tcMar>
          </w:tcPr>
          <w:p w14:paraId="35DA03DC" w14:textId="77777777" w:rsidR="00BF3594" w:rsidRPr="00BF3594" w:rsidRDefault="00BF3594" w:rsidP="00C14373">
            <w:pPr>
              <w:pStyle w:val="9"/>
              <w:overflowPunct w:val="0"/>
              <w:jc w:val="left"/>
              <w:rPr>
                <w:b/>
                <w:sz w:val="20"/>
              </w:rPr>
            </w:pPr>
            <w:r w:rsidRPr="00BF3594">
              <w:rPr>
                <w:rFonts w:cs="Arial"/>
                <w:b/>
                <w:bCs/>
                <w:sz w:val="20"/>
              </w:rPr>
              <w:t>kontinuální měření</w:t>
            </w:r>
          </w:p>
        </w:tc>
      </w:tr>
      <w:tr w:rsidR="00BF3594" w:rsidRPr="00BF3594" w14:paraId="3AF967F4" w14:textId="77777777" w:rsidTr="00CE4D88">
        <w:trPr>
          <w:trHeight w:val="106"/>
        </w:trPr>
        <w:tc>
          <w:tcPr>
            <w:tcW w:w="1327" w:type="pct"/>
            <w:vMerge/>
            <w:tcBorders>
              <w:bottom w:val="single" w:sz="3" w:space="0" w:color="000000"/>
              <w:right w:val="single" w:sz="3" w:space="0" w:color="000000"/>
            </w:tcBorders>
            <w:tcMar>
              <w:top w:w="85" w:type="dxa"/>
              <w:left w:w="157" w:type="dxa"/>
              <w:bottom w:w="85" w:type="dxa"/>
              <w:right w:w="146" w:type="dxa"/>
            </w:tcMar>
          </w:tcPr>
          <w:p w14:paraId="3D24E175" w14:textId="77777777" w:rsidR="00BF3594" w:rsidRPr="00BF3594" w:rsidRDefault="00BF3594" w:rsidP="00C14373">
            <w:pPr>
              <w:pStyle w:val="9"/>
              <w:overflowPunct w:val="0"/>
              <w:jc w:val="left"/>
              <w:rPr>
                <w:b/>
                <w:sz w:val="20"/>
              </w:rPr>
            </w:pP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tcPr>
          <w:p w14:paraId="4AEA1EAB" w14:textId="77777777" w:rsidR="00BF3594" w:rsidRPr="00BF3594" w:rsidRDefault="00BF3594" w:rsidP="00C14373">
            <w:pPr>
              <w:pStyle w:val="9"/>
              <w:overflowPunct w:val="0"/>
              <w:jc w:val="left"/>
              <w:rPr>
                <w:b/>
                <w:sz w:val="20"/>
              </w:rPr>
            </w:pPr>
            <w:r w:rsidRPr="00BF3594">
              <w:rPr>
                <w:rFonts w:cs="Arial"/>
                <w:b/>
                <w:bCs/>
                <w:sz w:val="20"/>
              </w:rPr>
              <w:t>síť monitorování výpustí</w:t>
            </w:r>
          </w:p>
        </w:tc>
        <w:tc>
          <w:tcPr>
            <w:tcW w:w="2106" w:type="pct"/>
            <w:tcBorders>
              <w:top w:val="single" w:sz="4" w:space="0" w:color="auto"/>
              <w:left w:val="single" w:sz="3" w:space="0" w:color="000000"/>
              <w:bottom w:val="single" w:sz="3" w:space="0" w:color="000000"/>
            </w:tcBorders>
            <w:tcMar>
              <w:top w:w="85" w:type="dxa"/>
              <w:left w:w="146" w:type="dxa"/>
              <w:bottom w:w="85" w:type="dxa"/>
              <w:right w:w="157" w:type="dxa"/>
            </w:tcMar>
          </w:tcPr>
          <w:p w14:paraId="12A765CF" w14:textId="77777777" w:rsidR="00BF3594" w:rsidRPr="00BF3594" w:rsidRDefault="00BF3594" w:rsidP="00C14373">
            <w:pPr>
              <w:pStyle w:val="9"/>
              <w:overflowPunct w:val="0"/>
              <w:jc w:val="left"/>
              <w:rPr>
                <w:b/>
                <w:sz w:val="20"/>
              </w:rPr>
            </w:pPr>
            <w:r w:rsidRPr="00BF3594">
              <w:rPr>
                <w:rFonts w:cs="Arial"/>
                <w:b/>
                <w:sz w:val="20"/>
              </w:rPr>
              <w:t>operativní a kontinuální měření</w:t>
            </w:r>
          </w:p>
        </w:tc>
      </w:tr>
      <w:tr w:rsidR="00BF3594" w:rsidRPr="00BF3594" w14:paraId="4B24D673" w14:textId="77777777" w:rsidTr="00CE4D88">
        <w:tc>
          <w:tcPr>
            <w:tcW w:w="1327" w:type="pct"/>
            <w:vMerge w:val="restart"/>
            <w:tcBorders>
              <w:top w:val="single" w:sz="3" w:space="0" w:color="000000"/>
              <w:right w:val="single" w:sz="3" w:space="0" w:color="000000"/>
            </w:tcBorders>
            <w:tcMar>
              <w:top w:w="85" w:type="dxa"/>
              <w:left w:w="157" w:type="dxa"/>
              <w:bottom w:w="85" w:type="dxa"/>
              <w:right w:w="146" w:type="dxa"/>
            </w:tcMar>
            <w:hideMark/>
          </w:tcPr>
          <w:p w14:paraId="0D15C67F" w14:textId="77777777" w:rsidR="00BF3594" w:rsidRPr="00BF3594" w:rsidRDefault="00BF3594" w:rsidP="00C14373">
            <w:pPr>
              <w:pStyle w:val="9"/>
              <w:overflowPunct w:val="0"/>
              <w:jc w:val="left"/>
              <w:rPr>
                <w:b/>
                <w:sz w:val="20"/>
              </w:rPr>
            </w:pPr>
            <w:r w:rsidRPr="00BF3594">
              <w:rPr>
                <w:b/>
                <w:sz w:val="20"/>
              </w:rPr>
              <w:t>pro vnitřní ozáření</w:t>
            </w:r>
          </w:p>
        </w:tc>
        <w:tc>
          <w:tcPr>
            <w:tcW w:w="1567"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176CBB39" w14:textId="77777777" w:rsidR="00BF3594" w:rsidRPr="00BF3594" w:rsidRDefault="00BF3594" w:rsidP="00C14373">
            <w:pPr>
              <w:pStyle w:val="9"/>
              <w:overflowPunct w:val="0"/>
              <w:jc w:val="left"/>
              <w:rPr>
                <w:b/>
                <w:sz w:val="20"/>
              </w:rPr>
            </w:pPr>
            <w:r w:rsidRPr="00BF3594">
              <w:rPr>
                <w:b/>
                <w:sz w:val="20"/>
              </w:rPr>
              <w:t>síť odběru vzorků potravního řetězce</w:t>
            </w:r>
          </w:p>
        </w:tc>
        <w:tc>
          <w:tcPr>
            <w:tcW w:w="2106"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1573F51" w14:textId="77777777" w:rsidR="00BF3594" w:rsidRPr="00BF3594" w:rsidRDefault="00BF3594" w:rsidP="00C14373">
            <w:pPr>
              <w:pStyle w:val="9"/>
              <w:overflowPunct w:val="0"/>
              <w:jc w:val="left"/>
              <w:rPr>
                <w:b/>
                <w:sz w:val="20"/>
              </w:rPr>
            </w:pPr>
            <w:r w:rsidRPr="00BF3594">
              <w:rPr>
                <w:b/>
                <w:sz w:val="20"/>
              </w:rPr>
              <w:t>bodové, směsné nebo reprezentativní odběry</w:t>
            </w:r>
          </w:p>
        </w:tc>
      </w:tr>
      <w:tr w:rsidR="00BF3594" w:rsidRPr="00BF3594" w14:paraId="75DC8CDF" w14:textId="77777777" w:rsidTr="00CE4D88">
        <w:tc>
          <w:tcPr>
            <w:tcW w:w="1327" w:type="pct"/>
            <w:vMerge/>
            <w:tcBorders>
              <w:bottom w:val="single" w:sz="12" w:space="0" w:color="000000"/>
              <w:right w:val="single" w:sz="3" w:space="0" w:color="000000"/>
            </w:tcBorders>
            <w:vAlign w:val="center"/>
            <w:hideMark/>
          </w:tcPr>
          <w:p w14:paraId="5F43D351" w14:textId="77777777" w:rsidR="00BF3594" w:rsidRPr="00BF3594" w:rsidRDefault="00BF3594" w:rsidP="00C14373">
            <w:pPr>
              <w:overflowPunct w:val="0"/>
              <w:rPr>
                <w:b/>
                <w:sz w:val="20"/>
              </w:rPr>
            </w:pPr>
          </w:p>
        </w:tc>
        <w:tc>
          <w:tcPr>
            <w:tcW w:w="1567" w:type="pct"/>
            <w:tcBorders>
              <w:top w:val="single" w:sz="3" w:space="0" w:color="000000"/>
              <w:left w:val="single" w:sz="3" w:space="0" w:color="000000"/>
              <w:bottom w:val="single" w:sz="16" w:space="0" w:color="000000"/>
              <w:right w:val="single" w:sz="3" w:space="0" w:color="000000"/>
            </w:tcBorders>
            <w:tcMar>
              <w:top w:w="85" w:type="dxa"/>
              <w:left w:w="146" w:type="dxa"/>
              <w:bottom w:w="85" w:type="dxa"/>
              <w:right w:w="146" w:type="dxa"/>
            </w:tcMar>
            <w:hideMark/>
          </w:tcPr>
          <w:p w14:paraId="480EA696" w14:textId="77777777" w:rsidR="00BF3594" w:rsidRPr="00BF3594" w:rsidRDefault="00BF3594" w:rsidP="00C14373">
            <w:pPr>
              <w:pStyle w:val="9"/>
              <w:overflowPunct w:val="0"/>
              <w:jc w:val="left"/>
              <w:rPr>
                <w:b/>
                <w:sz w:val="20"/>
              </w:rPr>
            </w:pPr>
            <w:r w:rsidRPr="00BF3594">
              <w:rPr>
                <w:b/>
                <w:sz w:val="20"/>
              </w:rPr>
              <w:t>síť měření lidského těla</w:t>
            </w:r>
          </w:p>
        </w:tc>
        <w:tc>
          <w:tcPr>
            <w:tcW w:w="2106" w:type="pct"/>
            <w:tcBorders>
              <w:top w:val="single" w:sz="3" w:space="0" w:color="000000"/>
              <w:left w:val="single" w:sz="3" w:space="0" w:color="000000"/>
              <w:bottom w:val="single" w:sz="16" w:space="0" w:color="000000"/>
            </w:tcBorders>
            <w:tcMar>
              <w:top w:w="85" w:type="dxa"/>
              <w:left w:w="146" w:type="dxa"/>
              <w:bottom w:w="85" w:type="dxa"/>
              <w:right w:w="157" w:type="dxa"/>
            </w:tcMar>
            <w:hideMark/>
          </w:tcPr>
          <w:p w14:paraId="7519B25D" w14:textId="77777777" w:rsidR="00BF3594" w:rsidRPr="00BF3594" w:rsidRDefault="00BF3594" w:rsidP="00C14373">
            <w:pPr>
              <w:pStyle w:val="9"/>
              <w:overflowPunct w:val="0"/>
              <w:jc w:val="left"/>
              <w:rPr>
                <w:b/>
                <w:sz w:val="20"/>
              </w:rPr>
            </w:pPr>
            <w:r w:rsidRPr="00BF3594">
              <w:rPr>
                <w:b/>
                <w:sz w:val="20"/>
              </w:rPr>
              <w:t>integrální a jednorázová měření kontinuální nebo bodové odběry</w:t>
            </w:r>
          </w:p>
        </w:tc>
      </w:tr>
    </w:tbl>
    <w:p w14:paraId="29154737" w14:textId="77777777" w:rsidR="00BF3594" w:rsidRPr="00BF3594" w:rsidRDefault="00BF3594" w:rsidP="00BF3594">
      <w:pPr>
        <w:pStyle w:val="9"/>
        <w:rPr>
          <w:b/>
        </w:rPr>
      </w:pPr>
    </w:p>
    <w:p w14:paraId="3059DABB" w14:textId="77777777" w:rsidR="00BF3594" w:rsidRPr="00657D3F" w:rsidRDefault="00BF3594" w:rsidP="00BF3594">
      <w:pPr>
        <w:pStyle w:val="9"/>
        <w:rPr>
          <w:b/>
          <w:sz w:val="20"/>
        </w:rPr>
      </w:pPr>
      <w:r w:rsidRPr="00657D3F">
        <w:rPr>
          <w:b/>
          <w:sz w:val="20"/>
        </w:rPr>
        <w:t>Vysvětlivky:</w:t>
      </w:r>
    </w:p>
    <w:p w14:paraId="0228F1EF" w14:textId="65DDA28A" w:rsidR="00BF3594" w:rsidRPr="00657D3F" w:rsidRDefault="00BF3594" w:rsidP="004240D5">
      <w:pPr>
        <w:pStyle w:val="33"/>
        <w:spacing w:after="0"/>
        <w:ind w:left="170" w:hanging="170"/>
        <w:rPr>
          <w:b/>
          <w:sz w:val="20"/>
        </w:rPr>
      </w:pPr>
      <w:r w:rsidRPr="00657D3F">
        <w:rPr>
          <w:b/>
          <w:sz w:val="20"/>
          <w:vertAlign w:val="superscript"/>
        </w:rPr>
        <w:t>a</w:t>
      </w:r>
      <w:r w:rsidRPr="008F63AD">
        <w:rPr>
          <w:b/>
          <w:sz w:val="20"/>
          <w:vertAlign w:val="superscript"/>
        </w:rPr>
        <w:t>)</w:t>
      </w:r>
      <w:r w:rsidR="00A15EBE">
        <w:rPr>
          <w:b/>
          <w:sz w:val="20"/>
        </w:rPr>
        <w:t xml:space="preserve"> </w:t>
      </w:r>
      <w:r w:rsidRPr="00657D3F">
        <w:rPr>
          <w:b/>
          <w:sz w:val="20"/>
        </w:rPr>
        <w:t>Měřicí místa jsou rozmístěna rovnoměrně po trase tak, aby jejich hustota (při měření každou sekundu) byla zhruba 1 měřicí místo na 13 m trasy v obci a 25 m mimo obec pro pozemní monitorování a 1 měřicí místo na 25 m trasy pro letecké monitorování, pokud Úřad neurčí jinak.</w:t>
      </w:r>
    </w:p>
    <w:p w14:paraId="77D60190" w14:textId="3EB26B66" w:rsidR="00BF3594" w:rsidRPr="00657D3F" w:rsidRDefault="00BF3594" w:rsidP="004240D5">
      <w:pPr>
        <w:pStyle w:val="34"/>
        <w:spacing w:before="0" w:after="0"/>
        <w:ind w:left="170" w:hanging="170"/>
        <w:rPr>
          <w:b/>
          <w:sz w:val="20"/>
        </w:rPr>
      </w:pPr>
      <w:r w:rsidRPr="00657D3F">
        <w:rPr>
          <w:b/>
          <w:sz w:val="20"/>
          <w:vertAlign w:val="superscript"/>
        </w:rPr>
        <w:t>b</w:t>
      </w:r>
      <w:r w:rsidRPr="008F63AD">
        <w:rPr>
          <w:b/>
          <w:sz w:val="20"/>
          <w:vertAlign w:val="superscript"/>
        </w:rPr>
        <w:t>)</w:t>
      </w:r>
      <w:r w:rsidR="00A15EBE">
        <w:rPr>
          <w:b/>
          <w:sz w:val="20"/>
        </w:rPr>
        <w:t xml:space="preserve"> </w:t>
      </w:r>
      <w:r w:rsidRPr="00657D3F">
        <w:rPr>
          <w:b/>
          <w:sz w:val="20"/>
        </w:rPr>
        <w:t>Pouze za nehodové expoziční situace.</w:t>
      </w:r>
    </w:p>
    <w:p w14:paraId="6806E3CE" w14:textId="77777777" w:rsidR="00BF3594" w:rsidRDefault="00BF3594">
      <w:pPr>
        <w:jc w:val="left"/>
        <w:rPr>
          <w:strike/>
          <w:sz w:val="20"/>
          <w:u w:val="single"/>
        </w:rPr>
      </w:pPr>
      <w:r>
        <w:rPr>
          <w:strike/>
          <w:sz w:val="20"/>
          <w:u w:val="single"/>
        </w:rPr>
        <w:br w:type="page"/>
      </w:r>
    </w:p>
    <w:p w14:paraId="6B5E355E" w14:textId="77777777" w:rsidR="00BF3594" w:rsidRPr="00BF3594" w:rsidRDefault="00BF3594" w:rsidP="00BF3594">
      <w:pPr>
        <w:pStyle w:val="26"/>
        <w:spacing w:before="0"/>
        <w:rPr>
          <w:sz w:val="24"/>
        </w:rPr>
      </w:pPr>
      <w:r w:rsidRPr="00BF3594">
        <w:rPr>
          <w:sz w:val="24"/>
        </w:rPr>
        <w:lastRenderedPageBreak/>
        <w:t>Příloha č. 2   k vyhlášce č. 360/2016 Sb.</w:t>
      </w:r>
    </w:p>
    <w:p w14:paraId="183247B2" w14:textId="77777777" w:rsidR="00BF3594" w:rsidRPr="00BF3594" w:rsidRDefault="00BF3594" w:rsidP="00BF3594">
      <w:pPr>
        <w:pStyle w:val="26"/>
        <w:spacing w:before="0" w:after="0"/>
        <w:rPr>
          <w:sz w:val="12"/>
        </w:rPr>
      </w:pPr>
    </w:p>
    <w:p w14:paraId="5BF5248B" w14:textId="77777777" w:rsidR="00BF3594" w:rsidRPr="00BF3594" w:rsidRDefault="00BF3594" w:rsidP="00BF3594">
      <w:pPr>
        <w:pStyle w:val="35"/>
        <w:rPr>
          <w:u w:val="single"/>
        </w:rPr>
      </w:pPr>
      <w:r w:rsidRPr="00BF3594">
        <w:rPr>
          <w:u w:val="single"/>
        </w:rPr>
        <w:t>Podrobnosti k členění monitorovaných položek</w:t>
      </w:r>
    </w:p>
    <w:p w14:paraId="6687E121" w14:textId="77777777" w:rsidR="00BF3594" w:rsidRPr="00BF3594" w:rsidRDefault="00BF3594" w:rsidP="00BF3594">
      <w:pPr>
        <w:pStyle w:val="35"/>
        <w:spacing w:after="0"/>
        <w:rPr>
          <w:sz w:val="24"/>
          <w:u w:val="single"/>
        </w:rPr>
      </w:pPr>
    </w:p>
    <w:p w14:paraId="05D499C4" w14:textId="77777777" w:rsidR="00BF3594" w:rsidRPr="00BF3594" w:rsidRDefault="00BF3594" w:rsidP="00BF3594">
      <w:pPr>
        <w:pStyle w:val="ListParagraph1"/>
        <w:spacing w:after="120" w:line="240" w:lineRule="auto"/>
        <w:ind w:left="0"/>
        <w:jc w:val="both"/>
        <w:rPr>
          <w:rFonts w:ascii="Times New Roman" w:hAnsi="Times New Roman"/>
          <w:b/>
          <w:sz w:val="24"/>
          <w:szCs w:val="24"/>
        </w:rPr>
      </w:pPr>
      <w:r w:rsidRPr="00BF3594">
        <w:rPr>
          <w:rFonts w:ascii="Times New Roman" w:hAnsi="Times New Roman"/>
          <w:b/>
          <w:caps/>
          <w:sz w:val="24"/>
          <w:szCs w:val="24"/>
        </w:rPr>
        <w:t xml:space="preserve">Tabulka </w:t>
      </w:r>
      <w:r w:rsidRPr="00BF3594">
        <w:rPr>
          <w:rFonts w:ascii="Times New Roman" w:hAnsi="Times New Roman"/>
          <w:b/>
          <w:sz w:val="24"/>
          <w:szCs w:val="24"/>
        </w:rPr>
        <w:t>č. 1: Monitorování radiační situace na území České republiky</w:t>
      </w:r>
    </w:p>
    <w:tbl>
      <w:tblPr>
        <w:tblStyle w:val="TABLE1"/>
        <w:tblW w:w="5000" w:type="pct"/>
        <w:tblInd w:w="-15"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5E0" w:firstRow="1" w:lastRow="1" w:firstColumn="1" w:lastColumn="1" w:noHBand="0" w:noVBand="1"/>
      </w:tblPr>
      <w:tblGrid>
        <w:gridCol w:w="4293"/>
        <w:gridCol w:w="1274"/>
        <w:gridCol w:w="1193"/>
        <w:gridCol w:w="2616"/>
      </w:tblGrid>
      <w:tr w:rsidR="009E3404" w:rsidRPr="00BF3594" w14:paraId="1E545591" w14:textId="77777777" w:rsidTr="003E1D32">
        <w:trPr>
          <w:tblHeader/>
        </w:trPr>
        <w:tc>
          <w:tcPr>
            <w:tcW w:w="2302" w:type="pct"/>
            <w:tcBorders>
              <w:top w:val="single" w:sz="12" w:space="0" w:color="000000"/>
              <w:left w:val="single" w:sz="12" w:space="0" w:color="000000"/>
              <w:right w:val="single" w:sz="12" w:space="0" w:color="000000"/>
            </w:tcBorders>
            <w:tcMar>
              <w:top w:w="85" w:type="dxa"/>
              <w:left w:w="157" w:type="dxa"/>
              <w:bottom w:w="85" w:type="dxa"/>
              <w:right w:w="157" w:type="dxa"/>
            </w:tcMar>
            <w:hideMark/>
          </w:tcPr>
          <w:p w14:paraId="481BA176" w14:textId="77777777" w:rsidR="009E3404" w:rsidRPr="00BF3594" w:rsidRDefault="009E3404" w:rsidP="00C14373">
            <w:pPr>
              <w:pStyle w:val="9"/>
              <w:overflowPunct w:val="0"/>
              <w:spacing w:before="60" w:after="60"/>
              <w:jc w:val="center"/>
              <w:rPr>
                <w:b/>
                <w:bCs/>
                <w:sz w:val="20"/>
              </w:rPr>
            </w:pPr>
            <w:r w:rsidRPr="00BF3594">
              <w:rPr>
                <w:b/>
                <w:bCs/>
                <w:sz w:val="20"/>
              </w:rPr>
              <w:t>Radionuklid obsažený v monitorované položce může způsobit zevní nebo vnitřní ozáření</w:t>
            </w:r>
            <w:r w:rsidRPr="00BF3594">
              <w:rPr>
                <w:b/>
                <w:bCs/>
                <w:sz w:val="20"/>
              </w:rPr>
              <w:br/>
              <w:t>(cesty vnitřního ozáření)</w:t>
            </w:r>
          </w:p>
        </w:tc>
        <w:tc>
          <w:tcPr>
            <w:tcW w:w="2698" w:type="pct"/>
            <w:gridSpan w:val="3"/>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hideMark/>
          </w:tcPr>
          <w:p w14:paraId="670DFA9D" w14:textId="77777777" w:rsidR="009E3404" w:rsidRPr="00BF3594" w:rsidRDefault="009E3404" w:rsidP="00C14373">
            <w:pPr>
              <w:pStyle w:val="9"/>
              <w:overflowPunct w:val="0"/>
              <w:spacing w:before="60" w:after="60"/>
              <w:jc w:val="center"/>
              <w:rPr>
                <w:b/>
                <w:bCs/>
                <w:sz w:val="20"/>
              </w:rPr>
            </w:pPr>
            <w:r w:rsidRPr="00BF3594">
              <w:rPr>
                <w:b/>
                <w:bCs/>
                <w:sz w:val="20"/>
              </w:rPr>
              <w:t>Členění monitorovaných položek</w:t>
            </w:r>
          </w:p>
        </w:tc>
      </w:tr>
      <w:tr w:rsidR="009E3404" w:rsidRPr="00BF3594" w14:paraId="2BDE9010" w14:textId="77777777" w:rsidTr="003E1D32">
        <w:trPr>
          <w:tblHeader/>
        </w:trPr>
        <w:tc>
          <w:tcPr>
            <w:tcW w:w="2302" w:type="pct"/>
            <w:tcBorders>
              <w:left w:val="single" w:sz="12" w:space="0" w:color="000000"/>
              <w:bottom w:val="single" w:sz="12" w:space="0" w:color="auto"/>
              <w:right w:val="single" w:sz="12" w:space="0" w:color="000000"/>
            </w:tcBorders>
            <w:vAlign w:val="center"/>
            <w:hideMark/>
          </w:tcPr>
          <w:p w14:paraId="2463712C" w14:textId="77777777" w:rsidR="009E3404" w:rsidRPr="00BF3594" w:rsidRDefault="009E3404" w:rsidP="00C14373">
            <w:pPr>
              <w:overflowPunct w:val="0"/>
              <w:spacing w:before="60" w:after="60"/>
              <w:rPr>
                <w:b/>
                <w:bCs/>
                <w:sz w:val="20"/>
              </w:rPr>
            </w:pPr>
          </w:p>
        </w:tc>
        <w:tc>
          <w:tcPr>
            <w:tcW w:w="654"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15F96221" w14:textId="77777777" w:rsidR="009E3404" w:rsidRPr="00BF3594" w:rsidRDefault="009E3404" w:rsidP="00C14373">
            <w:pPr>
              <w:pStyle w:val="9"/>
              <w:overflowPunct w:val="0"/>
              <w:spacing w:before="60" w:after="60"/>
              <w:jc w:val="center"/>
              <w:rPr>
                <w:b/>
                <w:bCs/>
                <w:sz w:val="20"/>
              </w:rPr>
            </w:pPr>
            <w:r w:rsidRPr="00BF3594">
              <w:rPr>
                <w:b/>
                <w:bCs/>
                <w:sz w:val="20"/>
              </w:rPr>
              <w:t>1. úroveň</w:t>
            </w:r>
          </w:p>
        </w:tc>
        <w:tc>
          <w:tcPr>
            <w:tcW w:w="636"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1B3647DC" w14:textId="77777777" w:rsidR="009E3404" w:rsidRPr="00BF3594" w:rsidRDefault="009E3404" w:rsidP="00C14373">
            <w:pPr>
              <w:pStyle w:val="9"/>
              <w:overflowPunct w:val="0"/>
              <w:spacing w:before="60" w:after="60"/>
              <w:jc w:val="center"/>
              <w:rPr>
                <w:b/>
                <w:bCs/>
                <w:sz w:val="20"/>
              </w:rPr>
            </w:pPr>
            <w:r w:rsidRPr="00BF3594">
              <w:rPr>
                <w:b/>
                <w:bCs/>
                <w:sz w:val="20"/>
              </w:rPr>
              <w:t>2. úroveň</w:t>
            </w:r>
          </w:p>
        </w:tc>
        <w:tc>
          <w:tcPr>
            <w:tcW w:w="1408"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0C6F7B6C" w14:textId="77777777" w:rsidR="009E3404" w:rsidRPr="00BF3594" w:rsidRDefault="009E3404" w:rsidP="00C14373">
            <w:pPr>
              <w:pStyle w:val="9"/>
              <w:overflowPunct w:val="0"/>
              <w:spacing w:before="60" w:after="60"/>
              <w:jc w:val="center"/>
              <w:rPr>
                <w:b/>
                <w:bCs/>
                <w:sz w:val="20"/>
              </w:rPr>
            </w:pPr>
            <w:r w:rsidRPr="00BF3594">
              <w:rPr>
                <w:b/>
                <w:bCs/>
                <w:sz w:val="20"/>
              </w:rPr>
              <w:t>3. úroveň</w:t>
            </w:r>
          </w:p>
        </w:tc>
      </w:tr>
      <w:tr w:rsidR="00BF3594" w:rsidRPr="00BF3594" w14:paraId="7454C2A1" w14:textId="77777777" w:rsidTr="00CE4D88">
        <w:tc>
          <w:tcPr>
            <w:tcW w:w="2302" w:type="pct"/>
            <w:vMerge w:val="restart"/>
            <w:tcBorders>
              <w:top w:val="single" w:sz="12" w:space="0" w:color="auto"/>
              <w:right w:val="single" w:sz="3" w:space="0" w:color="000000"/>
            </w:tcBorders>
            <w:tcMar>
              <w:top w:w="85" w:type="dxa"/>
              <w:left w:w="157" w:type="dxa"/>
              <w:bottom w:w="85" w:type="dxa"/>
              <w:right w:w="146" w:type="dxa"/>
            </w:tcMar>
            <w:hideMark/>
          </w:tcPr>
          <w:p w14:paraId="144987A3" w14:textId="77777777" w:rsidR="00BF3594" w:rsidRPr="00BF3594" w:rsidRDefault="00BF3594" w:rsidP="00C14373">
            <w:pPr>
              <w:pStyle w:val="9"/>
              <w:overflowPunct w:val="0"/>
              <w:spacing w:before="60" w:after="60"/>
              <w:jc w:val="left"/>
              <w:rPr>
                <w:b/>
                <w:sz w:val="20"/>
              </w:rPr>
            </w:pPr>
            <w:r w:rsidRPr="00BF3594">
              <w:rPr>
                <w:b/>
                <w:sz w:val="20"/>
              </w:rPr>
              <w:t>zevní a vnitřní</w:t>
            </w:r>
            <w:r w:rsidRPr="00BF3594">
              <w:rPr>
                <w:b/>
                <w:sz w:val="20"/>
              </w:rPr>
              <w:br/>
              <w:t>(při vdechnutí)</w:t>
            </w:r>
          </w:p>
        </w:tc>
        <w:tc>
          <w:tcPr>
            <w:tcW w:w="654"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63E5392D" w14:textId="77777777" w:rsidR="00BF3594" w:rsidRPr="00BF3594" w:rsidRDefault="00BF3594" w:rsidP="00C14373">
            <w:pPr>
              <w:pStyle w:val="9"/>
              <w:overflowPunct w:val="0"/>
              <w:spacing w:before="60" w:after="60"/>
              <w:jc w:val="left"/>
              <w:rPr>
                <w:b/>
                <w:sz w:val="20"/>
              </w:rPr>
            </w:pPr>
            <w:r w:rsidRPr="00BF3594">
              <w:rPr>
                <w:b/>
                <w:sz w:val="20"/>
              </w:rPr>
              <w:t>atmosféra</w:t>
            </w: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6BCF5FB1" w14:textId="77777777" w:rsidR="00BF3594" w:rsidRPr="00BF3594" w:rsidRDefault="00BF3594" w:rsidP="00C14373">
            <w:pPr>
              <w:pStyle w:val="9"/>
              <w:overflowPunct w:val="0"/>
              <w:spacing w:before="60" w:after="60"/>
              <w:jc w:val="left"/>
              <w:rPr>
                <w:b/>
                <w:sz w:val="20"/>
              </w:rPr>
            </w:pPr>
            <w:r w:rsidRPr="00BF3594">
              <w:rPr>
                <w:b/>
                <w:sz w:val="20"/>
              </w:rPr>
              <w:t>ovzduší</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0D96FC2B" w14:textId="77777777" w:rsidR="00BF3594" w:rsidRPr="00BF3594" w:rsidRDefault="00BF3594" w:rsidP="00C14373">
            <w:pPr>
              <w:pStyle w:val="9"/>
              <w:overflowPunct w:val="0"/>
              <w:spacing w:before="60" w:after="60"/>
              <w:jc w:val="left"/>
              <w:rPr>
                <w:b/>
                <w:sz w:val="20"/>
              </w:rPr>
            </w:pPr>
            <w:r w:rsidRPr="00BF3594">
              <w:rPr>
                <w:b/>
                <w:sz w:val="20"/>
              </w:rPr>
              <w:t>aerosoly</w:t>
            </w:r>
          </w:p>
        </w:tc>
      </w:tr>
      <w:tr w:rsidR="00BF3594" w:rsidRPr="00BF3594" w14:paraId="158FD74D" w14:textId="77777777" w:rsidTr="00D105DF">
        <w:tc>
          <w:tcPr>
            <w:tcW w:w="2302" w:type="pct"/>
            <w:vMerge/>
            <w:tcBorders>
              <w:right w:val="single" w:sz="3" w:space="0" w:color="000000"/>
            </w:tcBorders>
            <w:vAlign w:val="center"/>
            <w:hideMark/>
          </w:tcPr>
          <w:p w14:paraId="72BB7F7D"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1E16D8EC"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6D8C889C" w14:textId="77777777" w:rsidR="00BF3594" w:rsidRPr="00BF3594"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361AF53" w14:textId="77777777" w:rsidR="00BF3594" w:rsidRPr="00BF3594" w:rsidRDefault="00BF3594" w:rsidP="00C14373">
            <w:pPr>
              <w:pStyle w:val="9"/>
              <w:overflowPunct w:val="0"/>
              <w:spacing w:before="60" w:after="60"/>
              <w:jc w:val="left"/>
              <w:rPr>
                <w:b/>
                <w:sz w:val="20"/>
              </w:rPr>
            </w:pPr>
            <w:r w:rsidRPr="00BF3594">
              <w:rPr>
                <w:b/>
                <w:sz w:val="20"/>
              </w:rPr>
              <w:t>plynné formy</w:t>
            </w:r>
          </w:p>
        </w:tc>
      </w:tr>
      <w:tr w:rsidR="00BF3594" w:rsidRPr="00BF3594" w14:paraId="2E1E3744" w14:textId="77777777" w:rsidTr="00D105DF">
        <w:tc>
          <w:tcPr>
            <w:tcW w:w="2302" w:type="pct"/>
            <w:vMerge/>
            <w:tcBorders>
              <w:bottom w:val="single" w:sz="3" w:space="0" w:color="000000"/>
              <w:right w:val="single" w:sz="3" w:space="0" w:color="000000"/>
            </w:tcBorders>
            <w:vAlign w:val="center"/>
            <w:hideMark/>
          </w:tcPr>
          <w:p w14:paraId="4A4357C6" w14:textId="77777777" w:rsidR="00BF3594" w:rsidRPr="00BF3594" w:rsidRDefault="00BF3594" w:rsidP="00C14373">
            <w:pPr>
              <w:overflowPunct w:val="0"/>
              <w:spacing w:before="60" w:after="60"/>
              <w:rPr>
                <w:b/>
                <w:sz w:val="20"/>
              </w:rPr>
            </w:pPr>
          </w:p>
        </w:tc>
        <w:tc>
          <w:tcPr>
            <w:tcW w:w="654" w:type="pct"/>
            <w:vMerge/>
            <w:tcBorders>
              <w:left w:val="single" w:sz="3" w:space="0" w:color="000000"/>
              <w:bottom w:val="single" w:sz="3" w:space="0" w:color="000000"/>
              <w:right w:val="single" w:sz="3" w:space="0" w:color="000000"/>
            </w:tcBorders>
            <w:vAlign w:val="center"/>
            <w:hideMark/>
          </w:tcPr>
          <w:p w14:paraId="148B269E" w14:textId="77777777" w:rsidR="00BF3594" w:rsidRPr="00BF3594"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39552D27" w14:textId="77777777" w:rsidR="00BF3594" w:rsidRPr="00BF3594"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13B1FC06" w14:textId="77777777" w:rsidR="00BF3594" w:rsidRPr="00BF3594" w:rsidRDefault="00BF3594" w:rsidP="00C14373">
            <w:pPr>
              <w:pStyle w:val="9"/>
              <w:overflowPunct w:val="0"/>
              <w:spacing w:before="60" w:after="60"/>
              <w:jc w:val="left"/>
              <w:rPr>
                <w:b/>
                <w:sz w:val="20"/>
              </w:rPr>
            </w:pPr>
            <w:r w:rsidRPr="00BF3594">
              <w:rPr>
                <w:b/>
                <w:sz w:val="20"/>
              </w:rPr>
              <w:t>spady</w:t>
            </w:r>
          </w:p>
        </w:tc>
      </w:tr>
      <w:tr w:rsidR="00BF3594" w:rsidRPr="00BF3594" w14:paraId="68FB9C8C" w14:textId="77777777" w:rsidTr="00D105DF">
        <w:tc>
          <w:tcPr>
            <w:tcW w:w="2302" w:type="pct"/>
            <w:vMerge w:val="restart"/>
            <w:tcBorders>
              <w:top w:val="single" w:sz="3" w:space="0" w:color="000000"/>
              <w:right w:val="single" w:sz="3" w:space="0" w:color="000000"/>
            </w:tcBorders>
            <w:tcMar>
              <w:top w:w="85" w:type="dxa"/>
              <w:left w:w="157" w:type="dxa"/>
              <w:bottom w:w="85" w:type="dxa"/>
              <w:right w:w="146" w:type="dxa"/>
            </w:tcMar>
            <w:hideMark/>
          </w:tcPr>
          <w:p w14:paraId="583AF14F" w14:textId="77777777" w:rsidR="00BF3594" w:rsidRPr="00BF3594" w:rsidRDefault="00BF3594" w:rsidP="00C14373">
            <w:pPr>
              <w:pStyle w:val="9"/>
              <w:overflowPunct w:val="0"/>
              <w:spacing w:before="60" w:after="60"/>
              <w:jc w:val="left"/>
              <w:rPr>
                <w:b/>
                <w:sz w:val="20"/>
              </w:rPr>
            </w:pPr>
            <w:r w:rsidRPr="00BF3594">
              <w:rPr>
                <w:b/>
                <w:sz w:val="20"/>
              </w:rPr>
              <w:t>zevní a vnitřní</w:t>
            </w:r>
            <w:r w:rsidRPr="00BF3594">
              <w:rPr>
                <w:b/>
                <w:sz w:val="20"/>
              </w:rPr>
              <w:br/>
              <w:t>(pokud se z půdy dostane do potravního řetězce)</w:t>
            </w:r>
          </w:p>
        </w:tc>
        <w:tc>
          <w:tcPr>
            <w:tcW w:w="654"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68485A15" w14:textId="77777777" w:rsidR="00BF3594" w:rsidRPr="00BF3594" w:rsidRDefault="00BF3594" w:rsidP="00C14373">
            <w:pPr>
              <w:pStyle w:val="9"/>
              <w:overflowPunct w:val="0"/>
              <w:spacing w:before="60" w:after="60"/>
              <w:jc w:val="left"/>
              <w:rPr>
                <w:b/>
                <w:sz w:val="20"/>
              </w:rPr>
            </w:pPr>
            <w:r w:rsidRPr="00BF3594">
              <w:rPr>
                <w:b/>
                <w:sz w:val="20"/>
              </w:rPr>
              <w:t>pedosféra</w:t>
            </w: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3AB4D788" w14:textId="77777777" w:rsidR="00BF3594" w:rsidRPr="00BF3594" w:rsidRDefault="00BF3594" w:rsidP="00C14373">
            <w:pPr>
              <w:pStyle w:val="9"/>
              <w:overflowPunct w:val="0"/>
              <w:spacing w:before="60" w:after="60"/>
              <w:jc w:val="left"/>
              <w:rPr>
                <w:b/>
                <w:sz w:val="20"/>
              </w:rPr>
            </w:pPr>
            <w:r w:rsidRPr="00BF3594">
              <w:rPr>
                <w:b/>
                <w:sz w:val="20"/>
              </w:rPr>
              <w:t>půda</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6BD5891" w14:textId="77777777" w:rsidR="00BF3594" w:rsidRPr="00BF3594" w:rsidRDefault="00BF3594" w:rsidP="00C14373">
            <w:pPr>
              <w:pStyle w:val="9"/>
              <w:overflowPunct w:val="0"/>
              <w:spacing w:before="60" w:after="60"/>
              <w:jc w:val="left"/>
              <w:rPr>
                <w:b/>
                <w:sz w:val="20"/>
              </w:rPr>
            </w:pPr>
            <w:r w:rsidRPr="00BF3594">
              <w:rPr>
                <w:b/>
                <w:sz w:val="20"/>
              </w:rPr>
              <w:t>porost a sníh</w:t>
            </w:r>
          </w:p>
        </w:tc>
      </w:tr>
      <w:tr w:rsidR="00BF3594" w:rsidRPr="00BF3594" w14:paraId="54A1E92F" w14:textId="77777777" w:rsidTr="00D105DF">
        <w:tc>
          <w:tcPr>
            <w:tcW w:w="2302" w:type="pct"/>
            <w:vMerge/>
            <w:tcBorders>
              <w:right w:val="single" w:sz="3" w:space="0" w:color="000000"/>
            </w:tcBorders>
            <w:vAlign w:val="center"/>
            <w:hideMark/>
          </w:tcPr>
          <w:p w14:paraId="17B199F4"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136BD91F"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2B752592" w14:textId="77777777" w:rsidR="00BF3594" w:rsidRPr="00BF3594"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82F2B6E" w14:textId="77777777" w:rsidR="00BF3594" w:rsidRPr="00BF3594" w:rsidRDefault="00BF3594" w:rsidP="00C14373">
            <w:pPr>
              <w:pStyle w:val="9"/>
              <w:overflowPunct w:val="0"/>
              <w:spacing w:before="60" w:after="60"/>
              <w:jc w:val="left"/>
              <w:rPr>
                <w:b/>
                <w:sz w:val="20"/>
              </w:rPr>
            </w:pPr>
            <w:r w:rsidRPr="00BF3594">
              <w:rPr>
                <w:b/>
                <w:sz w:val="20"/>
              </w:rPr>
              <w:t>půda a porost</w:t>
            </w:r>
          </w:p>
        </w:tc>
      </w:tr>
      <w:tr w:rsidR="00BF3594" w:rsidRPr="00BF3594" w14:paraId="417DA04B" w14:textId="77777777" w:rsidTr="00D105DF">
        <w:tc>
          <w:tcPr>
            <w:tcW w:w="2302" w:type="pct"/>
            <w:vMerge/>
            <w:tcBorders>
              <w:right w:val="single" w:sz="3" w:space="0" w:color="000000"/>
            </w:tcBorders>
            <w:vAlign w:val="center"/>
            <w:hideMark/>
          </w:tcPr>
          <w:p w14:paraId="627BA230"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3C09FDC7"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66599C2C" w14:textId="77777777" w:rsidR="00BF3594" w:rsidRPr="00BF3594"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16C93EDF" w14:textId="77777777" w:rsidR="00BF3594" w:rsidRPr="00BF3594" w:rsidRDefault="00BF3594" w:rsidP="00C14373">
            <w:pPr>
              <w:pStyle w:val="9"/>
              <w:overflowPunct w:val="0"/>
              <w:spacing w:before="60" w:after="60"/>
              <w:jc w:val="left"/>
              <w:rPr>
                <w:b/>
                <w:sz w:val="20"/>
              </w:rPr>
            </w:pPr>
            <w:r w:rsidRPr="00BF3594">
              <w:rPr>
                <w:b/>
                <w:sz w:val="20"/>
              </w:rPr>
              <w:t>půdy – in situ</w:t>
            </w:r>
          </w:p>
        </w:tc>
      </w:tr>
      <w:tr w:rsidR="00BF3594" w:rsidRPr="00BF3594" w14:paraId="7710660A" w14:textId="77777777" w:rsidTr="00503B27">
        <w:tc>
          <w:tcPr>
            <w:tcW w:w="2302" w:type="pct"/>
            <w:vMerge/>
            <w:tcBorders>
              <w:bottom w:val="single" w:sz="3" w:space="0" w:color="000000"/>
              <w:right w:val="single" w:sz="3" w:space="0" w:color="000000"/>
            </w:tcBorders>
            <w:vAlign w:val="center"/>
            <w:hideMark/>
          </w:tcPr>
          <w:p w14:paraId="0B7B2854" w14:textId="77777777" w:rsidR="00BF3594" w:rsidRPr="00BF3594" w:rsidRDefault="00BF3594" w:rsidP="00C14373">
            <w:pPr>
              <w:overflowPunct w:val="0"/>
              <w:spacing w:before="60" w:after="60"/>
              <w:rPr>
                <w:b/>
                <w:sz w:val="20"/>
              </w:rPr>
            </w:pPr>
          </w:p>
        </w:tc>
        <w:tc>
          <w:tcPr>
            <w:tcW w:w="654" w:type="pct"/>
            <w:vMerge/>
            <w:tcBorders>
              <w:left w:val="single" w:sz="3" w:space="0" w:color="000000"/>
              <w:bottom w:val="single" w:sz="4" w:space="0" w:color="000000"/>
              <w:right w:val="single" w:sz="3" w:space="0" w:color="000000"/>
            </w:tcBorders>
            <w:vAlign w:val="center"/>
            <w:hideMark/>
          </w:tcPr>
          <w:p w14:paraId="0EC6D225" w14:textId="77777777" w:rsidR="00BF3594" w:rsidRPr="00BF3594"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7C788EAF" w14:textId="77777777" w:rsidR="00BF3594" w:rsidRPr="00BF3594"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3806C716" w14:textId="77777777" w:rsidR="00BF3594" w:rsidRPr="00BF3594" w:rsidRDefault="00BF3594" w:rsidP="00C14373">
            <w:pPr>
              <w:pStyle w:val="9"/>
              <w:overflowPunct w:val="0"/>
              <w:spacing w:before="60" w:after="60"/>
              <w:jc w:val="left"/>
              <w:rPr>
                <w:b/>
                <w:sz w:val="20"/>
              </w:rPr>
            </w:pPr>
            <w:r w:rsidRPr="00BF3594">
              <w:rPr>
                <w:b/>
                <w:sz w:val="20"/>
              </w:rPr>
              <w:t>půdy – letecké</w:t>
            </w:r>
          </w:p>
        </w:tc>
      </w:tr>
      <w:tr w:rsidR="00503B27" w:rsidRPr="00BF3594" w14:paraId="3D49D413" w14:textId="77777777" w:rsidTr="00503B27">
        <w:tc>
          <w:tcPr>
            <w:tcW w:w="2302" w:type="pct"/>
            <w:vMerge w:val="restart"/>
            <w:tcBorders>
              <w:top w:val="single" w:sz="3" w:space="0" w:color="000000"/>
              <w:right w:val="single" w:sz="4" w:space="0" w:color="000000"/>
            </w:tcBorders>
            <w:tcMar>
              <w:top w:w="85" w:type="dxa"/>
              <w:left w:w="157" w:type="dxa"/>
              <w:bottom w:w="85" w:type="dxa"/>
              <w:right w:w="146" w:type="dxa"/>
            </w:tcMar>
            <w:hideMark/>
          </w:tcPr>
          <w:p w14:paraId="4B277FAC" w14:textId="77777777" w:rsidR="00503B27" w:rsidRPr="00BF3594" w:rsidRDefault="00503B27" w:rsidP="00C14373">
            <w:pPr>
              <w:pStyle w:val="9"/>
              <w:overflowPunct w:val="0"/>
              <w:spacing w:before="60" w:after="60"/>
              <w:jc w:val="left"/>
              <w:rPr>
                <w:b/>
                <w:sz w:val="20"/>
              </w:rPr>
            </w:pPr>
            <w:bookmarkStart w:id="1" w:name="_Hlk191993369"/>
            <w:r w:rsidRPr="00BF3594">
              <w:rPr>
                <w:b/>
                <w:sz w:val="20"/>
              </w:rPr>
              <w:t>zevní a vnitřní (při požití)</w:t>
            </w:r>
          </w:p>
        </w:tc>
        <w:tc>
          <w:tcPr>
            <w:tcW w:w="654" w:type="pct"/>
            <w:vMerge w:val="restart"/>
            <w:tcBorders>
              <w:top w:val="single" w:sz="4" w:space="0" w:color="000000"/>
              <w:left w:val="single" w:sz="4" w:space="0" w:color="000000"/>
              <w:bottom w:val="single" w:sz="4" w:space="0" w:color="000000"/>
              <w:right w:val="single" w:sz="4" w:space="0" w:color="000000"/>
            </w:tcBorders>
            <w:tcMar>
              <w:top w:w="85" w:type="dxa"/>
              <w:left w:w="146" w:type="dxa"/>
              <w:bottom w:w="85" w:type="dxa"/>
              <w:right w:w="146" w:type="dxa"/>
            </w:tcMar>
            <w:hideMark/>
          </w:tcPr>
          <w:p w14:paraId="4559D502" w14:textId="77777777" w:rsidR="00503B27" w:rsidRPr="00BF3594" w:rsidRDefault="00503B27" w:rsidP="00C14373">
            <w:pPr>
              <w:pStyle w:val="9"/>
              <w:overflowPunct w:val="0"/>
              <w:spacing w:before="60" w:after="60"/>
              <w:jc w:val="left"/>
              <w:rPr>
                <w:b/>
                <w:sz w:val="20"/>
              </w:rPr>
            </w:pPr>
            <w:r w:rsidRPr="00BF3594">
              <w:rPr>
                <w:b/>
                <w:sz w:val="20"/>
              </w:rPr>
              <w:t>hydrosféra</w:t>
            </w:r>
          </w:p>
        </w:tc>
        <w:tc>
          <w:tcPr>
            <w:tcW w:w="636" w:type="pct"/>
            <w:vMerge w:val="restart"/>
            <w:tcBorders>
              <w:top w:val="single" w:sz="3" w:space="0" w:color="000000"/>
              <w:left w:val="single" w:sz="4" w:space="0" w:color="000000"/>
              <w:right w:val="single" w:sz="3" w:space="0" w:color="000000"/>
            </w:tcBorders>
            <w:tcMar>
              <w:top w:w="85" w:type="dxa"/>
              <w:left w:w="146" w:type="dxa"/>
              <w:bottom w:w="85" w:type="dxa"/>
              <w:right w:w="146" w:type="dxa"/>
            </w:tcMar>
            <w:hideMark/>
          </w:tcPr>
          <w:p w14:paraId="224D7A4E" w14:textId="77777777" w:rsidR="00503B27" w:rsidRPr="00BF3594" w:rsidRDefault="00503B27" w:rsidP="00C14373">
            <w:pPr>
              <w:pStyle w:val="9"/>
              <w:overflowPunct w:val="0"/>
              <w:spacing w:before="60" w:after="60"/>
              <w:jc w:val="left"/>
              <w:rPr>
                <w:b/>
                <w:sz w:val="20"/>
              </w:rPr>
            </w:pPr>
            <w:r w:rsidRPr="00BF3594">
              <w:rPr>
                <w:b/>
                <w:sz w:val="20"/>
              </w:rPr>
              <w:t>voda</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1159CE3E" w14:textId="77777777" w:rsidR="00503B27" w:rsidRPr="00BF3594" w:rsidRDefault="00503B27" w:rsidP="00C14373">
            <w:pPr>
              <w:pStyle w:val="9"/>
              <w:overflowPunct w:val="0"/>
              <w:spacing w:before="60" w:after="60"/>
              <w:jc w:val="left"/>
              <w:rPr>
                <w:b/>
                <w:sz w:val="20"/>
              </w:rPr>
            </w:pPr>
            <w:r w:rsidRPr="00BF3594">
              <w:rPr>
                <w:b/>
                <w:sz w:val="20"/>
              </w:rPr>
              <w:t>srážky</w:t>
            </w:r>
          </w:p>
        </w:tc>
      </w:tr>
      <w:bookmarkEnd w:id="1"/>
      <w:tr w:rsidR="00503B27" w:rsidRPr="00BF3594" w14:paraId="32CB7BEA" w14:textId="77777777" w:rsidTr="00503B27">
        <w:tc>
          <w:tcPr>
            <w:tcW w:w="2302" w:type="pct"/>
            <w:vMerge/>
            <w:tcBorders>
              <w:right w:val="single" w:sz="4" w:space="0" w:color="000000"/>
            </w:tcBorders>
            <w:vAlign w:val="center"/>
            <w:hideMark/>
          </w:tcPr>
          <w:p w14:paraId="5459B58B" w14:textId="77777777" w:rsidR="00503B27" w:rsidRPr="00BF3594" w:rsidRDefault="00503B27" w:rsidP="00C14373">
            <w:pPr>
              <w:overflowPunct w:val="0"/>
              <w:spacing w:before="60" w:after="60"/>
              <w:rPr>
                <w:b/>
                <w:sz w:val="20"/>
              </w:rPr>
            </w:pPr>
          </w:p>
        </w:tc>
        <w:tc>
          <w:tcPr>
            <w:tcW w:w="654" w:type="pct"/>
            <w:vMerge/>
            <w:tcBorders>
              <w:top w:val="nil"/>
              <w:left w:val="single" w:sz="4" w:space="0" w:color="000000"/>
              <w:bottom w:val="single" w:sz="4" w:space="0" w:color="000000"/>
              <w:right w:val="single" w:sz="4" w:space="0" w:color="000000"/>
            </w:tcBorders>
            <w:vAlign w:val="center"/>
            <w:hideMark/>
          </w:tcPr>
          <w:p w14:paraId="10966AC5" w14:textId="77777777" w:rsidR="00503B27" w:rsidRPr="00BF3594" w:rsidRDefault="00503B27" w:rsidP="00C14373">
            <w:pPr>
              <w:overflowPunct w:val="0"/>
              <w:spacing w:before="60" w:after="60"/>
              <w:rPr>
                <w:b/>
                <w:sz w:val="20"/>
              </w:rPr>
            </w:pPr>
          </w:p>
        </w:tc>
        <w:tc>
          <w:tcPr>
            <w:tcW w:w="636" w:type="pct"/>
            <w:vMerge/>
            <w:tcBorders>
              <w:left w:val="single" w:sz="4" w:space="0" w:color="000000"/>
              <w:right w:val="single" w:sz="3" w:space="0" w:color="000000"/>
            </w:tcBorders>
            <w:vAlign w:val="center"/>
            <w:hideMark/>
          </w:tcPr>
          <w:p w14:paraId="758AAFCD"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4873A11" w14:textId="77777777" w:rsidR="00503B27" w:rsidRPr="00BF3594" w:rsidRDefault="00503B27" w:rsidP="00C14373">
            <w:pPr>
              <w:pStyle w:val="9"/>
              <w:overflowPunct w:val="0"/>
              <w:spacing w:before="60" w:after="60"/>
              <w:jc w:val="left"/>
              <w:rPr>
                <w:b/>
                <w:sz w:val="20"/>
              </w:rPr>
            </w:pPr>
            <w:r w:rsidRPr="00BF3594">
              <w:rPr>
                <w:b/>
                <w:sz w:val="20"/>
              </w:rPr>
              <w:t>pitná voda</w:t>
            </w:r>
          </w:p>
        </w:tc>
      </w:tr>
      <w:tr w:rsidR="00503B27" w:rsidRPr="00BF3594" w14:paraId="1B5A97D8" w14:textId="77777777" w:rsidTr="00503B27">
        <w:tc>
          <w:tcPr>
            <w:tcW w:w="2302" w:type="pct"/>
            <w:vMerge/>
            <w:tcBorders>
              <w:right w:val="single" w:sz="4" w:space="0" w:color="000000"/>
            </w:tcBorders>
            <w:vAlign w:val="center"/>
            <w:hideMark/>
          </w:tcPr>
          <w:p w14:paraId="435D7C66" w14:textId="77777777" w:rsidR="00503B27" w:rsidRPr="00BF3594" w:rsidRDefault="00503B27" w:rsidP="00C14373">
            <w:pPr>
              <w:overflowPunct w:val="0"/>
              <w:spacing w:before="60" w:after="60"/>
              <w:rPr>
                <w:b/>
                <w:sz w:val="20"/>
              </w:rPr>
            </w:pPr>
          </w:p>
        </w:tc>
        <w:tc>
          <w:tcPr>
            <w:tcW w:w="654" w:type="pct"/>
            <w:vMerge/>
            <w:tcBorders>
              <w:top w:val="nil"/>
              <w:left w:val="single" w:sz="4" w:space="0" w:color="000000"/>
              <w:bottom w:val="single" w:sz="4" w:space="0" w:color="000000"/>
              <w:right w:val="single" w:sz="4" w:space="0" w:color="000000"/>
            </w:tcBorders>
            <w:vAlign w:val="center"/>
            <w:hideMark/>
          </w:tcPr>
          <w:p w14:paraId="747A3E53" w14:textId="77777777" w:rsidR="00503B27" w:rsidRPr="00BF3594" w:rsidRDefault="00503B27" w:rsidP="00C14373">
            <w:pPr>
              <w:overflowPunct w:val="0"/>
              <w:spacing w:before="60" w:after="60"/>
              <w:rPr>
                <w:b/>
                <w:sz w:val="20"/>
              </w:rPr>
            </w:pPr>
          </w:p>
        </w:tc>
        <w:tc>
          <w:tcPr>
            <w:tcW w:w="636" w:type="pct"/>
            <w:vMerge/>
            <w:tcBorders>
              <w:left w:val="single" w:sz="4" w:space="0" w:color="000000"/>
              <w:right w:val="single" w:sz="3" w:space="0" w:color="000000"/>
            </w:tcBorders>
            <w:vAlign w:val="center"/>
            <w:hideMark/>
          </w:tcPr>
          <w:p w14:paraId="10B5FE3A"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30E6A527" w14:textId="77777777" w:rsidR="00503B27" w:rsidRPr="00BF3594" w:rsidRDefault="00503B27" w:rsidP="00C14373">
            <w:pPr>
              <w:pStyle w:val="9"/>
              <w:overflowPunct w:val="0"/>
              <w:spacing w:before="60" w:after="60"/>
              <w:jc w:val="left"/>
              <w:rPr>
                <w:b/>
                <w:sz w:val="20"/>
              </w:rPr>
            </w:pPr>
            <w:r w:rsidRPr="00BF3594">
              <w:rPr>
                <w:b/>
                <w:sz w:val="20"/>
              </w:rPr>
              <w:t>povrchová voda</w:t>
            </w:r>
          </w:p>
        </w:tc>
      </w:tr>
      <w:tr w:rsidR="00503B27" w:rsidRPr="00BF3594" w14:paraId="69D164CB" w14:textId="77777777" w:rsidTr="00503B27">
        <w:tc>
          <w:tcPr>
            <w:tcW w:w="2302" w:type="pct"/>
            <w:vMerge/>
            <w:tcBorders>
              <w:right w:val="single" w:sz="4" w:space="0" w:color="000000"/>
            </w:tcBorders>
            <w:vAlign w:val="center"/>
            <w:hideMark/>
          </w:tcPr>
          <w:p w14:paraId="7D8008AA" w14:textId="77777777" w:rsidR="00503B27" w:rsidRPr="00BF3594" w:rsidRDefault="00503B27" w:rsidP="00C14373">
            <w:pPr>
              <w:overflowPunct w:val="0"/>
              <w:spacing w:before="60" w:after="60"/>
              <w:rPr>
                <w:b/>
                <w:sz w:val="20"/>
              </w:rPr>
            </w:pPr>
          </w:p>
        </w:tc>
        <w:tc>
          <w:tcPr>
            <w:tcW w:w="654" w:type="pct"/>
            <w:vMerge/>
            <w:tcBorders>
              <w:top w:val="nil"/>
              <w:left w:val="single" w:sz="4" w:space="0" w:color="000000"/>
              <w:bottom w:val="single" w:sz="4" w:space="0" w:color="000000"/>
              <w:right w:val="single" w:sz="4" w:space="0" w:color="000000"/>
            </w:tcBorders>
            <w:vAlign w:val="center"/>
            <w:hideMark/>
          </w:tcPr>
          <w:p w14:paraId="33D961BD" w14:textId="77777777" w:rsidR="00503B27" w:rsidRPr="00BF3594" w:rsidRDefault="00503B27" w:rsidP="00C14373">
            <w:pPr>
              <w:overflowPunct w:val="0"/>
              <w:spacing w:before="60" w:after="60"/>
              <w:rPr>
                <w:b/>
                <w:sz w:val="20"/>
              </w:rPr>
            </w:pPr>
          </w:p>
        </w:tc>
        <w:tc>
          <w:tcPr>
            <w:tcW w:w="636" w:type="pct"/>
            <w:vMerge/>
            <w:tcBorders>
              <w:left w:val="single" w:sz="4" w:space="0" w:color="000000"/>
              <w:right w:val="single" w:sz="3" w:space="0" w:color="000000"/>
            </w:tcBorders>
            <w:vAlign w:val="center"/>
            <w:hideMark/>
          </w:tcPr>
          <w:p w14:paraId="35874C6E"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228BD75A" w14:textId="77777777" w:rsidR="00503B27" w:rsidRPr="00BF3594" w:rsidRDefault="00503B27" w:rsidP="00C14373">
            <w:pPr>
              <w:pStyle w:val="9"/>
              <w:overflowPunct w:val="0"/>
              <w:spacing w:before="60" w:after="60"/>
              <w:jc w:val="left"/>
              <w:rPr>
                <w:b/>
                <w:sz w:val="20"/>
              </w:rPr>
            </w:pPr>
            <w:r w:rsidRPr="00BF3594">
              <w:rPr>
                <w:b/>
                <w:sz w:val="20"/>
              </w:rPr>
              <w:t>podzemní užitková voda</w:t>
            </w:r>
          </w:p>
        </w:tc>
      </w:tr>
      <w:tr w:rsidR="00503B27" w:rsidRPr="00BF3594" w14:paraId="03D83EBF" w14:textId="77777777" w:rsidTr="00503B27">
        <w:tc>
          <w:tcPr>
            <w:tcW w:w="2302" w:type="pct"/>
            <w:vMerge/>
            <w:tcBorders>
              <w:right w:val="single" w:sz="4" w:space="0" w:color="000000"/>
            </w:tcBorders>
            <w:vAlign w:val="center"/>
            <w:hideMark/>
          </w:tcPr>
          <w:p w14:paraId="2114BC6E" w14:textId="77777777" w:rsidR="00503B27" w:rsidRPr="00BF3594" w:rsidRDefault="00503B27" w:rsidP="00C14373">
            <w:pPr>
              <w:overflowPunct w:val="0"/>
              <w:spacing w:before="60" w:after="60"/>
              <w:rPr>
                <w:b/>
                <w:sz w:val="20"/>
              </w:rPr>
            </w:pPr>
          </w:p>
        </w:tc>
        <w:tc>
          <w:tcPr>
            <w:tcW w:w="654" w:type="pct"/>
            <w:vMerge/>
            <w:tcBorders>
              <w:top w:val="nil"/>
              <w:left w:val="single" w:sz="4" w:space="0" w:color="000000"/>
              <w:bottom w:val="single" w:sz="4" w:space="0" w:color="000000"/>
              <w:right w:val="single" w:sz="4" w:space="0" w:color="000000"/>
            </w:tcBorders>
            <w:vAlign w:val="center"/>
            <w:hideMark/>
          </w:tcPr>
          <w:p w14:paraId="338D8507" w14:textId="77777777" w:rsidR="00503B27" w:rsidRPr="00BF3594" w:rsidRDefault="00503B27" w:rsidP="00C14373">
            <w:pPr>
              <w:overflowPunct w:val="0"/>
              <w:spacing w:before="60" w:after="60"/>
              <w:rPr>
                <w:b/>
                <w:sz w:val="20"/>
              </w:rPr>
            </w:pPr>
          </w:p>
        </w:tc>
        <w:tc>
          <w:tcPr>
            <w:tcW w:w="636" w:type="pct"/>
            <w:vMerge/>
            <w:tcBorders>
              <w:left w:val="single" w:sz="4" w:space="0" w:color="000000"/>
              <w:right w:val="single" w:sz="3" w:space="0" w:color="000000"/>
            </w:tcBorders>
            <w:vAlign w:val="center"/>
            <w:hideMark/>
          </w:tcPr>
          <w:p w14:paraId="573538CE"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2FD119D1" w14:textId="77777777" w:rsidR="00503B27" w:rsidRPr="00BF3594" w:rsidRDefault="00503B27" w:rsidP="00C14373">
            <w:pPr>
              <w:pStyle w:val="9"/>
              <w:overflowPunct w:val="0"/>
              <w:spacing w:before="60" w:after="60"/>
              <w:jc w:val="left"/>
              <w:rPr>
                <w:b/>
                <w:sz w:val="20"/>
              </w:rPr>
            </w:pPr>
            <w:r w:rsidRPr="00BF3594">
              <w:rPr>
                <w:b/>
                <w:sz w:val="20"/>
              </w:rPr>
              <w:t>odpadní voda</w:t>
            </w:r>
          </w:p>
        </w:tc>
      </w:tr>
      <w:tr w:rsidR="002315EA" w:rsidRPr="00BF3594" w14:paraId="628ECBFB" w14:textId="77777777" w:rsidTr="002315EA">
        <w:tc>
          <w:tcPr>
            <w:tcW w:w="2302" w:type="pct"/>
            <w:vMerge w:val="restart"/>
            <w:tcBorders>
              <w:top w:val="single" w:sz="3" w:space="0" w:color="000000"/>
              <w:right w:val="single" w:sz="3" w:space="0" w:color="000000"/>
            </w:tcBorders>
            <w:tcMar>
              <w:top w:w="85" w:type="dxa"/>
              <w:left w:w="157" w:type="dxa"/>
              <w:bottom w:w="85" w:type="dxa"/>
              <w:right w:w="146" w:type="dxa"/>
            </w:tcMar>
            <w:hideMark/>
          </w:tcPr>
          <w:p w14:paraId="19EBD45F" w14:textId="77777777" w:rsidR="002315EA" w:rsidRPr="00BF3594" w:rsidRDefault="002315EA" w:rsidP="002315EA">
            <w:pPr>
              <w:pStyle w:val="9"/>
              <w:overflowPunct w:val="0"/>
              <w:spacing w:before="60" w:after="60"/>
              <w:jc w:val="left"/>
              <w:rPr>
                <w:b/>
                <w:sz w:val="20"/>
              </w:rPr>
            </w:pPr>
            <w:r w:rsidRPr="00BF3594">
              <w:rPr>
                <w:b/>
                <w:sz w:val="20"/>
              </w:rPr>
              <w:t>zevní</w:t>
            </w:r>
          </w:p>
        </w:tc>
        <w:tc>
          <w:tcPr>
            <w:tcW w:w="654" w:type="pct"/>
            <w:vMerge w:val="restart"/>
            <w:tcBorders>
              <w:top w:val="single" w:sz="4" w:space="0" w:color="000000"/>
              <w:left w:val="single" w:sz="3" w:space="0" w:color="000000"/>
              <w:right w:val="single" w:sz="3" w:space="0" w:color="000000"/>
            </w:tcBorders>
            <w:tcMar>
              <w:left w:w="170" w:type="dxa"/>
              <w:right w:w="170" w:type="dxa"/>
            </w:tcMar>
            <w:hideMark/>
          </w:tcPr>
          <w:p w14:paraId="073EEFB8" w14:textId="439997A1" w:rsidR="002315EA" w:rsidRPr="00BF3594" w:rsidRDefault="002315EA" w:rsidP="002315EA">
            <w:pPr>
              <w:pStyle w:val="9"/>
              <w:overflowPunct w:val="0"/>
              <w:spacing w:before="60" w:after="60"/>
              <w:jc w:val="left"/>
              <w:rPr>
                <w:b/>
                <w:sz w:val="20"/>
              </w:rPr>
            </w:pPr>
            <w:r w:rsidRPr="00BF3594">
              <w:rPr>
                <w:b/>
                <w:sz w:val="20"/>
              </w:rPr>
              <w:t>hydrosféra</w:t>
            </w: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147F29F5" w14:textId="77777777" w:rsidR="002315EA" w:rsidRPr="00BF3594" w:rsidRDefault="002315EA" w:rsidP="002315EA">
            <w:pPr>
              <w:pStyle w:val="9"/>
              <w:overflowPunct w:val="0"/>
              <w:spacing w:before="60" w:after="60"/>
              <w:jc w:val="left"/>
              <w:rPr>
                <w:b/>
                <w:sz w:val="20"/>
              </w:rPr>
            </w:pPr>
            <w:r w:rsidRPr="00BF3594">
              <w:rPr>
                <w:b/>
                <w:sz w:val="20"/>
              </w:rPr>
              <w:t>kaly</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D7953C0" w14:textId="77777777" w:rsidR="002315EA" w:rsidRPr="00BF3594" w:rsidRDefault="002315EA" w:rsidP="002315EA">
            <w:pPr>
              <w:pStyle w:val="9"/>
              <w:overflowPunct w:val="0"/>
              <w:spacing w:before="60" w:after="60"/>
              <w:jc w:val="left"/>
              <w:rPr>
                <w:b/>
                <w:sz w:val="20"/>
              </w:rPr>
            </w:pPr>
            <w:r w:rsidRPr="00BF3594">
              <w:rPr>
                <w:b/>
                <w:sz w:val="20"/>
              </w:rPr>
              <w:t>vodárenské kaly</w:t>
            </w:r>
          </w:p>
        </w:tc>
      </w:tr>
      <w:tr w:rsidR="00503B27" w:rsidRPr="00BF3594" w14:paraId="2A665B6F" w14:textId="77777777" w:rsidTr="00D105DF">
        <w:tc>
          <w:tcPr>
            <w:tcW w:w="2302" w:type="pct"/>
            <w:vMerge/>
            <w:tcBorders>
              <w:right w:val="single" w:sz="3" w:space="0" w:color="000000"/>
            </w:tcBorders>
            <w:vAlign w:val="center"/>
            <w:hideMark/>
          </w:tcPr>
          <w:p w14:paraId="1B34574B" w14:textId="77777777" w:rsidR="00503B27" w:rsidRPr="00BF3594" w:rsidRDefault="00503B27"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42059C6E" w14:textId="77777777" w:rsidR="00503B27" w:rsidRPr="00BF3594" w:rsidRDefault="00503B27"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6C4F0D09"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2FB413BF" w14:textId="77777777" w:rsidR="00503B27" w:rsidRPr="00BF3594" w:rsidRDefault="00503B27" w:rsidP="00C14373">
            <w:pPr>
              <w:pStyle w:val="9"/>
              <w:overflowPunct w:val="0"/>
              <w:spacing w:before="60" w:after="60"/>
              <w:jc w:val="left"/>
              <w:rPr>
                <w:b/>
                <w:sz w:val="20"/>
              </w:rPr>
            </w:pPr>
            <w:r w:rsidRPr="00BF3594">
              <w:rPr>
                <w:b/>
                <w:sz w:val="20"/>
              </w:rPr>
              <w:t>čistírenské kaly</w:t>
            </w:r>
          </w:p>
        </w:tc>
      </w:tr>
      <w:tr w:rsidR="00503B27" w:rsidRPr="00BF3594" w14:paraId="54A8E8B0" w14:textId="77777777" w:rsidTr="00D105DF">
        <w:tc>
          <w:tcPr>
            <w:tcW w:w="2302" w:type="pct"/>
            <w:vMerge/>
            <w:tcBorders>
              <w:right w:val="single" w:sz="3" w:space="0" w:color="000000"/>
            </w:tcBorders>
            <w:vAlign w:val="center"/>
            <w:hideMark/>
          </w:tcPr>
          <w:p w14:paraId="33CE6B05" w14:textId="77777777" w:rsidR="00503B27" w:rsidRPr="00BF3594" w:rsidRDefault="00503B27"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10EC736A" w14:textId="77777777" w:rsidR="00503B27" w:rsidRPr="00BF3594" w:rsidRDefault="00503B27" w:rsidP="00C14373">
            <w:pPr>
              <w:overflowPunct w:val="0"/>
              <w:spacing w:before="60" w:after="60"/>
              <w:rPr>
                <w:b/>
                <w:sz w:val="20"/>
              </w:rPr>
            </w:pP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5A145FC1" w14:textId="77777777" w:rsidR="00503B27" w:rsidRPr="00BF3594" w:rsidRDefault="00503B27" w:rsidP="00C14373">
            <w:pPr>
              <w:pStyle w:val="9"/>
              <w:overflowPunct w:val="0"/>
              <w:spacing w:before="60" w:after="60"/>
              <w:jc w:val="left"/>
              <w:rPr>
                <w:b/>
                <w:sz w:val="20"/>
              </w:rPr>
            </w:pPr>
            <w:r w:rsidRPr="00BF3594">
              <w:rPr>
                <w:b/>
                <w:sz w:val="20"/>
              </w:rPr>
              <w:t>sedimenty</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AAA5C6F" w14:textId="77777777" w:rsidR="00503B27" w:rsidRPr="00BF3594" w:rsidRDefault="00503B27" w:rsidP="00C14373">
            <w:pPr>
              <w:pStyle w:val="9"/>
              <w:overflowPunct w:val="0"/>
              <w:spacing w:before="60" w:after="60"/>
              <w:jc w:val="left"/>
              <w:rPr>
                <w:b/>
                <w:sz w:val="20"/>
              </w:rPr>
            </w:pPr>
            <w:r w:rsidRPr="00BF3594">
              <w:rPr>
                <w:b/>
                <w:sz w:val="20"/>
              </w:rPr>
              <w:t>sedimenty z nádrží, rybníků a jezer</w:t>
            </w:r>
          </w:p>
        </w:tc>
      </w:tr>
      <w:tr w:rsidR="00503B27" w:rsidRPr="00BF3594" w14:paraId="3991903C" w14:textId="77777777" w:rsidTr="00D105DF">
        <w:tc>
          <w:tcPr>
            <w:tcW w:w="2302" w:type="pct"/>
            <w:vMerge/>
            <w:tcBorders>
              <w:right w:val="single" w:sz="3" w:space="0" w:color="000000"/>
            </w:tcBorders>
            <w:vAlign w:val="center"/>
            <w:hideMark/>
          </w:tcPr>
          <w:p w14:paraId="6EF38406" w14:textId="77777777" w:rsidR="00503B27" w:rsidRPr="00BF3594" w:rsidRDefault="00503B27"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0F1CBD17" w14:textId="77777777" w:rsidR="00503B27" w:rsidRPr="00BF3594" w:rsidRDefault="00503B27"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5C8EC5D7"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C48A291" w14:textId="77777777" w:rsidR="00503B27" w:rsidRPr="00BF3594" w:rsidRDefault="00503B27" w:rsidP="00C14373">
            <w:pPr>
              <w:pStyle w:val="9"/>
              <w:overflowPunct w:val="0"/>
              <w:spacing w:before="60" w:after="60"/>
              <w:jc w:val="left"/>
              <w:rPr>
                <w:b/>
                <w:sz w:val="20"/>
              </w:rPr>
            </w:pPr>
            <w:r w:rsidRPr="00BF3594">
              <w:rPr>
                <w:b/>
                <w:sz w:val="20"/>
              </w:rPr>
              <w:t>sedimenty z kanalizace</w:t>
            </w:r>
          </w:p>
        </w:tc>
      </w:tr>
      <w:tr w:rsidR="00503B27" w:rsidRPr="00BF3594" w14:paraId="6242A879" w14:textId="77777777" w:rsidTr="00D105DF">
        <w:tc>
          <w:tcPr>
            <w:tcW w:w="2302" w:type="pct"/>
            <w:vMerge/>
            <w:tcBorders>
              <w:right w:val="single" w:sz="3" w:space="0" w:color="000000"/>
            </w:tcBorders>
            <w:vAlign w:val="center"/>
            <w:hideMark/>
          </w:tcPr>
          <w:p w14:paraId="20571581" w14:textId="77777777" w:rsidR="00503B27" w:rsidRPr="00BF3594" w:rsidRDefault="00503B27"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47E0C92F" w14:textId="77777777" w:rsidR="00503B27" w:rsidRPr="00BF3594" w:rsidRDefault="00503B27"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1592E951"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00D88B7" w14:textId="77777777" w:rsidR="00503B27" w:rsidRPr="00BF3594" w:rsidRDefault="00503B27" w:rsidP="00C14373">
            <w:pPr>
              <w:pStyle w:val="9"/>
              <w:overflowPunct w:val="0"/>
              <w:spacing w:before="60" w:after="60"/>
              <w:jc w:val="left"/>
              <w:rPr>
                <w:b/>
                <w:sz w:val="20"/>
              </w:rPr>
            </w:pPr>
            <w:r w:rsidRPr="00BF3594">
              <w:rPr>
                <w:b/>
                <w:sz w:val="20"/>
              </w:rPr>
              <w:t>sedimenty z vodních toků</w:t>
            </w:r>
          </w:p>
        </w:tc>
      </w:tr>
      <w:tr w:rsidR="00503B27" w:rsidRPr="00BF3594" w14:paraId="0BAF2C38" w14:textId="77777777" w:rsidTr="002315EA">
        <w:tc>
          <w:tcPr>
            <w:tcW w:w="2302" w:type="pct"/>
            <w:vMerge/>
            <w:tcBorders>
              <w:bottom w:val="single" w:sz="12" w:space="0" w:color="000000"/>
              <w:right w:val="single" w:sz="3" w:space="0" w:color="000000"/>
            </w:tcBorders>
            <w:vAlign w:val="center"/>
            <w:hideMark/>
          </w:tcPr>
          <w:p w14:paraId="32461B8D" w14:textId="77777777" w:rsidR="00503B27" w:rsidRPr="00BF3594" w:rsidRDefault="00503B27" w:rsidP="00C14373">
            <w:pPr>
              <w:overflowPunct w:val="0"/>
              <w:spacing w:before="60" w:after="60"/>
              <w:rPr>
                <w:b/>
                <w:sz w:val="20"/>
              </w:rPr>
            </w:pPr>
          </w:p>
        </w:tc>
        <w:tc>
          <w:tcPr>
            <w:tcW w:w="654" w:type="pct"/>
            <w:vMerge/>
            <w:tcBorders>
              <w:left w:val="single" w:sz="3" w:space="0" w:color="000000"/>
              <w:bottom w:val="single" w:sz="12" w:space="0" w:color="000000"/>
              <w:right w:val="single" w:sz="3" w:space="0" w:color="000000"/>
            </w:tcBorders>
            <w:vAlign w:val="center"/>
            <w:hideMark/>
          </w:tcPr>
          <w:p w14:paraId="469BB1C9" w14:textId="77777777" w:rsidR="00503B27" w:rsidRPr="00BF3594" w:rsidRDefault="00503B27" w:rsidP="00C14373">
            <w:pPr>
              <w:overflowPunct w:val="0"/>
              <w:spacing w:before="60" w:after="60"/>
              <w:rPr>
                <w:b/>
                <w:sz w:val="20"/>
              </w:rPr>
            </w:pPr>
          </w:p>
        </w:tc>
        <w:tc>
          <w:tcPr>
            <w:tcW w:w="636" w:type="pct"/>
            <w:vMerge/>
            <w:tcBorders>
              <w:left w:val="single" w:sz="3" w:space="0" w:color="000000"/>
              <w:bottom w:val="single" w:sz="12" w:space="0" w:color="000000"/>
              <w:right w:val="single" w:sz="3" w:space="0" w:color="000000"/>
            </w:tcBorders>
            <w:vAlign w:val="center"/>
            <w:hideMark/>
          </w:tcPr>
          <w:p w14:paraId="5E004362" w14:textId="77777777" w:rsidR="00503B27" w:rsidRPr="00BF3594" w:rsidRDefault="00503B27" w:rsidP="00C14373">
            <w:pPr>
              <w:overflowPunct w:val="0"/>
              <w:spacing w:before="60" w:after="60"/>
              <w:rPr>
                <w:b/>
                <w:sz w:val="20"/>
              </w:rPr>
            </w:pPr>
          </w:p>
        </w:tc>
        <w:tc>
          <w:tcPr>
            <w:tcW w:w="1408" w:type="pct"/>
            <w:tcBorders>
              <w:top w:val="single" w:sz="3" w:space="0" w:color="000000"/>
              <w:left w:val="single" w:sz="3" w:space="0" w:color="000000"/>
              <w:bottom w:val="single" w:sz="12" w:space="0" w:color="000000"/>
            </w:tcBorders>
            <w:tcMar>
              <w:top w:w="85" w:type="dxa"/>
              <w:left w:w="146" w:type="dxa"/>
              <w:bottom w:w="85" w:type="dxa"/>
              <w:right w:w="157" w:type="dxa"/>
            </w:tcMar>
            <w:hideMark/>
          </w:tcPr>
          <w:p w14:paraId="4B25FEDC" w14:textId="77777777" w:rsidR="00503B27" w:rsidRPr="00BF3594" w:rsidRDefault="00503B27" w:rsidP="00C14373">
            <w:pPr>
              <w:pStyle w:val="9"/>
              <w:overflowPunct w:val="0"/>
              <w:spacing w:before="60" w:after="60"/>
              <w:jc w:val="left"/>
              <w:rPr>
                <w:b/>
                <w:sz w:val="20"/>
              </w:rPr>
            </w:pPr>
            <w:r w:rsidRPr="00BF3594">
              <w:rPr>
                <w:b/>
                <w:sz w:val="20"/>
              </w:rPr>
              <w:t>plaveniny</w:t>
            </w:r>
          </w:p>
        </w:tc>
      </w:tr>
      <w:tr w:rsidR="00BF3594" w:rsidRPr="00BF3594" w14:paraId="227F81FE" w14:textId="77777777" w:rsidTr="002315EA">
        <w:tc>
          <w:tcPr>
            <w:tcW w:w="2302" w:type="pct"/>
            <w:vMerge w:val="restart"/>
            <w:tcBorders>
              <w:top w:val="single" w:sz="12" w:space="0" w:color="000000"/>
              <w:right w:val="single" w:sz="4" w:space="0" w:color="000000"/>
            </w:tcBorders>
            <w:tcMar>
              <w:top w:w="85" w:type="dxa"/>
              <w:left w:w="157" w:type="dxa"/>
              <w:bottom w:w="85" w:type="dxa"/>
              <w:right w:w="146" w:type="dxa"/>
            </w:tcMar>
            <w:hideMark/>
          </w:tcPr>
          <w:p w14:paraId="5A402234" w14:textId="77777777" w:rsidR="00BF3594" w:rsidRPr="008F63AD" w:rsidRDefault="00BF3594" w:rsidP="00C14373">
            <w:pPr>
              <w:pStyle w:val="9"/>
              <w:overflowPunct w:val="0"/>
              <w:spacing w:before="60" w:after="60"/>
              <w:jc w:val="left"/>
              <w:rPr>
                <w:b/>
                <w:sz w:val="20"/>
              </w:rPr>
            </w:pPr>
            <w:r w:rsidRPr="008F63AD">
              <w:rPr>
                <w:b/>
                <w:sz w:val="20"/>
              </w:rPr>
              <w:lastRenderedPageBreak/>
              <w:t>zevní a vnitřní</w:t>
            </w:r>
            <w:r w:rsidRPr="008F63AD">
              <w:rPr>
                <w:b/>
                <w:sz w:val="20"/>
              </w:rPr>
              <w:br/>
              <w:t>(pokud se dostane do potravního řetězce)</w:t>
            </w:r>
          </w:p>
        </w:tc>
        <w:tc>
          <w:tcPr>
            <w:tcW w:w="654" w:type="pct"/>
            <w:vMerge w:val="restart"/>
            <w:tcBorders>
              <w:top w:val="single" w:sz="12" w:space="0" w:color="000000"/>
              <w:left w:val="single" w:sz="4" w:space="0" w:color="000000"/>
              <w:right w:val="single" w:sz="4" w:space="0" w:color="000000"/>
            </w:tcBorders>
            <w:tcMar>
              <w:top w:w="85" w:type="dxa"/>
              <w:left w:w="146" w:type="dxa"/>
              <w:bottom w:w="85" w:type="dxa"/>
              <w:right w:w="146" w:type="dxa"/>
            </w:tcMar>
            <w:hideMark/>
          </w:tcPr>
          <w:p w14:paraId="696D1821" w14:textId="77777777" w:rsidR="00BF3594" w:rsidRPr="008F63AD" w:rsidRDefault="00BF3594" w:rsidP="00C14373">
            <w:pPr>
              <w:pStyle w:val="9"/>
              <w:overflowPunct w:val="0"/>
              <w:spacing w:before="60" w:after="60"/>
              <w:jc w:val="left"/>
              <w:rPr>
                <w:b/>
                <w:sz w:val="20"/>
              </w:rPr>
            </w:pPr>
            <w:r w:rsidRPr="008F63AD">
              <w:rPr>
                <w:b/>
                <w:sz w:val="20"/>
              </w:rPr>
              <w:t>flóra</w:t>
            </w:r>
          </w:p>
        </w:tc>
        <w:tc>
          <w:tcPr>
            <w:tcW w:w="636" w:type="pct"/>
            <w:vMerge w:val="restart"/>
            <w:tcBorders>
              <w:top w:val="single" w:sz="12" w:space="0" w:color="000000"/>
              <w:left w:val="single" w:sz="4" w:space="0" w:color="000000"/>
              <w:right w:val="single" w:sz="4" w:space="0" w:color="000000"/>
            </w:tcBorders>
            <w:tcMar>
              <w:top w:w="85" w:type="dxa"/>
              <w:left w:w="146" w:type="dxa"/>
              <w:bottom w:w="85" w:type="dxa"/>
              <w:right w:w="146" w:type="dxa"/>
            </w:tcMar>
            <w:hideMark/>
          </w:tcPr>
          <w:p w14:paraId="194391C4" w14:textId="77777777" w:rsidR="00BF3594" w:rsidRPr="008F63AD" w:rsidRDefault="00BF3594" w:rsidP="00C14373">
            <w:pPr>
              <w:pStyle w:val="9"/>
              <w:overflowPunct w:val="0"/>
              <w:spacing w:before="60" w:after="60"/>
              <w:jc w:val="left"/>
              <w:rPr>
                <w:b/>
                <w:sz w:val="20"/>
              </w:rPr>
            </w:pPr>
            <w:r w:rsidRPr="008F63AD">
              <w:rPr>
                <w:b/>
                <w:sz w:val="20"/>
              </w:rPr>
              <w:t>rostlinné indikátory</w:t>
            </w:r>
          </w:p>
        </w:tc>
        <w:tc>
          <w:tcPr>
            <w:tcW w:w="1408" w:type="pct"/>
            <w:tcBorders>
              <w:top w:val="single" w:sz="12" w:space="0" w:color="000000"/>
              <w:left w:val="single" w:sz="4" w:space="0" w:color="000000"/>
              <w:bottom w:val="single" w:sz="3" w:space="0" w:color="000000"/>
            </w:tcBorders>
            <w:tcMar>
              <w:top w:w="85" w:type="dxa"/>
              <w:left w:w="146" w:type="dxa"/>
              <w:bottom w:w="85" w:type="dxa"/>
              <w:right w:w="157" w:type="dxa"/>
            </w:tcMar>
            <w:hideMark/>
          </w:tcPr>
          <w:p w14:paraId="503BD5A2" w14:textId="77777777" w:rsidR="00BF3594" w:rsidRPr="008F63AD" w:rsidRDefault="00BF3594" w:rsidP="00C14373">
            <w:pPr>
              <w:pStyle w:val="9"/>
              <w:overflowPunct w:val="0"/>
              <w:spacing w:before="60" w:after="60"/>
              <w:jc w:val="left"/>
              <w:rPr>
                <w:b/>
                <w:sz w:val="20"/>
              </w:rPr>
            </w:pPr>
            <w:r w:rsidRPr="008F63AD">
              <w:rPr>
                <w:b/>
                <w:sz w:val="20"/>
              </w:rPr>
              <w:t>jehličí</w:t>
            </w:r>
          </w:p>
        </w:tc>
      </w:tr>
      <w:tr w:rsidR="00BF3594" w:rsidRPr="00BF3594" w14:paraId="298C0D7F" w14:textId="77777777" w:rsidTr="002315EA">
        <w:tc>
          <w:tcPr>
            <w:tcW w:w="2302" w:type="pct"/>
            <w:vMerge/>
            <w:tcBorders>
              <w:right w:val="single" w:sz="4" w:space="0" w:color="000000"/>
            </w:tcBorders>
            <w:vAlign w:val="center"/>
            <w:hideMark/>
          </w:tcPr>
          <w:p w14:paraId="10AAB475"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7FD9B568"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5E114CDE"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58BEC4AD" w14:textId="77777777" w:rsidR="00BF3594" w:rsidRPr="008F63AD" w:rsidRDefault="00BF3594" w:rsidP="00C14373">
            <w:pPr>
              <w:pStyle w:val="9"/>
              <w:overflowPunct w:val="0"/>
              <w:spacing w:before="60" w:after="60"/>
              <w:jc w:val="left"/>
              <w:rPr>
                <w:b/>
                <w:sz w:val="20"/>
              </w:rPr>
            </w:pPr>
            <w:r w:rsidRPr="008F63AD">
              <w:rPr>
                <w:b/>
                <w:sz w:val="20"/>
              </w:rPr>
              <w:t>listí</w:t>
            </w:r>
          </w:p>
        </w:tc>
      </w:tr>
      <w:tr w:rsidR="00BF3594" w:rsidRPr="00BF3594" w14:paraId="2FEFE376" w14:textId="77777777" w:rsidTr="002315EA">
        <w:tc>
          <w:tcPr>
            <w:tcW w:w="2302" w:type="pct"/>
            <w:vMerge/>
            <w:tcBorders>
              <w:right w:val="single" w:sz="4" w:space="0" w:color="000000"/>
            </w:tcBorders>
            <w:vAlign w:val="center"/>
            <w:hideMark/>
          </w:tcPr>
          <w:p w14:paraId="7CEE8325"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652A239E"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1CA543EF"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0B2BF202" w14:textId="77777777" w:rsidR="00BF3594" w:rsidRPr="008F63AD" w:rsidRDefault="00BF3594" w:rsidP="00C14373">
            <w:pPr>
              <w:pStyle w:val="9"/>
              <w:overflowPunct w:val="0"/>
              <w:spacing w:before="60" w:after="60"/>
              <w:jc w:val="left"/>
              <w:rPr>
                <w:b/>
                <w:sz w:val="20"/>
              </w:rPr>
            </w:pPr>
            <w:r w:rsidRPr="008F63AD">
              <w:rPr>
                <w:b/>
                <w:sz w:val="20"/>
              </w:rPr>
              <w:t>lišejníky</w:t>
            </w:r>
          </w:p>
        </w:tc>
      </w:tr>
      <w:tr w:rsidR="00BF3594" w:rsidRPr="00BF3594" w14:paraId="5DDA7190" w14:textId="77777777" w:rsidTr="002315EA">
        <w:tc>
          <w:tcPr>
            <w:tcW w:w="2302" w:type="pct"/>
            <w:vMerge/>
            <w:tcBorders>
              <w:right w:val="single" w:sz="4" w:space="0" w:color="000000"/>
            </w:tcBorders>
            <w:vAlign w:val="center"/>
            <w:hideMark/>
          </w:tcPr>
          <w:p w14:paraId="20F5EA34"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1526998C"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04DD3C5F"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3661B7F1" w14:textId="77777777" w:rsidR="00BF3594" w:rsidRPr="008F63AD" w:rsidRDefault="00BF3594" w:rsidP="00C14373">
            <w:pPr>
              <w:pStyle w:val="9"/>
              <w:overflowPunct w:val="0"/>
              <w:spacing w:before="60" w:after="60"/>
              <w:jc w:val="left"/>
              <w:rPr>
                <w:b/>
                <w:sz w:val="20"/>
              </w:rPr>
            </w:pPr>
            <w:r w:rsidRPr="008F63AD">
              <w:rPr>
                <w:b/>
                <w:sz w:val="20"/>
              </w:rPr>
              <w:t>mechy</w:t>
            </w:r>
          </w:p>
        </w:tc>
      </w:tr>
      <w:tr w:rsidR="00BF3594" w:rsidRPr="00BF3594" w14:paraId="342C6B9D" w14:textId="77777777" w:rsidTr="002315EA">
        <w:tc>
          <w:tcPr>
            <w:tcW w:w="2302" w:type="pct"/>
            <w:vMerge/>
            <w:tcBorders>
              <w:right w:val="single" w:sz="4" w:space="0" w:color="000000"/>
            </w:tcBorders>
            <w:vAlign w:val="center"/>
            <w:hideMark/>
          </w:tcPr>
          <w:p w14:paraId="2043996D"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5C61A497"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28F42553"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3948AD48" w14:textId="77777777" w:rsidR="00BF3594" w:rsidRPr="008F63AD" w:rsidRDefault="00BF3594" w:rsidP="00C14373">
            <w:pPr>
              <w:pStyle w:val="9"/>
              <w:overflowPunct w:val="0"/>
              <w:spacing w:before="60" w:after="60"/>
              <w:jc w:val="left"/>
              <w:rPr>
                <w:b/>
                <w:sz w:val="20"/>
              </w:rPr>
            </w:pPr>
            <w:r w:rsidRPr="008F63AD">
              <w:rPr>
                <w:b/>
                <w:sz w:val="20"/>
              </w:rPr>
              <w:t>tráva</w:t>
            </w:r>
          </w:p>
        </w:tc>
      </w:tr>
      <w:tr w:rsidR="00BF3594" w:rsidRPr="00BF3594" w14:paraId="6DFC4EC8" w14:textId="77777777" w:rsidTr="002315EA">
        <w:tc>
          <w:tcPr>
            <w:tcW w:w="2302" w:type="pct"/>
            <w:vMerge/>
            <w:tcBorders>
              <w:right w:val="single" w:sz="4" w:space="0" w:color="000000"/>
            </w:tcBorders>
            <w:vAlign w:val="center"/>
            <w:hideMark/>
          </w:tcPr>
          <w:p w14:paraId="27293250"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727BFD74"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19B7358B"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248DC647" w14:textId="77777777" w:rsidR="00BF3594" w:rsidRPr="008F63AD" w:rsidRDefault="00BF3594" w:rsidP="00C14373">
            <w:pPr>
              <w:pStyle w:val="9"/>
              <w:overflowPunct w:val="0"/>
              <w:spacing w:before="60" w:after="60"/>
              <w:jc w:val="left"/>
              <w:rPr>
                <w:b/>
                <w:sz w:val="20"/>
              </w:rPr>
            </w:pPr>
            <w:r w:rsidRPr="008F63AD">
              <w:rPr>
                <w:b/>
                <w:sz w:val="20"/>
              </w:rPr>
              <w:t>vodní řasy</w:t>
            </w:r>
          </w:p>
        </w:tc>
      </w:tr>
      <w:tr w:rsidR="00BF3594" w:rsidRPr="00BF3594" w14:paraId="7AB44333" w14:textId="77777777" w:rsidTr="002315EA">
        <w:tc>
          <w:tcPr>
            <w:tcW w:w="2302" w:type="pct"/>
            <w:vMerge/>
            <w:tcBorders>
              <w:bottom w:val="single" w:sz="3" w:space="0" w:color="000000"/>
              <w:right w:val="single" w:sz="4" w:space="0" w:color="000000"/>
            </w:tcBorders>
            <w:vAlign w:val="center"/>
            <w:hideMark/>
          </w:tcPr>
          <w:p w14:paraId="03674951" w14:textId="77777777" w:rsidR="00BF3594" w:rsidRPr="008F63AD" w:rsidRDefault="00BF3594" w:rsidP="00C14373">
            <w:pPr>
              <w:overflowPunct w:val="0"/>
              <w:spacing w:before="60" w:after="60"/>
              <w:rPr>
                <w:b/>
                <w:sz w:val="20"/>
              </w:rPr>
            </w:pPr>
          </w:p>
        </w:tc>
        <w:tc>
          <w:tcPr>
            <w:tcW w:w="654" w:type="pct"/>
            <w:vMerge/>
            <w:tcBorders>
              <w:left w:val="single" w:sz="4" w:space="0" w:color="000000"/>
              <w:bottom w:val="single" w:sz="3" w:space="0" w:color="000000"/>
              <w:right w:val="single" w:sz="4" w:space="0" w:color="000000"/>
            </w:tcBorders>
            <w:vAlign w:val="center"/>
            <w:hideMark/>
          </w:tcPr>
          <w:p w14:paraId="2C74693E" w14:textId="77777777" w:rsidR="00BF3594" w:rsidRPr="008F63AD" w:rsidRDefault="00BF3594" w:rsidP="00C14373">
            <w:pPr>
              <w:overflowPunct w:val="0"/>
              <w:spacing w:before="60" w:after="60"/>
              <w:rPr>
                <w:b/>
                <w:sz w:val="20"/>
              </w:rPr>
            </w:pPr>
          </w:p>
        </w:tc>
        <w:tc>
          <w:tcPr>
            <w:tcW w:w="636" w:type="pct"/>
            <w:vMerge/>
            <w:tcBorders>
              <w:left w:val="single" w:sz="4" w:space="0" w:color="000000"/>
              <w:bottom w:val="single" w:sz="3" w:space="0" w:color="000000"/>
              <w:right w:val="single" w:sz="4" w:space="0" w:color="000000"/>
            </w:tcBorders>
            <w:vAlign w:val="center"/>
            <w:hideMark/>
          </w:tcPr>
          <w:p w14:paraId="08F62793"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6658E0C8" w14:textId="77777777" w:rsidR="00BF3594" w:rsidRPr="008F63AD" w:rsidRDefault="00BF3594" w:rsidP="00C14373">
            <w:pPr>
              <w:pStyle w:val="9"/>
              <w:overflowPunct w:val="0"/>
              <w:spacing w:before="60" w:after="60"/>
              <w:jc w:val="left"/>
              <w:rPr>
                <w:b/>
                <w:sz w:val="20"/>
              </w:rPr>
            </w:pPr>
            <w:r w:rsidRPr="008F63AD">
              <w:rPr>
                <w:b/>
                <w:sz w:val="20"/>
              </w:rPr>
              <w:t>dřevo</w:t>
            </w:r>
          </w:p>
        </w:tc>
      </w:tr>
      <w:tr w:rsidR="00BF3594" w:rsidRPr="00BF3594" w14:paraId="5F3FDAC1" w14:textId="77777777" w:rsidTr="002315EA">
        <w:tc>
          <w:tcPr>
            <w:tcW w:w="2302" w:type="pct"/>
            <w:vMerge w:val="restart"/>
            <w:tcBorders>
              <w:top w:val="single" w:sz="3" w:space="0" w:color="000000"/>
              <w:right w:val="single" w:sz="4" w:space="0" w:color="000000"/>
            </w:tcBorders>
            <w:tcMar>
              <w:top w:w="85" w:type="dxa"/>
              <w:left w:w="157" w:type="dxa"/>
              <w:bottom w:w="85" w:type="dxa"/>
              <w:right w:w="146" w:type="dxa"/>
            </w:tcMar>
            <w:hideMark/>
          </w:tcPr>
          <w:p w14:paraId="708306F7" w14:textId="77777777" w:rsidR="00BF3594" w:rsidRPr="008F63AD" w:rsidRDefault="00BF3594" w:rsidP="00C14373">
            <w:pPr>
              <w:pStyle w:val="9"/>
              <w:overflowPunct w:val="0"/>
              <w:spacing w:before="60" w:after="60"/>
              <w:jc w:val="left"/>
              <w:rPr>
                <w:b/>
                <w:sz w:val="20"/>
              </w:rPr>
            </w:pPr>
            <w:r w:rsidRPr="008F63AD">
              <w:rPr>
                <w:b/>
                <w:sz w:val="20"/>
              </w:rPr>
              <w:t>vnitřní</w:t>
            </w:r>
            <w:r w:rsidRPr="008F63AD">
              <w:rPr>
                <w:b/>
                <w:sz w:val="20"/>
              </w:rPr>
              <w:br/>
              <w:t>(při požití)</w:t>
            </w:r>
          </w:p>
        </w:tc>
        <w:tc>
          <w:tcPr>
            <w:tcW w:w="654" w:type="pct"/>
            <w:vMerge w:val="restart"/>
            <w:tcBorders>
              <w:top w:val="single" w:sz="3" w:space="0" w:color="000000"/>
              <w:left w:val="single" w:sz="4" w:space="0" w:color="000000"/>
              <w:right w:val="single" w:sz="4" w:space="0" w:color="000000"/>
            </w:tcBorders>
            <w:tcMar>
              <w:top w:w="85" w:type="dxa"/>
              <w:left w:w="146" w:type="dxa"/>
              <w:bottom w:w="85" w:type="dxa"/>
              <w:right w:w="146" w:type="dxa"/>
            </w:tcMar>
            <w:hideMark/>
          </w:tcPr>
          <w:p w14:paraId="6DAF3347" w14:textId="77777777" w:rsidR="00BF3594" w:rsidRPr="008F63AD" w:rsidRDefault="00BF3594" w:rsidP="00C14373">
            <w:pPr>
              <w:pStyle w:val="9"/>
              <w:overflowPunct w:val="0"/>
              <w:spacing w:before="60" w:after="60"/>
              <w:jc w:val="left"/>
              <w:rPr>
                <w:b/>
                <w:sz w:val="20"/>
              </w:rPr>
            </w:pPr>
            <w:r w:rsidRPr="008F63AD">
              <w:rPr>
                <w:b/>
                <w:sz w:val="20"/>
              </w:rPr>
              <w:t>potravní řetězec</w:t>
            </w:r>
          </w:p>
        </w:tc>
        <w:tc>
          <w:tcPr>
            <w:tcW w:w="636" w:type="pct"/>
            <w:vMerge w:val="restart"/>
            <w:tcBorders>
              <w:top w:val="single" w:sz="3" w:space="0" w:color="000000"/>
              <w:left w:val="single" w:sz="4" w:space="0" w:color="000000"/>
              <w:right w:val="single" w:sz="4" w:space="0" w:color="000000"/>
            </w:tcBorders>
            <w:tcMar>
              <w:top w:w="85" w:type="dxa"/>
              <w:left w:w="146" w:type="dxa"/>
              <w:bottom w:w="85" w:type="dxa"/>
              <w:right w:w="146" w:type="dxa"/>
            </w:tcMar>
            <w:hideMark/>
          </w:tcPr>
          <w:p w14:paraId="754F2D3D" w14:textId="77777777" w:rsidR="00BF3594" w:rsidRPr="008F63AD" w:rsidRDefault="00BF3594" w:rsidP="00C14373">
            <w:pPr>
              <w:pStyle w:val="9"/>
              <w:overflowPunct w:val="0"/>
              <w:spacing w:before="60" w:after="60"/>
              <w:jc w:val="left"/>
              <w:rPr>
                <w:b/>
                <w:sz w:val="20"/>
              </w:rPr>
            </w:pPr>
            <w:r w:rsidRPr="008F63AD">
              <w:rPr>
                <w:b/>
                <w:sz w:val="20"/>
              </w:rPr>
              <w:t>mléko</w:t>
            </w: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79878680" w14:textId="77777777" w:rsidR="00BF3594" w:rsidRPr="008F63AD" w:rsidRDefault="00BF3594" w:rsidP="00C14373">
            <w:pPr>
              <w:pStyle w:val="9"/>
              <w:overflowPunct w:val="0"/>
              <w:spacing w:before="60" w:after="60"/>
              <w:jc w:val="left"/>
              <w:rPr>
                <w:b/>
                <w:sz w:val="20"/>
              </w:rPr>
            </w:pPr>
            <w:r w:rsidRPr="008F63AD">
              <w:rPr>
                <w:b/>
                <w:sz w:val="20"/>
              </w:rPr>
              <w:t>mléko kozí</w:t>
            </w:r>
          </w:p>
        </w:tc>
      </w:tr>
      <w:tr w:rsidR="00BF3594" w:rsidRPr="00BF3594" w14:paraId="54258372" w14:textId="77777777" w:rsidTr="002315EA">
        <w:tc>
          <w:tcPr>
            <w:tcW w:w="2302" w:type="pct"/>
            <w:vMerge/>
            <w:tcBorders>
              <w:right w:val="single" w:sz="4" w:space="0" w:color="000000"/>
            </w:tcBorders>
            <w:vAlign w:val="center"/>
            <w:hideMark/>
          </w:tcPr>
          <w:p w14:paraId="2FB7FA80"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4011D8EA"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07BB6FBD"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3CBA5A43" w14:textId="77777777" w:rsidR="00BF3594" w:rsidRPr="008F63AD" w:rsidRDefault="00BF3594" w:rsidP="00C14373">
            <w:pPr>
              <w:pStyle w:val="9"/>
              <w:overflowPunct w:val="0"/>
              <w:spacing w:before="60" w:after="60"/>
              <w:jc w:val="left"/>
              <w:rPr>
                <w:b/>
                <w:sz w:val="20"/>
              </w:rPr>
            </w:pPr>
            <w:r w:rsidRPr="008F63AD">
              <w:rPr>
                <w:b/>
                <w:sz w:val="20"/>
              </w:rPr>
              <w:t>mléko kravské</w:t>
            </w:r>
          </w:p>
        </w:tc>
      </w:tr>
      <w:tr w:rsidR="00BF3594" w:rsidRPr="00BF3594" w14:paraId="6BD86EFA" w14:textId="77777777" w:rsidTr="002315EA">
        <w:tc>
          <w:tcPr>
            <w:tcW w:w="2302" w:type="pct"/>
            <w:vMerge/>
            <w:tcBorders>
              <w:right w:val="single" w:sz="4" w:space="0" w:color="000000"/>
            </w:tcBorders>
            <w:vAlign w:val="center"/>
            <w:hideMark/>
          </w:tcPr>
          <w:p w14:paraId="3E3094B7"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68C60453" w14:textId="77777777" w:rsidR="00BF3594" w:rsidRPr="008F63AD" w:rsidRDefault="00BF3594" w:rsidP="00C14373">
            <w:pPr>
              <w:overflowPunct w:val="0"/>
              <w:spacing w:before="60" w:after="60"/>
              <w:rPr>
                <w:b/>
                <w:sz w:val="20"/>
              </w:rPr>
            </w:pPr>
          </w:p>
        </w:tc>
        <w:tc>
          <w:tcPr>
            <w:tcW w:w="636" w:type="pct"/>
            <w:vMerge/>
            <w:tcBorders>
              <w:left w:val="single" w:sz="4" w:space="0" w:color="000000"/>
              <w:bottom w:val="single" w:sz="3" w:space="0" w:color="000000"/>
              <w:right w:val="single" w:sz="4" w:space="0" w:color="000000"/>
            </w:tcBorders>
            <w:vAlign w:val="center"/>
            <w:hideMark/>
          </w:tcPr>
          <w:p w14:paraId="0FA0C7CF"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261E1A01" w14:textId="77777777" w:rsidR="00BF3594" w:rsidRPr="008F63AD" w:rsidRDefault="00BF3594" w:rsidP="00C14373">
            <w:pPr>
              <w:pStyle w:val="9"/>
              <w:overflowPunct w:val="0"/>
              <w:spacing w:before="60" w:after="60"/>
              <w:jc w:val="left"/>
              <w:rPr>
                <w:b/>
                <w:sz w:val="20"/>
              </w:rPr>
            </w:pPr>
            <w:r w:rsidRPr="008F63AD">
              <w:rPr>
                <w:b/>
                <w:sz w:val="20"/>
              </w:rPr>
              <w:t>mléko ovčí</w:t>
            </w:r>
          </w:p>
        </w:tc>
      </w:tr>
      <w:tr w:rsidR="00BF3594" w:rsidRPr="00BF3594" w14:paraId="5613095F" w14:textId="77777777" w:rsidTr="002315EA">
        <w:tc>
          <w:tcPr>
            <w:tcW w:w="2302" w:type="pct"/>
            <w:vMerge/>
            <w:tcBorders>
              <w:right w:val="single" w:sz="4" w:space="0" w:color="000000"/>
            </w:tcBorders>
            <w:vAlign w:val="center"/>
            <w:hideMark/>
          </w:tcPr>
          <w:p w14:paraId="69266C1F"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020ED27C" w14:textId="77777777" w:rsidR="00BF3594" w:rsidRPr="008F63AD" w:rsidRDefault="00BF3594" w:rsidP="00C14373">
            <w:pPr>
              <w:overflowPunct w:val="0"/>
              <w:spacing w:before="60" w:after="60"/>
              <w:rPr>
                <w:b/>
                <w:sz w:val="20"/>
              </w:rPr>
            </w:pPr>
          </w:p>
        </w:tc>
        <w:tc>
          <w:tcPr>
            <w:tcW w:w="636" w:type="pct"/>
            <w:vMerge w:val="restart"/>
            <w:tcBorders>
              <w:top w:val="single" w:sz="3" w:space="0" w:color="000000"/>
              <w:left w:val="single" w:sz="4" w:space="0" w:color="000000"/>
              <w:right w:val="single" w:sz="4" w:space="0" w:color="000000"/>
            </w:tcBorders>
            <w:tcMar>
              <w:top w:w="85" w:type="dxa"/>
              <w:left w:w="146" w:type="dxa"/>
              <w:bottom w:w="85" w:type="dxa"/>
              <w:right w:w="146" w:type="dxa"/>
            </w:tcMar>
            <w:hideMark/>
          </w:tcPr>
          <w:p w14:paraId="0DAD7DC5" w14:textId="77777777" w:rsidR="00BF3594" w:rsidRPr="008F63AD" w:rsidRDefault="00BF3594" w:rsidP="00C14373">
            <w:pPr>
              <w:pStyle w:val="9"/>
              <w:overflowPunct w:val="0"/>
              <w:spacing w:before="60" w:after="60"/>
              <w:jc w:val="left"/>
              <w:rPr>
                <w:b/>
                <w:sz w:val="20"/>
              </w:rPr>
            </w:pPr>
            <w:r w:rsidRPr="008F63AD">
              <w:rPr>
                <w:b/>
                <w:sz w:val="20"/>
              </w:rPr>
              <w:t>mléčné výrobky</w:t>
            </w: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53BEB42D" w14:textId="77777777" w:rsidR="00BF3594" w:rsidRPr="008F63AD" w:rsidRDefault="00BF3594" w:rsidP="00C14373">
            <w:pPr>
              <w:pStyle w:val="9"/>
              <w:overflowPunct w:val="0"/>
              <w:spacing w:before="60" w:after="60"/>
              <w:jc w:val="left"/>
              <w:rPr>
                <w:b/>
                <w:sz w:val="20"/>
              </w:rPr>
            </w:pPr>
            <w:r w:rsidRPr="008F63AD">
              <w:rPr>
                <w:b/>
                <w:sz w:val="20"/>
              </w:rPr>
              <w:t>dětská mléčná výživa</w:t>
            </w:r>
          </w:p>
        </w:tc>
      </w:tr>
      <w:tr w:rsidR="00BF3594" w:rsidRPr="00BF3594" w14:paraId="5D10ACF9" w14:textId="77777777" w:rsidTr="002315EA">
        <w:tc>
          <w:tcPr>
            <w:tcW w:w="2302" w:type="pct"/>
            <w:vMerge/>
            <w:tcBorders>
              <w:right w:val="single" w:sz="4" w:space="0" w:color="000000"/>
            </w:tcBorders>
            <w:vAlign w:val="center"/>
            <w:hideMark/>
          </w:tcPr>
          <w:p w14:paraId="335B7859"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5724CB51"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3998CC3A"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35DF92D4" w14:textId="77777777" w:rsidR="00BF3594" w:rsidRPr="008F63AD" w:rsidRDefault="00BF3594" w:rsidP="00C14373">
            <w:pPr>
              <w:pStyle w:val="9"/>
              <w:overflowPunct w:val="0"/>
              <w:spacing w:before="60" w:after="60"/>
              <w:jc w:val="left"/>
              <w:rPr>
                <w:b/>
                <w:sz w:val="20"/>
              </w:rPr>
            </w:pPr>
            <w:r w:rsidRPr="008F63AD">
              <w:rPr>
                <w:b/>
                <w:sz w:val="20"/>
              </w:rPr>
              <w:t>jogurt</w:t>
            </w:r>
          </w:p>
        </w:tc>
      </w:tr>
      <w:tr w:rsidR="00BF3594" w:rsidRPr="00BF3594" w14:paraId="2F9B7B9B" w14:textId="77777777" w:rsidTr="002315EA">
        <w:tc>
          <w:tcPr>
            <w:tcW w:w="2302" w:type="pct"/>
            <w:vMerge/>
            <w:tcBorders>
              <w:right w:val="single" w:sz="4" w:space="0" w:color="000000"/>
            </w:tcBorders>
            <w:vAlign w:val="center"/>
            <w:hideMark/>
          </w:tcPr>
          <w:p w14:paraId="63C8C41E"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28188FD0"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5151DB07"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4C4C8BC9" w14:textId="77777777" w:rsidR="00BF3594" w:rsidRPr="008F63AD" w:rsidRDefault="00BF3594" w:rsidP="00C14373">
            <w:pPr>
              <w:pStyle w:val="9"/>
              <w:overflowPunct w:val="0"/>
              <w:spacing w:before="60" w:after="60"/>
              <w:jc w:val="left"/>
              <w:rPr>
                <w:b/>
                <w:sz w:val="20"/>
              </w:rPr>
            </w:pPr>
            <w:r w:rsidRPr="008F63AD">
              <w:rPr>
                <w:b/>
                <w:sz w:val="20"/>
              </w:rPr>
              <w:t>smetana</w:t>
            </w:r>
          </w:p>
        </w:tc>
      </w:tr>
      <w:tr w:rsidR="00BF3594" w:rsidRPr="00BF3594" w14:paraId="0216F70B" w14:textId="77777777" w:rsidTr="002315EA">
        <w:tc>
          <w:tcPr>
            <w:tcW w:w="2302" w:type="pct"/>
            <w:vMerge/>
            <w:tcBorders>
              <w:right w:val="single" w:sz="4" w:space="0" w:color="000000"/>
            </w:tcBorders>
            <w:vAlign w:val="center"/>
            <w:hideMark/>
          </w:tcPr>
          <w:p w14:paraId="7AE1BE20"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4147C324"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79161D1B"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60679DA0" w14:textId="77777777" w:rsidR="00BF3594" w:rsidRPr="008F63AD" w:rsidRDefault="00BF3594" w:rsidP="00C14373">
            <w:pPr>
              <w:pStyle w:val="9"/>
              <w:overflowPunct w:val="0"/>
              <w:spacing w:before="60" w:after="60"/>
              <w:jc w:val="left"/>
              <w:rPr>
                <w:b/>
                <w:sz w:val="20"/>
              </w:rPr>
            </w:pPr>
            <w:r w:rsidRPr="008F63AD">
              <w:rPr>
                <w:b/>
                <w:sz w:val="20"/>
              </w:rPr>
              <w:t>syrovátka</w:t>
            </w:r>
          </w:p>
        </w:tc>
      </w:tr>
      <w:tr w:rsidR="00BF3594" w:rsidRPr="00BF3594" w14:paraId="2724B97F" w14:textId="77777777" w:rsidTr="002315EA">
        <w:tc>
          <w:tcPr>
            <w:tcW w:w="2302" w:type="pct"/>
            <w:vMerge/>
            <w:tcBorders>
              <w:right w:val="single" w:sz="4" w:space="0" w:color="000000"/>
            </w:tcBorders>
            <w:vAlign w:val="center"/>
            <w:hideMark/>
          </w:tcPr>
          <w:p w14:paraId="46101466"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71EB57C2"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6C92A1FD"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505D5222" w14:textId="77777777" w:rsidR="00BF3594" w:rsidRPr="008F63AD" w:rsidRDefault="00BF3594" w:rsidP="00C14373">
            <w:pPr>
              <w:pStyle w:val="9"/>
              <w:overflowPunct w:val="0"/>
              <w:spacing w:before="60" w:after="60"/>
              <w:jc w:val="left"/>
              <w:rPr>
                <w:b/>
                <w:sz w:val="20"/>
              </w:rPr>
            </w:pPr>
            <w:r w:rsidRPr="008F63AD">
              <w:rPr>
                <w:b/>
                <w:sz w:val="20"/>
              </w:rPr>
              <w:t>sýry</w:t>
            </w:r>
          </w:p>
        </w:tc>
      </w:tr>
      <w:tr w:rsidR="00BF3594" w:rsidRPr="00BF3594" w14:paraId="407EC1BD" w14:textId="77777777" w:rsidTr="002315EA">
        <w:tc>
          <w:tcPr>
            <w:tcW w:w="2302" w:type="pct"/>
            <w:vMerge/>
            <w:tcBorders>
              <w:right w:val="single" w:sz="4" w:space="0" w:color="000000"/>
            </w:tcBorders>
            <w:vAlign w:val="center"/>
            <w:hideMark/>
          </w:tcPr>
          <w:p w14:paraId="46ECFA21"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0C449849" w14:textId="77777777" w:rsidR="00BF3594" w:rsidRPr="008F63AD" w:rsidRDefault="00BF3594" w:rsidP="00C14373">
            <w:pPr>
              <w:overflowPunct w:val="0"/>
              <w:spacing w:before="60" w:after="60"/>
              <w:rPr>
                <w:b/>
                <w:sz w:val="20"/>
              </w:rPr>
            </w:pPr>
          </w:p>
        </w:tc>
        <w:tc>
          <w:tcPr>
            <w:tcW w:w="636" w:type="pct"/>
            <w:vMerge/>
            <w:tcBorders>
              <w:left w:val="single" w:sz="4" w:space="0" w:color="000000"/>
              <w:bottom w:val="single" w:sz="3" w:space="0" w:color="000000"/>
              <w:right w:val="single" w:sz="4" w:space="0" w:color="000000"/>
            </w:tcBorders>
            <w:vAlign w:val="center"/>
            <w:hideMark/>
          </w:tcPr>
          <w:p w14:paraId="3E92E942"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250B606B" w14:textId="77777777" w:rsidR="00BF3594" w:rsidRPr="008F63AD" w:rsidRDefault="00BF3594" w:rsidP="00C14373">
            <w:pPr>
              <w:pStyle w:val="9"/>
              <w:overflowPunct w:val="0"/>
              <w:spacing w:before="60" w:after="60"/>
              <w:jc w:val="left"/>
              <w:rPr>
                <w:b/>
                <w:sz w:val="20"/>
              </w:rPr>
            </w:pPr>
            <w:r w:rsidRPr="008F63AD">
              <w:rPr>
                <w:b/>
                <w:sz w:val="20"/>
              </w:rPr>
              <w:t>tvaroh</w:t>
            </w:r>
          </w:p>
        </w:tc>
      </w:tr>
      <w:tr w:rsidR="00BF3594" w:rsidRPr="00BF3594" w14:paraId="0A3679DE" w14:textId="77777777" w:rsidTr="002315EA">
        <w:tc>
          <w:tcPr>
            <w:tcW w:w="2302" w:type="pct"/>
            <w:vMerge/>
            <w:tcBorders>
              <w:right w:val="single" w:sz="4" w:space="0" w:color="000000"/>
            </w:tcBorders>
            <w:vAlign w:val="center"/>
            <w:hideMark/>
          </w:tcPr>
          <w:p w14:paraId="59DB3378"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49526B32" w14:textId="77777777" w:rsidR="00BF3594" w:rsidRPr="008F63AD" w:rsidRDefault="00BF3594" w:rsidP="00C14373">
            <w:pPr>
              <w:overflowPunct w:val="0"/>
              <w:spacing w:before="60" w:after="60"/>
              <w:rPr>
                <w:b/>
                <w:sz w:val="20"/>
              </w:rPr>
            </w:pPr>
          </w:p>
        </w:tc>
        <w:tc>
          <w:tcPr>
            <w:tcW w:w="636" w:type="pct"/>
            <w:vMerge w:val="restart"/>
            <w:tcBorders>
              <w:top w:val="single" w:sz="3" w:space="0" w:color="000000"/>
              <w:left w:val="single" w:sz="4" w:space="0" w:color="000000"/>
              <w:right w:val="single" w:sz="4" w:space="0" w:color="000000"/>
            </w:tcBorders>
            <w:tcMar>
              <w:top w:w="85" w:type="dxa"/>
              <w:left w:w="146" w:type="dxa"/>
              <w:bottom w:w="85" w:type="dxa"/>
              <w:right w:w="146" w:type="dxa"/>
            </w:tcMar>
            <w:hideMark/>
          </w:tcPr>
          <w:p w14:paraId="79E72684" w14:textId="77777777" w:rsidR="00BF3594" w:rsidRPr="008F63AD" w:rsidRDefault="00BF3594" w:rsidP="00C14373">
            <w:pPr>
              <w:pStyle w:val="9"/>
              <w:overflowPunct w:val="0"/>
              <w:spacing w:before="60" w:after="60"/>
              <w:jc w:val="left"/>
              <w:rPr>
                <w:b/>
                <w:sz w:val="20"/>
              </w:rPr>
            </w:pPr>
            <w:r w:rsidRPr="008F63AD">
              <w:rPr>
                <w:b/>
                <w:sz w:val="20"/>
              </w:rPr>
              <w:t>smíšená strava</w:t>
            </w: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33BD8F7D" w14:textId="77777777" w:rsidR="00BF3594" w:rsidRPr="008F63AD" w:rsidRDefault="00BF3594" w:rsidP="00C14373">
            <w:pPr>
              <w:pStyle w:val="9"/>
              <w:overflowPunct w:val="0"/>
              <w:spacing w:before="60" w:after="60"/>
              <w:jc w:val="left"/>
              <w:rPr>
                <w:b/>
                <w:sz w:val="20"/>
              </w:rPr>
            </w:pPr>
            <w:r w:rsidRPr="008F63AD">
              <w:rPr>
                <w:b/>
                <w:sz w:val="20"/>
              </w:rPr>
              <w:t>celodenní strava – poměrná část</w:t>
            </w:r>
          </w:p>
        </w:tc>
      </w:tr>
      <w:tr w:rsidR="00BF3594" w:rsidRPr="00BF3594" w14:paraId="6CB4EA4A" w14:textId="77777777" w:rsidTr="002315EA">
        <w:tc>
          <w:tcPr>
            <w:tcW w:w="2302" w:type="pct"/>
            <w:vMerge/>
            <w:tcBorders>
              <w:right w:val="single" w:sz="4" w:space="0" w:color="000000"/>
            </w:tcBorders>
            <w:vAlign w:val="center"/>
            <w:hideMark/>
          </w:tcPr>
          <w:p w14:paraId="66EDE9C0"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502D5C1E" w14:textId="77777777" w:rsidR="00BF3594" w:rsidRPr="008F63AD" w:rsidRDefault="00BF3594" w:rsidP="00C14373">
            <w:pPr>
              <w:overflowPunct w:val="0"/>
              <w:spacing w:before="60" w:after="60"/>
              <w:rPr>
                <w:b/>
                <w:sz w:val="20"/>
              </w:rPr>
            </w:pPr>
          </w:p>
        </w:tc>
        <w:tc>
          <w:tcPr>
            <w:tcW w:w="636" w:type="pct"/>
            <w:vMerge/>
            <w:tcBorders>
              <w:left w:val="single" w:sz="4" w:space="0" w:color="000000"/>
              <w:right w:val="single" w:sz="4" w:space="0" w:color="000000"/>
            </w:tcBorders>
            <w:vAlign w:val="center"/>
            <w:hideMark/>
          </w:tcPr>
          <w:p w14:paraId="7733BDEA"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1709C41A" w14:textId="77777777" w:rsidR="00BF3594" w:rsidRPr="008F63AD" w:rsidRDefault="00BF3594" w:rsidP="00C14373">
            <w:pPr>
              <w:pStyle w:val="9"/>
              <w:overflowPunct w:val="0"/>
              <w:spacing w:before="60" w:after="60"/>
              <w:jc w:val="left"/>
              <w:rPr>
                <w:b/>
                <w:sz w:val="20"/>
              </w:rPr>
            </w:pPr>
            <w:r w:rsidRPr="008F63AD">
              <w:rPr>
                <w:b/>
                <w:sz w:val="20"/>
              </w:rPr>
              <w:t>celodenní strava – restaurace a jídelny</w:t>
            </w:r>
          </w:p>
        </w:tc>
      </w:tr>
      <w:tr w:rsidR="00BF3594" w:rsidRPr="00BF3594" w14:paraId="4D18791C" w14:textId="77777777" w:rsidTr="002315EA">
        <w:tc>
          <w:tcPr>
            <w:tcW w:w="2302" w:type="pct"/>
            <w:vMerge/>
            <w:tcBorders>
              <w:right w:val="single" w:sz="4" w:space="0" w:color="000000"/>
            </w:tcBorders>
            <w:vAlign w:val="center"/>
            <w:hideMark/>
          </w:tcPr>
          <w:p w14:paraId="738D18B5" w14:textId="77777777" w:rsidR="00BF3594" w:rsidRPr="008F63AD"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06F9D377" w14:textId="77777777" w:rsidR="00BF3594" w:rsidRPr="008F63AD" w:rsidRDefault="00BF3594" w:rsidP="00C14373">
            <w:pPr>
              <w:overflowPunct w:val="0"/>
              <w:spacing w:before="60" w:after="60"/>
              <w:rPr>
                <w:b/>
                <w:sz w:val="20"/>
              </w:rPr>
            </w:pPr>
          </w:p>
        </w:tc>
        <w:tc>
          <w:tcPr>
            <w:tcW w:w="636" w:type="pct"/>
            <w:vMerge/>
            <w:tcBorders>
              <w:left w:val="single" w:sz="4" w:space="0" w:color="000000"/>
              <w:bottom w:val="single" w:sz="3" w:space="0" w:color="000000"/>
              <w:right w:val="single" w:sz="4" w:space="0" w:color="000000"/>
            </w:tcBorders>
            <w:vAlign w:val="center"/>
            <w:hideMark/>
          </w:tcPr>
          <w:p w14:paraId="39322B83"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54BC0BAB" w14:textId="77777777" w:rsidR="00BF3594" w:rsidRPr="008F63AD" w:rsidRDefault="00BF3594" w:rsidP="00C14373">
            <w:pPr>
              <w:pStyle w:val="9"/>
              <w:overflowPunct w:val="0"/>
              <w:spacing w:before="60" w:after="60"/>
              <w:jc w:val="left"/>
              <w:rPr>
                <w:b/>
                <w:sz w:val="20"/>
              </w:rPr>
            </w:pPr>
            <w:r w:rsidRPr="008F63AD">
              <w:rPr>
                <w:b/>
                <w:sz w:val="20"/>
              </w:rPr>
              <w:t>celodenní strava – spotřební koš</w:t>
            </w:r>
          </w:p>
        </w:tc>
      </w:tr>
      <w:tr w:rsidR="00BF3594" w:rsidRPr="00BF3594" w14:paraId="73D91E8F" w14:textId="77777777" w:rsidTr="002315EA">
        <w:tc>
          <w:tcPr>
            <w:tcW w:w="2302" w:type="pct"/>
            <w:vMerge/>
            <w:tcBorders>
              <w:right w:val="single" w:sz="4" w:space="0" w:color="000000"/>
            </w:tcBorders>
            <w:vAlign w:val="center"/>
            <w:hideMark/>
          </w:tcPr>
          <w:p w14:paraId="3EEB06C8" w14:textId="77777777" w:rsidR="00BF3594" w:rsidRPr="00BF3594" w:rsidRDefault="00BF3594" w:rsidP="00C14373">
            <w:pPr>
              <w:overflowPunct w:val="0"/>
              <w:spacing w:before="60" w:after="60"/>
              <w:rPr>
                <w:b/>
                <w:sz w:val="20"/>
              </w:rPr>
            </w:pPr>
          </w:p>
        </w:tc>
        <w:tc>
          <w:tcPr>
            <w:tcW w:w="654" w:type="pct"/>
            <w:vMerge/>
            <w:tcBorders>
              <w:left w:val="single" w:sz="4" w:space="0" w:color="000000"/>
              <w:right w:val="single" w:sz="4" w:space="0" w:color="000000"/>
            </w:tcBorders>
            <w:vAlign w:val="center"/>
            <w:hideMark/>
          </w:tcPr>
          <w:p w14:paraId="596FF7CD" w14:textId="77777777" w:rsidR="00BF3594" w:rsidRPr="00BF3594" w:rsidRDefault="00BF3594" w:rsidP="00C14373">
            <w:pPr>
              <w:overflowPunct w:val="0"/>
              <w:spacing w:before="60" w:after="60"/>
              <w:rPr>
                <w:b/>
                <w:sz w:val="20"/>
              </w:rPr>
            </w:pPr>
          </w:p>
        </w:tc>
        <w:tc>
          <w:tcPr>
            <w:tcW w:w="636" w:type="pct"/>
            <w:vMerge w:val="restart"/>
            <w:tcBorders>
              <w:top w:val="single" w:sz="3" w:space="0" w:color="000000"/>
              <w:left w:val="single" w:sz="4" w:space="0" w:color="000000"/>
              <w:right w:val="single" w:sz="4" w:space="0" w:color="000000"/>
            </w:tcBorders>
            <w:tcMar>
              <w:top w:w="85" w:type="dxa"/>
              <w:left w:w="146" w:type="dxa"/>
              <w:bottom w:w="85" w:type="dxa"/>
              <w:right w:w="146" w:type="dxa"/>
            </w:tcMar>
            <w:hideMark/>
          </w:tcPr>
          <w:p w14:paraId="378268D0" w14:textId="77777777" w:rsidR="00BF3594" w:rsidRPr="008F63AD" w:rsidRDefault="00BF3594" w:rsidP="00C14373">
            <w:pPr>
              <w:pStyle w:val="9"/>
              <w:overflowPunct w:val="0"/>
              <w:spacing w:before="60" w:after="60"/>
              <w:jc w:val="left"/>
              <w:rPr>
                <w:b/>
                <w:sz w:val="20"/>
              </w:rPr>
            </w:pPr>
            <w:r w:rsidRPr="008F63AD">
              <w:rPr>
                <w:b/>
                <w:sz w:val="20"/>
              </w:rPr>
              <w:t>položky smíšené stravy</w:t>
            </w:r>
          </w:p>
        </w:tc>
        <w:tc>
          <w:tcPr>
            <w:tcW w:w="1408" w:type="pct"/>
            <w:tcBorders>
              <w:top w:val="single" w:sz="3" w:space="0" w:color="000000"/>
              <w:left w:val="single" w:sz="4" w:space="0" w:color="000000"/>
              <w:bottom w:val="single" w:sz="3" w:space="0" w:color="000000"/>
            </w:tcBorders>
            <w:tcMar>
              <w:top w:w="85" w:type="dxa"/>
              <w:left w:w="146" w:type="dxa"/>
              <w:bottom w:w="85" w:type="dxa"/>
              <w:right w:w="157" w:type="dxa"/>
            </w:tcMar>
            <w:hideMark/>
          </w:tcPr>
          <w:p w14:paraId="20FBB846" w14:textId="77777777" w:rsidR="00BF3594" w:rsidRPr="008F63AD" w:rsidRDefault="00BF3594" w:rsidP="00C14373">
            <w:pPr>
              <w:pStyle w:val="9"/>
              <w:overflowPunct w:val="0"/>
              <w:spacing w:before="60" w:after="60"/>
              <w:jc w:val="left"/>
              <w:rPr>
                <w:b/>
                <w:sz w:val="20"/>
              </w:rPr>
            </w:pPr>
            <w:r w:rsidRPr="008F63AD">
              <w:rPr>
                <w:b/>
                <w:sz w:val="20"/>
              </w:rPr>
              <w:t>houby</w:t>
            </w:r>
          </w:p>
        </w:tc>
      </w:tr>
      <w:tr w:rsidR="00BF3594" w:rsidRPr="00BF3594" w14:paraId="2287D5D8" w14:textId="77777777" w:rsidTr="002315EA">
        <w:tc>
          <w:tcPr>
            <w:tcW w:w="2302" w:type="pct"/>
            <w:vMerge/>
            <w:tcBorders>
              <w:bottom w:val="single" w:sz="12" w:space="0" w:color="000000"/>
              <w:right w:val="single" w:sz="4" w:space="0" w:color="000000"/>
            </w:tcBorders>
            <w:vAlign w:val="center"/>
            <w:hideMark/>
          </w:tcPr>
          <w:p w14:paraId="6B763893" w14:textId="77777777" w:rsidR="00BF3594" w:rsidRPr="00BF3594" w:rsidRDefault="00BF3594" w:rsidP="00C14373">
            <w:pPr>
              <w:overflowPunct w:val="0"/>
              <w:spacing w:before="60" w:after="60"/>
              <w:rPr>
                <w:b/>
                <w:sz w:val="20"/>
              </w:rPr>
            </w:pPr>
          </w:p>
        </w:tc>
        <w:tc>
          <w:tcPr>
            <w:tcW w:w="654" w:type="pct"/>
            <w:vMerge/>
            <w:tcBorders>
              <w:left w:val="single" w:sz="4" w:space="0" w:color="000000"/>
              <w:bottom w:val="single" w:sz="12" w:space="0" w:color="000000"/>
              <w:right w:val="single" w:sz="4" w:space="0" w:color="000000"/>
            </w:tcBorders>
            <w:vAlign w:val="center"/>
            <w:hideMark/>
          </w:tcPr>
          <w:p w14:paraId="31655D82" w14:textId="77777777" w:rsidR="00BF3594" w:rsidRPr="00BF3594" w:rsidRDefault="00BF3594" w:rsidP="00C14373">
            <w:pPr>
              <w:overflowPunct w:val="0"/>
              <w:spacing w:before="60" w:after="60"/>
              <w:rPr>
                <w:b/>
                <w:sz w:val="20"/>
              </w:rPr>
            </w:pPr>
          </w:p>
        </w:tc>
        <w:tc>
          <w:tcPr>
            <w:tcW w:w="636" w:type="pct"/>
            <w:vMerge/>
            <w:tcBorders>
              <w:left w:val="single" w:sz="4" w:space="0" w:color="000000"/>
              <w:bottom w:val="single" w:sz="12" w:space="0" w:color="000000"/>
              <w:right w:val="single" w:sz="4" w:space="0" w:color="000000"/>
            </w:tcBorders>
            <w:vAlign w:val="center"/>
            <w:hideMark/>
          </w:tcPr>
          <w:p w14:paraId="18C112AE"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4" w:space="0" w:color="000000"/>
              <w:bottom w:val="single" w:sz="12" w:space="0" w:color="000000"/>
            </w:tcBorders>
            <w:tcMar>
              <w:top w:w="85" w:type="dxa"/>
              <w:left w:w="146" w:type="dxa"/>
              <w:bottom w:w="85" w:type="dxa"/>
              <w:right w:w="157" w:type="dxa"/>
            </w:tcMar>
            <w:hideMark/>
          </w:tcPr>
          <w:p w14:paraId="41F65781" w14:textId="77777777" w:rsidR="00BF3594" w:rsidRPr="008F63AD" w:rsidRDefault="00BF3594" w:rsidP="00C14373">
            <w:pPr>
              <w:pStyle w:val="9"/>
              <w:overflowPunct w:val="0"/>
              <w:spacing w:before="60" w:after="60"/>
              <w:jc w:val="left"/>
              <w:rPr>
                <w:b/>
                <w:sz w:val="20"/>
              </w:rPr>
            </w:pPr>
            <w:r w:rsidRPr="008F63AD">
              <w:rPr>
                <w:b/>
                <w:sz w:val="20"/>
              </w:rPr>
              <w:t>lesní plody</w:t>
            </w:r>
          </w:p>
        </w:tc>
      </w:tr>
      <w:tr w:rsidR="00BF3594" w:rsidRPr="00BF3594" w14:paraId="2A45F73B" w14:textId="77777777" w:rsidTr="002315EA">
        <w:tc>
          <w:tcPr>
            <w:tcW w:w="2302" w:type="pct"/>
            <w:vMerge/>
            <w:tcBorders>
              <w:top w:val="single" w:sz="12" w:space="0" w:color="000000"/>
              <w:right w:val="single" w:sz="3" w:space="0" w:color="000000"/>
            </w:tcBorders>
            <w:vAlign w:val="center"/>
            <w:hideMark/>
          </w:tcPr>
          <w:p w14:paraId="50237B1C" w14:textId="77777777" w:rsidR="00BF3594" w:rsidRPr="00BF3594" w:rsidRDefault="00BF3594" w:rsidP="00C14373">
            <w:pPr>
              <w:overflowPunct w:val="0"/>
              <w:spacing w:before="60" w:after="60"/>
              <w:rPr>
                <w:b/>
                <w:sz w:val="20"/>
              </w:rPr>
            </w:pPr>
          </w:p>
        </w:tc>
        <w:tc>
          <w:tcPr>
            <w:tcW w:w="654" w:type="pct"/>
            <w:vMerge/>
            <w:tcBorders>
              <w:top w:val="single" w:sz="12" w:space="0" w:color="000000"/>
              <w:left w:val="single" w:sz="3" w:space="0" w:color="000000"/>
              <w:right w:val="single" w:sz="3" w:space="0" w:color="000000"/>
            </w:tcBorders>
            <w:vAlign w:val="center"/>
            <w:hideMark/>
          </w:tcPr>
          <w:p w14:paraId="7C36D17C" w14:textId="77777777" w:rsidR="00BF3594" w:rsidRPr="00BF3594" w:rsidRDefault="00BF3594" w:rsidP="00C14373">
            <w:pPr>
              <w:overflowPunct w:val="0"/>
              <w:spacing w:before="60" w:after="60"/>
              <w:rPr>
                <w:b/>
                <w:sz w:val="20"/>
              </w:rPr>
            </w:pPr>
          </w:p>
        </w:tc>
        <w:tc>
          <w:tcPr>
            <w:tcW w:w="636" w:type="pct"/>
            <w:vMerge/>
            <w:tcBorders>
              <w:top w:val="single" w:sz="12" w:space="0" w:color="000000"/>
              <w:left w:val="single" w:sz="3" w:space="0" w:color="000000"/>
              <w:right w:val="single" w:sz="3" w:space="0" w:color="000000"/>
            </w:tcBorders>
            <w:vAlign w:val="center"/>
            <w:hideMark/>
          </w:tcPr>
          <w:p w14:paraId="5E0F8CF6" w14:textId="77777777" w:rsidR="00BF3594" w:rsidRPr="008F63AD" w:rsidRDefault="00BF3594" w:rsidP="00C14373">
            <w:pPr>
              <w:overflowPunct w:val="0"/>
              <w:spacing w:before="60" w:after="60"/>
              <w:rPr>
                <w:b/>
                <w:sz w:val="20"/>
              </w:rPr>
            </w:pPr>
          </w:p>
        </w:tc>
        <w:tc>
          <w:tcPr>
            <w:tcW w:w="1408" w:type="pct"/>
            <w:tcBorders>
              <w:top w:val="single" w:sz="12" w:space="0" w:color="000000"/>
              <w:left w:val="single" w:sz="3" w:space="0" w:color="000000"/>
              <w:bottom w:val="single" w:sz="3" w:space="0" w:color="000000"/>
            </w:tcBorders>
            <w:tcMar>
              <w:top w:w="85" w:type="dxa"/>
              <w:left w:w="146" w:type="dxa"/>
              <w:bottom w:w="85" w:type="dxa"/>
              <w:right w:w="157" w:type="dxa"/>
            </w:tcMar>
            <w:hideMark/>
          </w:tcPr>
          <w:p w14:paraId="159FB095" w14:textId="77777777" w:rsidR="00BF3594" w:rsidRPr="008F63AD" w:rsidRDefault="00BF3594" w:rsidP="00C14373">
            <w:pPr>
              <w:pStyle w:val="9"/>
              <w:overflowPunct w:val="0"/>
              <w:spacing w:before="60" w:after="60"/>
              <w:jc w:val="left"/>
              <w:rPr>
                <w:b/>
                <w:sz w:val="20"/>
              </w:rPr>
            </w:pPr>
            <w:r w:rsidRPr="008F63AD">
              <w:rPr>
                <w:b/>
                <w:sz w:val="20"/>
              </w:rPr>
              <w:t>maso jateční</w:t>
            </w:r>
          </w:p>
        </w:tc>
      </w:tr>
      <w:tr w:rsidR="00BF3594" w:rsidRPr="00BF3594" w14:paraId="1E52B4F9" w14:textId="77777777" w:rsidTr="00D105DF">
        <w:tc>
          <w:tcPr>
            <w:tcW w:w="2302" w:type="pct"/>
            <w:vMerge/>
            <w:tcBorders>
              <w:right w:val="single" w:sz="3" w:space="0" w:color="000000"/>
            </w:tcBorders>
            <w:vAlign w:val="center"/>
            <w:hideMark/>
          </w:tcPr>
          <w:p w14:paraId="592A67A0"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4AD6531F"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1B3F989E"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71CE9C65" w14:textId="77777777" w:rsidR="00BF3594" w:rsidRPr="008F63AD" w:rsidRDefault="00BF3594" w:rsidP="00C14373">
            <w:pPr>
              <w:pStyle w:val="9"/>
              <w:overflowPunct w:val="0"/>
              <w:spacing w:before="60" w:after="60"/>
              <w:jc w:val="left"/>
              <w:rPr>
                <w:b/>
                <w:sz w:val="20"/>
              </w:rPr>
            </w:pPr>
            <w:r w:rsidRPr="008F63AD">
              <w:rPr>
                <w:b/>
                <w:sz w:val="20"/>
              </w:rPr>
              <w:t>obiloviny</w:t>
            </w:r>
          </w:p>
        </w:tc>
      </w:tr>
      <w:tr w:rsidR="00BF3594" w:rsidRPr="00BF3594" w14:paraId="310614C0" w14:textId="77777777" w:rsidTr="00D105DF">
        <w:tc>
          <w:tcPr>
            <w:tcW w:w="2302" w:type="pct"/>
            <w:vMerge/>
            <w:tcBorders>
              <w:right w:val="single" w:sz="3" w:space="0" w:color="000000"/>
            </w:tcBorders>
            <w:vAlign w:val="center"/>
            <w:hideMark/>
          </w:tcPr>
          <w:p w14:paraId="65F565AF"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124AD161"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5B4F31CE"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08369530" w14:textId="77777777" w:rsidR="00BF3594" w:rsidRPr="008F63AD" w:rsidRDefault="00BF3594" w:rsidP="00C14373">
            <w:pPr>
              <w:pStyle w:val="9"/>
              <w:overflowPunct w:val="0"/>
              <w:spacing w:before="60" w:after="60"/>
              <w:jc w:val="left"/>
              <w:rPr>
                <w:b/>
                <w:sz w:val="20"/>
              </w:rPr>
            </w:pPr>
            <w:r w:rsidRPr="008F63AD">
              <w:rPr>
                <w:b/>
                <w:sz w:val="20"/>
              </w:rPr>
              <w:t>okopaniny</w:t>
            </w:r>
          </w:p>
        </w:tc>
      </w:tr>
      <w:tr w:rsidR="00BF3594" w:rsidRPr="00BF3594" w14:paraId="1A6B061E" w14:textId="77777777" w:rsidTr="00D105DF">
        <w:tc>
          <w:tcPr>
            <w:tcW w:w="2302" w:type="pct"/>
            <w:vMerge/>
            <w:tcBorders>
              <w:right w:val="single" w:sz="3" w:space="0" w:color="000000"/>
            </w:tcBorders>
            <w:vAlign w:val="center"/>
            <w:hideMark/>
          </w:tcPr>
          <w:p w14:paraId="5156DA13"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0BF8D9F5"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64CE3151"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546DBCC" w14:textId="77777777" w:rsidR="00BF3594" w:rsidRPr="008F63AD" w:rsidRDefault="00BF3594" w:rsidP="00C14373">
            <w:pPr>
              <w:pStyle w:val="9"/>
              <w:overflowPunct w:val="0"/>
              <w:spacing w:before="60" w:after="60"/>
              <w:jc w:val="left"/>
              <w:rPr>
                <w:b/>
                <w:sz w:val="20"/>
              </w:rPr>
            </w:pPr>
            <w:r w:rsidRPr="008F63AD">
              <w:rPr>
                <w:b/>
                <w:sz w:val="20"/>
              </w:rPr>
              <w:t>ovoce</w:t>
            </w:r>
          </w:p>
        </w:tc>
      </w:tr>
      <w:tr w:rsidR="00BF3594" w:rsidRPr="00BF3594" w14:paraId="4A5FAD07" w14:textId="77777777" w:rsidTr="00D105DF">
        <w:tc>
          <w:tcPr>
            <w:tcW w:w="2302" w:type="pct"/>
            <w:vMerge/>
            <w:tcBorders>
              <w:right w:val="single" w:sz="3" w:space="0" w:color="000000"/>
            </w:tcBorders>
            <w:vAlign w:val="center"/>
            <w:hideMark/>
          </w:tcPr>
          <w:p w14:paraId="16D65AAF"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38619E60"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1405A890"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38204E11" w14:textId="77777777" w:rsidR="00BF3594" w:rsidRPr="008F63AD" w:rsidRDefault="00BF3594" w:rsidP="00C14373">
            <w:pPr>
              <w:pStyle w:val="9"/>
              <w:overflowPunct w:val="0"/>
              <w:spacing w:before="60" w:after="60"/>
              <w:jc w:val="left"/>
              <w:rPr>
                <w:b/>
                <w:sz w:val="20"/>
              </w:rPr>
            </w:pPr>
            <w:r w:rsidRPr="008F63AD">
              <w:rPr>
                <w:b/>
                <w:sz w:val="20"/>
              </w:rPr>
              <w:t>potravinářské výrobky</w:t>
            </w:r>
          </w:p>
        </w:tc>
      </w:tr>
      <w:tr w:rsidR="00BF3594" w:rsidRPr="00BF3594" w14:paraId="44E3AF6B" w14:textId="77777777" w:rsidTr="00D105DF">
        <w:tc>
          <w:tcPr>
            <w:tcW w:w="2302" w:type="pct"/>
            <w:vMerge/>
            <w:tcBorders>
              <w:right w:val="single" w:sz="3" w:space="0" w:color="000000"/>
            </w:tcBorders>
            <w:vAlign w:val="center"/>
            <w:hideMark/>
          </w:tcPr>
          <w:p w14:paraId="537DD0FD"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1CC765E2"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289C5F20"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11FA282B" w14:textId="77777777" w:rsidR="00BF3594" w:rsidRPr="008F63AD" w:rsidRDefault="00BF3594" w:rsidP="00C14373">
            <w:pPr>
              <w:pStyle w:val="9"/>
              <w:overflowPunct w:val="0"/>
              <w:spacing w:before="60" w:after="60"/>
              <w:jc w:val="left"/>
              <w:rPr>
                <w:b/>
                <w:sz w:val="20"/>
              </w:rPr>
            </w:pPr>
            <w:r w:rsidRPr="008F63AD">
              <w:rPr>
                <w:b/>
                <w:sz w:val="20"/>
              </w:rPr>
              <w:t>ryby</w:t>
            </w:r>
          </w:p>
        </w:tc>
      </w:tr>
      <w:tr w:rsidR="00BF3594" w:rsidRPr="00BF3594" w14:paraId="1BA1B6B7" w14:textId="77777777" w:rsidTr="00D105DF">
        <w:tc>
          <w:tcPr>
            <w:tcW w:w="2302" w:type="pct"/>
            <w:vMerge/>
            <w:tcBorders>
              <w:right w:val="single" w:sz="3" w:space="0" w:color="000000"/>
            </w:tcBorders>
            <w:vAlign w:val="center"/>
            <w:hideMark/>
          </w:tcPr>
          <w:p w14:paraId="6DCD85BE"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0090BD1E"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4BB3DB60"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DF3C38C" w14:textId="77777777" w:rsidR="00BF3594" w:rsidRPr="008F63AD" w:rsidRDefault="00BF3594" w:rsidP="00C14373">
            <w:pPr>
              <w:pStyle w:val="9"/>
              <w:overflowPunct w:val="0"/>
              <w:spacing w:before="60" w:after="60"/>
              <w:jc w:val="left"/>
              <w:rPr>
                <w:b/>
                <w:sz w:val="20"/>
              </w:rPr>
            </w:pPr>
            <w:r w:rsidRPr="008F63AD">
              <w:rPr>
                <w:b/>
                <w:sz w:val="20"/>
              </w:rPr>
              <w:t>vejce</w:t>
            </w:r>
          </w:p>
        </w:tc>
      </w:tr>
      <w:tr w:rsidR="00BF3594" w:rsidRPr="00BF3594" w14:paraId="6581C91D" w14:textId="77777777" w:rsidTr="00D105DF">
        <w:tc>
          <w:tcPr>
            <w:tcW w:w="2302" w:type="pct"/>
            <w:vMerge/>
            <w:tcBorders>
              <w:right w:val="single" w:sz="3" w:space="0" w:color="000000"/>
            </w:tcBorders>
            <w:vAlign w:val="center"/>
            <w:hideMark/>
          </w:tcPr>
          <w:p w14:paraId="25EB50B1"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4F835158"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7BD47BE6"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21A22C14" w14:textId="77777777" w:rsidR="00BF3594" w:rsidRPr="008F63AD" w:rsidRDefault="00BF3594" w:rsidP="00C14373">
            <w:pPr>
              <w:pStyle w:val="9"/>
              <w:overflowPunct w:val="0"/>
              <w:spacing w:before="60" w:after="60"/>
              <w:jc w:val="left"/>
              <w:rPr>
                <w:b/>
                <w:sz w:val="20"/>
              </w:rPr>
            </w:pPr>
            <w:r w:rsidRPr="008F63AD">
              <w:rPr>
                <w:b/>
                <w:sz w:val="20"/>
              </w:rPr>
              <w:t>zelenina</w:t>
            </w:r>
          </w:p>
        </w:tc>
      </w:tr>
      <w:tr w:rsidR="00BF3594" w:rsidRPr="00BF3594" w14:paraId="227E41F9" w14:textId="77777777" w:rsidTr="00D105DF">
        <w:tc>
          <w:tcPr>
            <w:tcW w:w="2302" w:type="pct"/>
            <w:vMerge/>
            <w:tcBorders>
              <w:right w:val="single" w:sz="3" w:space="0" w:color="000000"/>
            </w:tcBorders>
            <w:vAlign w:val="center"/>
            <w:hideMark/>
          </w:tcPr>
          <w:p w14:paraId="3F0D532C"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7D3C9F90"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19C25CB0"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06A8BB3" w14:textId="773556F1" w:rsidR="00BF3594" w:rsidRPr="008F63AD" w:rsidRDefault="00BF3594" w:rsidP="00C14373">
            <w:pPr>
              <w:pStyle w:val="9"/>
              <w:overflowPunct w:val="0"/>
              <w:spacing w:before="60" w:after="60"/>
              <w:jc w:val="left"/>
              <w:rPr>
                <w:b/>
                <w:sz w:val="20"/>
              </w:rPr>
            </w:pPr>
            <w:r w:rsidRPr="008F63AD">
              <w:rPr>
                <w:b/>
                <w:sz w:val="20"/>
              </w:rPr>
              <w:t>zemědělské plodiny</w:t>
            </w:r>
            <w:r w:rsidR="00A15EBE" w:rsidRPr="008F63AD">
              <w:rPr>
                <w:rStyle w:val="Odkaznavysvtlivky"/>
                <w:b/>
              </w:rPr>
              <w:t>a</w:t>
            </w:r>
            <w:r w:rsidR="00A15EBE" w:rsidRPr="008F63AD">
              <w:rPr>
                <w:b/>
                <w:vertAlign w:val="superscript"/>
              </w:rPr>
              <w:t>)</w:t>
            </w:r>
          </w:p>
        </w:tc>
      </w:tr>
      <w:tr w:rsidR="00BF3594" w:rsidRPr="00BF3594" w14:paraId="111CB315" w14:textId="77777777" w:rsidTr="00D105DF">
        <w:tc>
          <w:tcPr>
            <w:tcW w:w="2302" w:type="pct"/>
            <w:vMerge/>
            <w:tcBorders>
              <w:right w:val="single" w:sz="3" w:space="0" w:color="000000"/>
            </w:tcBorders>
            <w:vAlign w:val="center"/>
            <w:hideMark/>
          </w:tcPr>
          <w:p w14:paraId="60B5AF2B"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350DE9ED" w14:textId="77777777" w:rsidR="00BF3594" w:rsidRPr="00BF3594"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71D3F2C0"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B149ECB" w14:textId="77777777" w:rsidR="00BF3594" w:rsidRPr="008F63AD" w:rsidRDefault="00BF3594" w:rsidP="00C14373">
            <w:pPr>
              <w:pStyle w:val="9"/>
              <w:overflowPunct w:val="0"/>
              <w:spacing w:before="60" w:after="60"/>
              <w:jc w:val="left"/>
              <w:rPr>
                <w:b/>
                <w:sz w:val="20"/>
              </w:rPr>
            </w:pPr>
            <w:r w:rsidRPr="008F63AD">
              <w:rPr>
                <w:b/>
                <w:sz w:val="20"/>
              </w:rPr>
              <w:t>zvěřina</w:t>
            </w:r>
          </w:p>
        </w:tc>
      </w:tr>
      <w:tr w:rsidR="00BF3594" w:rsidRPr="00BF3594" w14:paraId="4772D0C1" w14:textId="77777777" w:rsidTr="00D105DF">
        <w:tc>
          <w:tcPr>
            <w:tcW w:w="2302" w:type="pct"/>
            <w:vMerge/>
            <w:tcBorders>
              <w:right w:val="single" w:sz="3" w:space="0" w:color="000000"/>
            </w:tcBorders>
            <w:vAlign w:val="center"/>
            <w:hideMark/>
          </w:tcPr>
          <w:p w14:paraId="150EDE4F"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76734095" w14:textId="77777777" w:rsidR="00BF3594" w:rsidRPr="00BF3594" w:rsidRDefault="00BF3594" w:rsidP="00C14373">
            <w:pPr>
              <w:overflowPunct w:val="0"/>
              <w:spacing w:before="60" w:after="60"/>
              <w:rPr>
                <w:b/>
                <w:sz w:val="20"/>
              </w:rPr>
            </w:pP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3E8183B3" w14:textId="77777777" w:rsidR="00BF3594" w:rsidRPr="008F63AD" w:rsidRDefault="00BF3594" w:rsidP="00C14373">
            <w:pPr>
              <w:pStyle w:val="9"/>
              <w:overflowPunct w:val="0"/>
              <w:spacing w:before="60" w:after="60"/>
              <w:jc w:val="left"/>
              <w:rPr>
                <w:b/>
                <w:sz w:val="20"/>
              </w:rPr>
            </w:pPr>
            <w:r w:rsidRPr="008F63AD">
              <w:rPr>
                <w:b/>
                <w:sz w:val="20"/>
              </w:rPr>
              <w:t>léčiva</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09A62F57" w14:textId="77777777" w:rsidR="00BF3594" w:rsidRPr="008F63AD" w:rsidRDefault="00BF3594" w:rsidP="00C14373">
            <w:pPr>
              <w:pStyle w:val="9"/>
              <w:overflowPunct w:val="0"/>
              <w:spacing w:before="60" w:after="60"/>
              <w:jc w:val="left"/>
              <w:rPr>
                <w:b/>
                <w:sz w:val="20"/>
              </w:rPr>
            </w:pPr>
            <w:r w:rsidRPr="008F63AD">
              <w:rPr>
                <w:b/>
                <w:sz w:val="20"/>
              </w:rPr>
              <w:t>léčivé rostliny</w:t>
            </w:r>
          </w:p>
        </w:tc>
      </w:tr>
      <w:tr w:rsidR="00BF3594" w:rsidRPr="00BF3594" w14:paraId="22545E9B" w14:textId="77777777" w:rsidTr="00D105DF">
        <w:tc>
          <w:tcPr>
            <w:tcW w:w="2302" w:type="pct"/>
            <w:vMerge/>
            <w:tcBorders>
              <w:right w:val="single" w:sz="3" w:space="0" w:color="000000"/>
            </w:tcBorders>
            <w:vAlign w:val="center"/>
            <w:hideMark/>
          </w:tcPr>
          <w:p w14:paraId="1ABF6624"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3BBE2761" w14:textId="77777777" w:rsidR="00BF3594" w:rsidRPr="00BF3594"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08F985D7"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7903529" w14:textId="77777777" w:rsidR="00BF3594" w:rsidRPr="008F63AD" w:rsidRDefault="00BF3594" w:rsidP="00C14373">
            <w:pPr>
              <w:pStyle w:val="9"/>
              <w:overflowPunct w:val="0"/>
              <w:spacing w:before="60" w:after="60"/>
              <w:jc w:val="left"/>
              <w:rPr>
                <w:b/>
                <w:sz w:val="20"/>
              </w:rPr>
            </w:pPr>
            <w:r w:rsidRPr="008F63AD">
              <w:rPr>
                <w:b/>
                <w:sz w:val="20"/>
              </w:rPr>
              <w:t>výrobky z léčivých rostlin</w:t>
            </w:r>
          </w:p>
        </w:tc>
      </w:tr>
      <w:tr w:rsidR="00BF3594" w:rsidRPr="00BF3594" w14:paraId="1684B395" w14:textId="77777777" w:rsidTr="00D105DF">
        <w:tc>
          <w:tcPr>
            <w:tcW w:w="2302" w:type="pct"/>
            <w:vMerge/>
            <w:tcBorders>
              <w:right w:val="single" w:sz="3" w:space="0" w:color="000000"/>
            </w:tcBorders>
            <w:vAlign w:val="center"/>
            <w:hideMark/>
          </w:tcPr>
          <w:p w14:paraId="19BE2BB0"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2F9ECE70" w14:textId="77777777" w:rsidR="00BF3594" w:rsidRPr="00BF3594" w:rsidRDefault="00BF3594" w:rsidP="00C14373">
            <w:pPr>
              <w:overflowPunct w:val="0"/>
              <w:spacing w:before="60" w:after="60"/>
              <w:rPr>
                <w:b/>
                <w:sz w:val="20"/>
              </w:rPr>
            </w:pP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7A626DCF" w14:textId="77777777" w:rsidR="00BF3594" w:rsidRPr="008F63AD" w:rsidRDefault="00BF3594" w:rsidP="00C14373">
            <w:pPr>
              <w:pStyle w:val="9"/>
              <w:overflowPunct w:val="0"/>
              <w:spacing w:before="60" w:after="60"/>
              <w:jc w:val="left"/>
              <w:rPr>
                <w:b/>
                <w:sz w:val="20"/>
              </w:rPr>
            </w:pPr>
            <w:r w:rsidRPr="008F63AD">
              <w:rPr>
                <w:b/>
                <w:sz w:val="20"/>
              </w:rPr>
              <w:t>krmiva</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2D1B9736" w14:textId="77777777" w:rsidR="00BF3594" w:rsidRPr="008F63AD" w:rsidRDefault="00BF3594" w:rsidP="00C14373">
            <w:pPr>
              <w:pStyle w:val="9"/>
              <w:overflowPunct w:val="0"/>
              <w:spacing w:before="60" w:after="60"/>
              <w:jc w:val="left"/>
              <w:rPr>
                <w:b/>
                <w:sz w:val="20"/>
              </w:rPr>
            </w:pPr>
            <w:r w:rsidRPr="008F63AD">
              <w:rPr>
                <w:b/>
                <w:sz w:val="20"/>
              </w:rPr>
              <w:t>pícniny</w:t>
            </w:r>
          </w:p>
        </w:tc>
      </w:tr>
      <w:tr w:rsidR="00BF3594" w:rsidRPr="00BF3594" w14:paraId="72A0CE45" w14:textId="77777777" w:rsidTr="00D105DF">
        <w:tc>
          <w:tcPr>
            <w:tcW w:w="2302" w:type="pct"/>
            <w:vMerge/>
            <w:tcBorders>
              <w:right w:val="single" w:sz="3" w:space="0" w:color="000000"/>
            </w:tcBorders>
            <w:vAlign w:val="center"/>
            <w:hideMark/>
          </w:tcPr>
          <w:p w14:paraId="7BEA211C"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60052209"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3FF79EA4"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198DDE96" w14:textId="77777777" w:rsidR="00BF3594" w:rsidRPr="008F63AD" w:rsidRDefault="00BF3594" w:rsidP="00C14373">
            <w:pPr>
              <w:pStyle w:val="9"/>
              <w:overflowPunct w:val="0"/>
              <w:spacing w:before="60" w:after="60"/>
              <w:jc w:val="left"/>
              <w:rPr>
                <w:b/>
                <w:sz w:val="20"/>
              </w:rPr>
            </w:pPr>
            <w:r w:rsidRPr="008F63AD">
              <w:rPr>
                <w:b/>
                <w:sz w:val="20"/>
              </w:rPr>
              <w:t>siláž a senáž</w:t>
            </w:r>
          </w:p>
        </w:tc>
      </w:tr>
      <w:tr w:rsidR="00BF3594" w:rsidRPr="00BF3594" w14:paraId="2AB7151E" w14:textId="77777777" w:rsidTr="00D105DF">
        <w:tc>
          <w:tcPr>
            <w:tcW w:w="2302" w:type="pct"/>
            <w:vMerge/>
            <w:tcBorders>
              <w:right w:val="single" w:sz="3" w:space="0" w:color="000000"/>
            </w:tcBorders>
            <w:vAlign w:val="center"/>
            <w:hideMark/>
          </w:tcPr>
          <w:p w14:paraId="1E162C99"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53B9A30D" w14:textId="77777777" w:rsidR="00BF3594" w:rsidRPr="00BF3594"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13B10FC7"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0AB707E8" w14:textId="77777777" w:rsidR="00BF3594" w:rsidRPr="008F63AD" w:rsidRDefault="00BF3594" w:rsidP="00C14373">
            <w:pPr>
              <w:pStyle w:val="9"/>
              <w:overflowPunct w:val="0"/>
              <w:spacing w:before="60" w:after="60"/>
              <w:jc w:val="left"/>
              <w:rPr>
                <w:b/>
                <w:sz w:val="20"/>
              </w:rPr>
            </w:pPr>
            <w:r w:rsidRPr="008F63AD">
              <w:rPr>
                <w:b/>
                <w:sz w:val="20"/>
              </w:rPr>
              <w:t>krmiva ostatní</w:t>
            </w:r>
          </w:p>
        </w:tc>
      </w:tr>
      <w:tr w:rsidR="00BF3594" w:rsidRPr="00BF3594" w14:paraId="3A8A02AF" w14:textId="77777777" w:rsidTr="00D105DF">
        <w:tc>
          <w:tcPr>
            <w:tcW w:w="2302" w:type="pct"/>
            <w:vMerge/>
            <w:tcBorders>
              <w:bottom w:val="single" w:sz="3" w:space="0" w:color="000000"/>
              <w:right w:val="single" w:sz="3" w:space="0" w:color="000000"/>
            </w:tcBorders>
            <w:vAlign w:val="center"/>
            <w:hideMark/>
          </w:tcPr>
          <w:p w14:paraId="4CB1DE77" w14:textId="77777777" w:rsidR="00BF3594" w:rsidRPr="00BF3594" w:rsidRDefault="00BF3594" w:rsidP="00C14373">
            <w:pPr>
              <w:overflowPunct w:val="0"/>
              <w:spacing w:before="60" w:after="60"/>
              <w:rPr>
                <w:b/>
                <w:sz w:val="20"/>
              </w:rPr>
            </w:pPr>
          </w:p>
        </w:tc>
        <w:tc>
          <w:tcPr>
            <w:tcW w:w="654" w:type="pct"/>
            <w:vMerge/>
            <w:tcBorders>
              <w:left w:val="single" w:sz="3" w:space="0" w:color="000000"/>
              <w:bottom w:val="single" w:sz="3" w:space="0" w:color="000000"/>
              <w:right w:val="single" w:sz="3" w:space="0" w:color="000000"/>
            </w:tcBorders>
            <w:vAlign w:val="center"/>
            <w:hideMark/>
          </w:tcPr>
          <w:p w14:paraId="5EB04868" w14:textId="77777777" w:rsidR="00BF3594" w:rsidRPr="00BF3594"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2BD69B12"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307BA7C" w14:textId="77777777" w:rsidR="00BF3594" w:rsidRPr="008F63AD" w:rsidRDefault="00BF3594" w:rsidP="00C14373">
            <w:pPr>
              <w:pStyle w:val="9"/>
              <w:overflowPunct w:val="0"/>
              <w:spacing w:before="60" w:after="60"/>
              <w:jc w:val="left"/>
              <w:rPr>
                <w:b/>
                <w:sz w:val="20"/>
              </w:rPr>
            </w:pPr>
            <w:r w:rsidRPr="008F63AD">
              <w:rPr>
                <w:b/>
                <w:sz w:val="20"/>
              </w:rPr>
              <w:t>krmné směsi</w:t>
            </w:r>
          </w:p>
        </w:tc>
      </w:tr>
      <w:tr w:rsidR="00BF3594" w:rsidRPr="00BF3594" w14:paraId="6EA5C0FC" w14:textId="77777777" w:rsidTr="00D105DF">
        <w:tc>
          <w:tcPr>
            <w:tcW w:w="2302" w:type="pct"/>
            <w:vMerge w:val="restart"/>
            <w:tcBorders>
              <w:top w:val="single" w:sz="3" w:space="0" w:color="000000"/>
              <w:right w:val="single" w:sz="3" w:space="0" w:color="000000"/>
            </w:tcBorders>
            <w:tcMar>
              <w:top w:w="85" w:type="dxa"/>
              <w:left w:w="157" w:type="dxa"/>
              <w:bottom w:w="85" w:type="dxa"/>
              <w:right w:w="146" w:type="dxa"/>
            </w:tcMar>
            <w:hideMark/>
          </w:tcPr>
          <w:p w14:paraId="5B95D308" w14:textId="77777777" w:rsidR="00BF3594" w:rsidRPr="008F63AD" w:rsidRDefault="00BF3594" w:rsidP="00C14373">
            <w:pPr>
              <w:pStyle w:val="9"/>
              <w:overflowPunct w:val="0"/>
              <w:spacing w:before="60" w:after="60"/>
              <w:jc w:val="left"/>
              <w:rPr>
                <w:b/>
                <w:sz w:val="20"/>
              </w:rPr>
            </w:pPr>
            <w:r w:rsidRPr="008F63AD">
              <w:rPr>
                <w:b/>
                <w:sz w:val="20"/>
              </w:rPr>
              <w:t>vnitřní</w:t>
            </w:r>
            <w:r w:rsidRPr="008F63AD">
              <w:rPr>
                <w:b/>
                <w:sz w:val="20"/>
              </w:rPr>
              <w:br/>
              <w:t>(radionuklid se již v lidském těle nachází a dostal se do těla požitím, vdechnutím nebo přes povrch těla)</w:t>
            </w:r>
          </w:p>
        </w:tc>
        <w:tc>
          <w:tcPr>
            <w:tcW w:w="654"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1DCDC37C" w14:textId="77777777" w:rsidR="00BF3594" w:rsidRPr="008F63AD" w:rsidRDefault="00BF3594" w:rsidP="00C14373">
            <w:pPr>
              <w:pStyle w:val="9"/>
              <w:overflowPunct w:val="0"/>
              <w:spacing w:before="60" w:after="60"/>
              <w:jc w:val="left"/>
              <w:rPr>
                <w:b/>
                <w:sz w:val="20"/>
              </w:rPr>
            </w:pPr>
            <w:r w:rsidRPr="008F63AD">
              <w:rPr>
                <w:b/>
                <w:sz w:val="20"/>
              </w:rPr>
              <w:t>lidské tělo</w:t>
            </w: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79D11CE6" w14:textId="77777777" w:rsidR="00BF3594" w:rsidRPr="008F63AD" w:rsidRDefault="00BF3594" w:rsidP="00C14373">
            <w:pPr>
              <w:pStyle w:val="9"/>
              <w:overflowPunct w:val="0"/>
              <w:spacing w:before="60" w:after="60"/>
              <w:jc w:val="left"/>
              <w:rPr>
                <w:b/>
                <w:sz w:val="20"/>
              </w:rPr>
            </w:pPr>
            <w:r w:rsidRPr="008F63AD">
              <w:rPr>
                <w:b/>
                <w:sz w:val="20"/>
              </w:rPr>
              <w:t>exkrety</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664E8DE0" w14:textId="77777777" w:rsidR="00BF3594" w:rsidRPr="008F63AD" w:rsidRDefault="00BF3594" w:rsidP="00C14373">
            <w:pPr>
              <w:pStyle w:val="9"/>
              <w:overflowPunct w:val="0"/>
              <w:spacing w:before="60" w:after="60"/>
              <w:jc w:val="left"/>
              <w:rPr>
                <w:b/>
                <w:sz w:val="20"/>
              </w:rPr>
            </w:pPr>
            <w:r w:rsidRPr="008F63AD">
              <w:rPr>
                <w:b/>
                <w:sz w:val="20"/>
              </w:rPr>
              <w:t>moč</w:t>
            </w:r>
          </w:p>
        </w:tc>
      </w:tr>
      <w:tr w:rsidR="00BF3594" w:rsidRPr="00BF3594" w14:paraId="25AC7368" w14:textId="77777777" w:rsidTr="00D105DF">
        <w:tc>
          <w:tcPr>
            <w:tcW w:w="2302" w:type="pct"/>
            <w:vMerge/>
            <w:tcBorders>
              <w:right w:val="single" w:sz="3" w:space="0" w:color="000000"/>
            </w:tcBorders>
            <w:vAlign w:val="center"/>
            <w:hideMark/>
          </w:tcPr>
          <w:p w14:paraId="67E971FD" w14:textId="77777777" w:rsidR="00BF3594" w:rsidRPr="008F63AD"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01C6ED3A" w14:textId="77777777" w:rsidR="00BF3594" w:rsidRPr="008F63AD" w:rsidRDefault="00BF3594" w:rsidP="00C14373">
            <w:pPr>
              <w:overflowPunct w:val="0"/>
              <w:spacing w:before="60" w:after="60"/>
              <w:rPr>
                <w:b/>
                <w:sz w:val="20"/>
              </w:rPr>
            </w:pPr>
          </w:p>
        </w:tc>
        <w:tc>
          <w:tcPr>
            <w:tcW w:w="636" w:type="pct"/>
            <w:vMerge/>
            <w:tcBorders>
              <w:left w:val="single" w:sz="3" w:space="0" w:color="000000"/>
              <w:right w:val="single" w:sz="3" w:space="0" w:color="000000"/>
            </w:tcBorders>
            <w:vAlign w:val="center"/>
            <w:hideMark/>
          </w:tcPr>
          <w:p w14:paraId="47877647"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32D16214" w14:textId="77777777" w:rsidR="00BF3594" w:rsidRPr="008F63AD" w:rsidRDefault="00BF3594" w:rsidP="00C14373">
            <w:pPr>
              <w:pStyle w:val="9"/>
              <w:overflowPunct w:val="0"/>
              <w:spacing w:before="60" w:after="60"/>
              <w:jc w:val="left"/>
              <w:rPr>
                <w:b/>
                <w:sz w:val="20"/>
              </w:rPr>
            </w:pPr>
            <w:r w:rsidRPr="008F63AD">
              <w:rPr>
                <w:b/>
                <w:sz w:val="20"/>
              </w:rPr>
              <w:t>stolice</w:t>
            </w:r>
          </w:p>
        </w:tc>
      </w:tr>
      <w:tr w:rsidR="00BF3594" w:rsidRPr="00BF3594" w14:paraId="1B7D64B4" w14:textId="77777777" w:rsidTr="00D105DF">
        <w:tc>
          <w:tcPr>
            <w:tcW w:w="2302" w:type="pct"/>
            <w:vMerge/>
            <w:tcBorders>
              <w:right w:val="single" w:sz="3" w:space="0" w:color="000000"/>
            </w:tcBorders>
            <w:vAlign w:val="center"/>
            <w:hideMark/>
          </w:tcPr>
          <w:p w14:paraId="63D423F6" w14:textId="77777777" w:rsidR="00BF3594" w:rsidRPr="008F63AD"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5C7483A2" w14:textId="77777777" w:rsidR="00BF3594" w:rsidRPr="008F63AD"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7CEAD3EF"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7D18237" w14:textId="77777777" w:rsidR="00BF3594" w:rsidRPr="008F63AD" w:rsidRDefault="00BF3594" w:rsidP="00C14373">
            <w:pPr>
              <w:pStyle w:val="9"/>
              <w:overflowPunct w:val="0"/>
              <w:spacing w:before="60" w:after="60"/>
              <w:jc w:val="left"/>
              <w:rPr>
                <w:b/>
                <w:sz w:val="20"/>
              </w:rPr>
            </w:pPr>
            <w:r w:rsidRPr="008F63AD">
              <w:rPr>
                <w:b/>
                <w:sz w:val="20"/>
              </w:rPr>
              <w:t>ostatní</w:t>
            </w:r>
          </w:p>
        </w:tc>
      </w:tr>
      <w:tr w:rsidR="00BF3594" w:rsidRPr="00BF3594" w14:paraId="0BDCC8D8" w14:textId="77777777" w:rsidTr="00D105DF">
        <w:tc>
          <w:tcPr>
            <w:tcW w:w="2302" w:type="pct"/>
            <w:vMerge/>
            <w:tcBorders>
              <w:right w:val="single" w:sz="3" w:space="0" w:color="000000"/>
            </w:tcBorders>
            <w:vAlign w:val="center"/>
            <w:hideMark/>
          </w:tcPr>
          <w:p w14:paraId="348D165F" w14:textId="77777777" w:rsidR="00BF3594" w:rsidRPr="008F63AD"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23A01135" w14:textId="77777777" w:rsidR="00BF3594" w:rsidRPr="008F63AD" w:rsidRDefault="00BF3594" w:rsidP="00C14373">
            <w:pPr>
              <w:overflowPunct w:val="0"/>
              <w:spacing w:before="60" w:after="60"/>
              <w:rPr>
                <w:b/>
                <w:sz w:val="20"/>
              </w:rPr>
            </w:pP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4EC0D7CC" w14:textId="77777777" w:rsidR="00BF3594" w:rsidRPr="008F63AD" w:rsidRDefault="00BF3594" w:rsidP="00C14373">
            <w:pPr>
              <w:pStyle w:val="9"/>
              <w:overflowPunct w:val="0"/>
              <w:spacing w:before="60" w:after="60"/>
              <w:jc w:val="left"/>
              <w:rPr>
                <w:b/>
                <w:sz w:val="20"/>
              </w:rPr>
            </w:pPr>
            <w:r w:rsidRPr="008F63AD">
              <w:rPr>
                <w:b/>
                <w:sz w:val="20"/>
              </w:rPr>
              <w:t>vybrané orgány</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7239A21" w14:textId="77777777" w:rsidR="00BF3594" w:rsidRPr="008F63AD" w:rsidRDefault="00BF3594" w:rsidP="00C14373">
            <w:pPr>
              <w:pStyle w:val="9"/>
              <w:overflowPunct w:val="0"/>
              <w:spacing w:before="60" w:after="60"/>
              <w:jc w:val="left"/>
              <w:rPr>
                <w:b/>
                <w:sz w:val="20"/>
              </w:rPr>
            </w:pPr>
            <w:r w:rsidRPr="008F63AD">
              <w:rPr>
                <w:b/>
                <w:sz w:val="20"/>
              </w:rPr>
              <w:t>štítná žláza</w:t>
            </w:r>
          </w:p>
        </w:tc>
      </w:tr>
      <w:tr w:rsidR="00BF3594" w:rsidRPr="00BF3594" w14:paraId="60EFCD84" w14:textId="77777777" w:rsidTr="00D105DF">
        <w:tc>
          <w:tcPr>
            <w:tcW w:w="2302" w:type="pct"/>
            <w:vMerge/>
            <w:tcBorders>
              <w:right w:val="single" w:sz="3" w:space="0" w:color="000000"/>
            </w:tcBorders>
            <w:vAlign w:val="center"/>
            <w:hideMark/>
          </w:tcPr>
          <w:p w14:paraId="3011CCAE" w14:textId="77777777" w:rsidR="00BF3594" w:rsidRPr="008F63AD"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35E5EA41" w14:textId="77777777" w:rsidR="00BF3594" w:rsidRPr="008F63AD" w:rsidRDefault="00BF3594" w:rsidP="00C14373">
            <w:pPr>
              <w:overflowPunct w:val="0"/>
              <w:spacing w:before="60" w:after="60"/>
              <w:rPr>
                <w:b/>
                <w:sz w:val="20"/>
              </w:rPr>
            </w:pPr>
          </w:p>
        </w:tc>
        <w:tc>
          <w:tcPr>
            <w:tcW w:w="636" w:type="pct"/>
            <w:vMerge/>
            <w:tcBorders>
              <w:left w:val="single" w:sz="3" w:space="0" w:color="000000"/>
              <w:bottom w:val="single" w:sz="3" w:space="0" w:color="000000"/>
              <w:right w:val="single" w:sz="3" w:space="0" w:color="000000"/>
            </w:tcBorders>
            <w:vAlign w:val="center"/>
            <w:hideMark/>
          </w:tcPr>
          <w:p w14:paraId="50589E8C"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72C74004" w14:textId="77777777" w:rsidR="00BF3594" w:rsidRPr="008F63AD" w:rsidRDefault="00BF3594" w:rsidP="00C14373">
            <w:pPr>
              <w:pStyle w:val="9"/>
              <w:overflowPunct w:val="0"/>
              <w:spacing w:before="60" w:after="60"/>
              <w:jc w:val="left"/>
              <w:rPr>
                <w:b/>
                <w:sz w:val="20"/>
              </w:rPr>
            </w:pPr>
            <w:r w:rsidRPr="008F63AD">
              <w:rPr>
                <w:b/>
                <w:sz w:val="20"/>
              </w:rPr>
              <w:t>ostatní</w:t>
            </w:r>
          </w:p>
        </w:tc>
      </w:tr>
      <w:tr w:rsidR="00BF3594" w:rsidRPr="00BF3594" w14:paraId="0D5A5611" w14:textId="77777777" w:rsidTr="00D105DF">
        <w:tc>
          <w:tcPr>
            <w:tcW w:w="2302" w:type="pct"/>
            <w:vMerge/>
            <w:tcBorders>
              <w:right w:val="single" w:sz="3" w:space="0" w:color="000000"/>
            </w:tcBorders>
            <w:vAlign w:val="center"/>
            <w:hideMark/>
          </w:tcPr>
          <w:p w14:paraId="6AAC28BA" w14:textId="77777777" w:rsidR="00BF3594" w:rsidRPr="00BF3594" w:rsidRDefault="00BF3594" w:rsidP="00C14373">
            <w:pPr>
              <w:overflowPunct w:val="0"/>
              <w:spacing w:before="60" w:after="60"/>
              <w:rPr>
                <w:b/>
                <w:sz w:val="20"/>
              </w:rPr>
            </w:pPr>
          </w:p>
        </w:tc>
        <w:tc>
          <w:tcPr>
            <w:tcW w:w="654" w:type="pct"/>
            <w:vMerge/>
            <w:tcBorders>
              <w:left w:val="single" w:sz="3" w:space="0" w:color="000000"/>
              <w:right w:val="single" w:sz="3" w:space="0" w:color="000000"/>
            </w:tcBorders>
            <w:vAlign w:val="center"/>
            <w:hideMark/>
          </w:tcPr>
          <w:p w14:paraId="69A3575C" w14:textId="77777777" w:rsidR="00BF3594" w:rsidRPr="00BF3594" w:rsidRDefault="00BF3594" w:rsidP="00C14373">
            <w:pPr>
              <w:overflowPunct w:val="0"/>
              <w:spacing w:before="60" w:after="60"/>
              <w:rPr>
                <w:b/>
                <w:sz w:val="20"/>
              </w:rPr>
            </w:pPr>
          </w:p>
        </w:tc>
        <w:tc>
          <w:tcPr>
            <w:tcW w:w="636" w:type="pct"/>
            <w:vMerge w:val="restart"/>
            <w:tcBorders>
              <w:top w:val="single" w:sz="3" w:space="0" w:color="000000"/>
              <w:left w:val="single" w:sz="3" w:space="0" w:color="000000"/>
              <w:right w:val="single" w:sz="3" w:space="0" w:color="000000"/>
            </w:tcBorders>
            <w:tcMar>
              <w:top w:w="85" w:type="dxa"/>
              <w:left w:w="146" w:type="dxa"/>
              <w:bottom w:w="85" w:type="dxa"/>
              <w:right w:w="146" w:type="dxa"/>
            </w:tcMar>
            <w:hideMark/>
          </w:tcPr>
          <w:p w14:paraId="3A5B64ED" w14:textId="77777777" w:rsidR="00BF3594" w:rsidRPr="008F63AD" w:rsidRDefault="00BF3594" w:rsidP="00C14373">
            <w:pPr>
              <w:pStyle w:val="9"/>
              <w:overflowPunct w:val="0"/>
              <w:spacing w:before="60" w:after="60"/>
              <w:jc w:val="left"/>
              <w:rPr>
                <w:b/>
                <w:sz w:val="20"/>
              </w:rPr>
            </w:pPr>
            <w:r w:rsidRPr="008F63AD">
              <w:rPr>
                <w:b/>
                <w:sz w:val="20"/>
              </w:rPr>
              <w:t>celé tělo</w:t>
            </w:r>
          </w:p>
        </w:tc>
        <w:tc>
          <w:tcPr>
            <w:tcW w:w="1408"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F3B9F47" w14:textId="77777777" w:rsidR="00BF3594" w:rsidRPr="008F63AD" w:rsidRDefault="00BF3594" w:rsidP="00C14373">
            <w:pPr>
              <w:pStyle w:val="9"/>
              <w:overflowPunct w:val="0"/>
              <w:spacing w:before="60" w:after="60"/>
              <w:jc w:val="left"/>
              <w:rPr>
                <w:b/>
                <w:sz w:val="20"/>
              </w:rPr>
            </w:pPr>
            <w:r w:rsidRPr="008F63AD">
              <w:rPr>
                <w:b/>
                <w:sz w:val="20"/>
              </w:rPr>
              <w:t>uvnitř těla</w:t>
            </w:r>
          </w:p>
        </w:tc>
      </w:tr>
      <w:tr w:rsidR="00BF3594" w:rsidRPr="00BF3594" w14:paraId="73BB8238" w14:textId="77777777" w:rsidTr="00CE4D88">
        <w:tc>
          <w:tcPr>
            <w:tcW w:w="2302" w:type="pct"/>
            <w:vMerge/>
            <w:tcBorders>
              <w:bottom w:val="single" w:sz="4" w:space="0" w:color="000000"/>
              <w:right w:val="single" w:sz="3" w:space="0" w:color="000000"/>
            </w:tcBorders>
            <w:vAlign w:val="center"/>
            <w:hideMark/>
          </w:tcPr>
          <w:p w14:paraId="5DA47389" w14:textId="77777777" w:rsidR="00BF3594" w:rsidRPr="00BF3594" w:rsidRDefault="00BF3594" w:rsidP="00C14373">
            <w:pPr>
              <w:overflowPunct w:val="0"/>
              <w:spacing w:before="60" w:after="60"/>
              <w:rPr>
                <w:b/>
                <w:sz w:val="20"/>
              </w:rPr>
            </w:pPr>
          </w:p>
        </w:tc>
        <w:tc>
          <w:tcPr>
            <w:tcW w:w="654" w:type="pct"/>
            <w:vMerge/>
            <w:tcBorders>
              <w:left w:val="single" w:sz="3" w:space="0" w:color="000000"/>
              <w:bottom w:val="single" w:sz="4" w:space="0" w:color="000000"/>
              <w:right w:val="single" w:sz="3" w:space="0" w:color="000000"/>
            </w:tcBorders>
            <w:vAlign w:val="center"/>
            <w:hideMark/>
          </w:tcPr>
          <w:p w14:paraId="08F132CD" w14:textId="77777777" w:rsidR="00BF3594" w:rsidRPr="00BF3594" w:rsidRDefault="00BF3594" w:rsidP="00C14373">
            <w:pPr>
              <w:overflowPunct w:val="0"/>
              <w:spacing w:before="60" w:after="60"/>
              <w:rPr>
                <w:b/>
                <w:sz w:val="20"/>
              </w:rPr>
            </w:pPr>
          </w:p>
        </w:tc>
        <w:tc>
          <w:tcPr>
            <w:tcW w:w="636" w:type="pct"/>
            <w:vMerge/>
            <w:tcBorders>
              <w:left w:val="single" w:sz="3" w:space="0" w:color="000000"/>
              <w:bottom w:val="single" w:sz="4" w:space="0" w:color="000000"/>
              <w:right w:val="single" w:sz="3" w:space="0" w:color="000000"/>
            </w:tcBorders>
            <w:vAlign w:val="center"/>
            <w:hideMark/>
          </w:tcPr>
          <w:p w14:paraId="2836A8C2" w14:textId="77777777" w:rsidR="00BF3594" w:rsidRPr="008F63AD" w:rsidRDefault="00BF3594" w:rsidP="00C14373">
            <w:pPr>
              <w:overflowPunct w:val="0"/>
              <w:spacing w:before="60" w:after="60"/>
              <w:rPr>
                <w:b/>
                <w:sz w:val="20"/>
              </w:rPr>
            </w:pPr>
          </w:p>
        </w:tc>
        <w:tc>
          <w:tcPr>
            <w:tcW w:w="1408" w:type="pct"/>
            <w:tcBorders>
              <w:top w:val="single" w:sz="3" w:space="0" w:color="000000"/>
              <w:left w:val="single" w:sz="3" w:space="0" w:color="000000"/>
              <w:bottom w:val="single" w:sz="4" w:space="0" w:color="000000"/>
            </w:tcBorders>
            <w:tcMar>
              <w:top w:w="85" w:type="dxa"/>
              <w:left w:w="146" w:type="dxa"/>
              <w:bottom w:w="85" w:type="dxa"/>
              <w:right w:w="157" w:type="dxa"/>
            </w:tcMar>
            <w:hideMark/>
          </w:tcPr>
          <w:p w14:paraId="53F4DC7D" w14:textId="0EBDD9B4" w:rsidR="00BF3594" w:rsidRPr="008F63AD" w:rsidRDefault="00BF3594" w:rsidP="00C14373">
            <w:pPr>
              <w:pStyle w:val="9"/>
              <w:overflowPunct w:val="0"/>
              <w:spacing w:before="60" w:after="60"/>
              <w:jc w:val="left"/>
              <w:rPr>
                <w:b/>
                <w:sz w:val="20"/>
              </w:rPr>
            </w:pPr>
            <w:r w:rsidRPr="008F63AD">
              <w:rPr>
                <w:b/>
                <w:sz w:val="20"/>
              </w:rPr>
              <w:t>povrch těla</w:t>
            </w:r>
            <w:r w:rsidR="00A15EBE" w:rsidRPr="008F63AD">
              <w:rPr>
                <w:rStyle w:val="Odkaznavysvtlivky"/>
                <w:b/>
              </w:rPr>
              <w:t>b</w:t>
            </w:r>
            <w:r w:rsidR="00A15EBE" w:rsidRPr="008F63AD">
              <w:rPr>
                <w:b/>
                <w:vertAlign w:val="superscript"/>
              </w:rPr>
              <w:t>)</w:t>
            </w:r>
          </w:p>
        </w:tc>
      </w:tr>
      <w:tr w:rsidR="00BF3594" w:rsidRPr="00BF3594" w14:paraId="6D249D00" w14:textId="77777777" w:rsidTr="00CE4D88">
        <w:tc>
          <w:tcPr>
            <w:tcW w:w="2302" w:type="pct"/>
            <w:tcBorders>
              <w:top w:val="single" w:sz="4" w:space="0" w:color="000000"/>
              <w:bottom w:val="single" w:sz="12" w:space="0" w:color="auto"/>
              <w:right w:val="single" w:sz="4" w:space="0" w:color="000000"/>
            </w:tcBorders>
            <w:tcMar>
              <w:top w:w="85" w:type="dxa"/>
              <w:left w:w="157" w:type="dxa"/>
              <w:bottom w:w="85" w:type="dxa"/>
              <w:right w:w="146" w:type="dxa"/>
            </w:tcMar>
            <w:hideMark/>
          </w:tcPr>
          <w:p w14:paraId="7B7FA43D" w14:textId="77777777" w:rsidR="00BF3594" w:rsidRPr="008F63AD" w:rsidRDefault="00BF3594" w:rsidP="00C14373">
            <w:pPr>
              <w:pStyle w:val="9"/>
              <w:overflowPunct w:val="0"/>
              <w:spacing w:before="60" w:after="60"/>
              <w:jc w:val="left"/>
              <w:rPr>
                <w:b/>
                <w:sz w:val="20"/>
              </w:rPr>
            </w:pPr>
            <w:r w:rsidRPr="008F63AD">
              <w:rPr>
                <w:b/>
                <w:sz w:val="20"/>
              </w:rPr>
              <w:t>zevní a vnitřní</w:t>
            </w:r>
            <w:r w:rsidRPr="008F63AD">
              <w:rPr>
                <w:b/>
                <w:sz w:val="20"/>
              </w:rPr>
              <w:br/>
              <w:t>(pokud se dostane do lidského těla nebo potravního řetězce)</w:t>
            </w:r>
          </w:p>
        </w:tc>
        <w:tc>
          <w:tcPr>
            <w:tcW w:w="654" w:type="pct"/>
            <w:tcBorders>
              <w:top w:val="single" w:sz="4" w:space="0" w:color="000000"/>
              <w:left w:val="single" w:sz="4" w:space="0" w:color="000000"/>
              <w:bottom w:val="single" w:sz="12" w:space="0" w:color="auto"/>
              <w:right w:val="single" w:sz="4" w:space="0" w:color="000000"/>
            </w:tcBorders>
            <w:tcMar>
              <w:top w:w="85" w:type="dxa"/>
              <w:left w:w="146" w:type="dxa"/>
              <w:bottom w:w="85" w:type="dxa"/>
              <w:right w:w="146" w:type="dxa"/>
            </w:tcMar>
            <w:hideMark/>
          </w:tcPr>
          <w:p w14:paraId="6ACCA8C6" w14:textId="67CE9AA2" w:rsidR="00BF3594" w:rsidRPr="008F63AD" w:rsidRDefault="00BF3594" w:rsidP="00C14373">
            <w:pPr>
              <w:pStyle w:val="9"/>
              <w:overflowPunct w:val="0"/>
              <w:spacing w:before="60" w:after="60"/>
              <w:jc w:val="left"/>
              <w:rPr>
                <w:b/>
                <w:sz w:val="20"/>
              </w:rPr>
            </w:pPr>
            <w:r w:rsidRPr="008F63AD">
              <w:rPr>
                <w:b/>
                <w:sz w:val="20"/>
              </w:rPr>
              <w:t>zvířata, předměty</w:t>
            </w:r>
            <w:r w:rsidR="00A15EBE" w:rsidRPr="008F63AD">
              <w:rPr>
                <w:b/>
                <w:vertAlign w:val="superscript"/>
              </w:rPr>
              <w:t>c)</w:t>
            </w:r>
          </w:p>
        </w:tc>
        <w:tc>
          <w:tcPr>
            <w:tcW w:w="636" w:type="pct"/>
            <w:tcBorders>
              <w:top w:val="single" w:sz="4" w:space="0" w:color="000000"/>
              <w:left w:val="single" w:sz="4" w:space="0" w:color="000000"/>
              <w:bottom w:val="single" w:sz="12" w:space="0" w:color="auto"/>
              <w:right w:val="single" w:sz="4" w:space="0" w:color="000000"/>
            </w:tcBorders>
            <w:tcMar>
              <w:top w:w="85" w:type="dxa"/>
              <w:left w:w="146" w:type="dxa"/>
              <w:bottom w:w="85" w:type="dxa"/>
              <w:right w:w="146" w:type="dxa"/>
            </w:tcMar>
            <w:hideMark/>
          </w:tcPr>
          <w:p w14:paraId="4873B46E" w14:textId="77777777" w:rsidR="00BF3594" w:rsidRPr="008F63AD" w:rsidRDefault="00BF3594" w:rsidP="00C14373">
            <w:pPr>
              <w:pStyle w:val="9"/>
              <w:overflowPunct w:val="0"/>
              <w:spacing w:before="60" w:after="60"/>
              <w:jc w:val="left"/>
              <w:rPr>
                <w:b/>
                <w:sz w:val="20"/>
              </w:rPr>
            </w:pPr>
          </w:p>
        </w:tc>
        <w:tc>
          <w:tcPr>
            <w:tcW w:w="1408" w:type="pct"/>
            <w:tcBorders>
              <w:top w:val="single" w:sz="4" w:space="0" w:color="000000"/>
              <w:left w:val="single" w:sz="4" w:space="0" w:color="000000"/>
              <w:bottom w:val="single" w:sz="12" w:space="0" w:color="auto"/>
            </w:tcBorders>
            <w:tcMar>
              <w:top w:w="85" w:type="dxa"/>
              <w:left w:w="146" w:type="dxa"/>
              <w:bottom w:w="85" w:type="dxa"/>
              <w:right w:w="157" w:type="dxa"/>
            </w:tcMar>
            <w:hideMark/>
          </w:tcPr>
          <w:p w14:paraId="19DDCD95" w14:textId="77777777" w:rsidR="00BF3594" w:rsidRPr="008F63AD" w:rsidRDefault="00BF3594" w:rsidP="00C14373">
            <w:pPr>
              <w:pStyle w:val="9"/>
              <w:overflowPunct w:val="0"/>
              <w:spacing w:before="60" w:after="60"/>
              <w:jc w:val="left"/>
              <w:rPr>
                <w:b/>
                <w:sz w:val="20"/>
              </w:rPr>
            </w:pPr>
            <w:r w:rsidRPr="008F63AD">
              <w:rPr>
                <w:b/>
                <w:sz w:val="20"/>
              </w:rPr>
              <w:t>povrch</w:t>
            </w:r>
          </w:p>
        </w:tc>
      </w:tr>
    </w:tbl>
    <w:p w14:paraId="11997ED1" w14:textId="77777777" w:rsidR="00A15EBE" w:rsidRDefault="00A15EBE" w:rsidP="00D105DF">
      <w:pPr>
        <w:pStyle w:val="9"/>
        <w:spacing w:before="60" w:after="60"/>
        <w:rPr>
          <w:b/>
          <w:sz w:val="20"/>
        </w:rPr>
      </w:pPr>
    </w:p>
    <w:p w14:paraId="1157EDCB" w14:textId="673C5BC5" w:rsidR="00A15EBE" w:rsidRDefault="00A15EBE" w:rsidP="004240D5">
      <w:pPr>
        <w:pStyle w:val="9"/>
        <w:spacing w:after="0"/>
        <w:rPr>
          <w:b/>
          <w:sz w:val="20"/>
        </w:rPr>
      </w:pPr>
      <w:r>
        <w:rPr>
          <w:b/>
          <w:sz w:val="20"/>
        </w:rPr>
        <w:t>Vysvětlivky:</w:t>
      </w:r>
    </w:p>
    <w:p w14:paraId="69CB47D4" w14:textId="3E1045F0" w:rsidR="00D105DF" w:rsidRPr="00A15EBE" w:rsidRDefault="00A15EBE" w:rsidP="004240D5">
      <w:pPr>
        <w:pStyle w:val="9"/>
        <w:spacing w:after="0"/>
        <w:rPr>
          <w:b/>
          <w:sz w:val="20"/>
        </w:rPr>
      </w:pPr>
      <w:r w:rsidRPr="00A15EBE">
        <w:rPr>
          <w:b/>
          <w:sz w:val="20"/>
          <w:vertAlign w:val="superscript"/>
        </w:rPr>
        <w:t>a)</w:t>
      </w:r>
      <w:r w:rsidRPr="00A15EBE">
        <w:rPr>
          <w:b/>
          <w:sz w:val="20"/>
        </w:rPr>
        <w:t xml:space="preserve"> Se zpracovávanou nebo zkrmovanou nadzemní částí plodiny za nehodové expoziční situace.</w:t>
      </w:r>
    </w:p>
    <w:p w14:paraId="58FF69C9" w14:textId="2E6561E5" w:rsidR="00A15EBE" w:rsidRPr="00A15EBE" w:rsidRDefault="00A15EBE" w:rsidP="004240D5">
      <w:pPr>
        <w:pStyle w:val="9"/>
        <w:spacing w:after="0"/>
        <w:rPr>
          <w:b/>
          <w:sz w:val="20"/>
        </w:rPr>
      </w:pPr>
      <w:r w:rsidRPr="00A15EBE">
        <w:rPr>
          <w:b/>
          <w:sz w:val="20"/>
          <w:vertAlign w:val="superscript"/>
        </w:rPr>
        <w:t>b)</w:t>
      </w:r>
      <w:r w:rsidRPr="00A15EBE">
        <w:rPr>
          <w:b/>
          <w:sz w:val="20"/>
        </w:rPr>
        <w:t xml:space="preserve"> Povrchová kontaminace těla se měří za nehodové expoziční situace na uzávěrách</w:t>
      </w:r>
      <w:r w:rsidR="000848BF">
        <w:rPr>
          <w:b/>
          <w:sz w:val="20"/>
        </w:rPr>
        <w:t>.</w:t>
      </w:r>
    </w:p>
    <w:p w14:paraId="5E4A2427" w14:textId="356CE2E5" w:rsidR="00A15EBE" w:rsidRPr="00A15EBE" w:rsidRDefault="00A15EBE" w:rsidP="004240D5">
      <w:pPr>
        <w:pStyle w:val="9"/>
        <w:spacing w:after="0"/>
        <w:rPr>
          <w:b/>
          <w:sz w:val="20"/>
        </w:rPr>
      </w:pPr>
      <w:r w:rsidRPr="00A15EBE">
        <w:rPr>
          <w:b/>
          <w:sz w:val="20"/>
          <w:vertAlign w:val="superscript"/>
        </w:rPr>
        <w:t>c)</w:t>
      </w:r>
      <w:r w:rsidRPr="00A15EBE">
        <w:rPr>
          <w:b/>
          <w:sz w:val="20"/>
        </w:rPr>
        <w:t xml:space="preserve"> Pouze na uzávěrách a hraničních přechodech v rámci nehodové expoziční situace.</w:t>
      </w:r>
    </w:p>
    <w:p w14:paraId="6A0E25EA" w14:textId="77777777" w:rsidR="00D105DF" w:rsidRDefault="00D105DF" w:rsidP="00D105DF">
      <w:pPr>
        <w:pStyle w:val="9"/>
        <w:spacing w:before="60" w:after="60"/>
        <w:rPr>
          <w:b/>
          <w:sz w:val="20"/>
        </w:rPr>
      </w:pPr>
    </w:p>
    <w:p w14:paraId="368F8FEB" w14:textId="77777777" w:rsidR="00A15EBE" w:rsidRPr="00BF3594" w:rsidRDefault="00A15EBE" w:rsidP="00D105DF">
      <w:pPr>
        <w:pStyle w:val="9"/>
        <w:spacing w:before="60" w:after="60"/>
        <w:rPr>
          <w:b/>
          <w:sz w:val="20"/>
        </w:rPr>
        <w:sectPr w:rsidR="00A15EBE" w:rsidRPr="00BF3594" w:rsidSect="00C14373">
          <w:endnotePr>
            <w:numFmt w:val="lowerLetter"/>
          </w:endnotePr>
          <w:pgSz w:w="12240" w:h="15840"/>
          <w:pgMar w:top="1417" w:right="1417" w:bottom="1417" w:left="1417" w:header="400" w:footer="708" w:gutter="0"/>
          <w:cols w:space="708"/>
          <w:docGrid w:linePitch="360"/>
        </w:sectPr>
      </w:pPr>
    </w:p>
    <w:p w14:paraId="6E48AD51" w14:textId="77777777" w:rsidR="003B612F" w:rsidRPr="004D3E2D" w:rsidRDefault="003B612F" w:rsidP="003B612F">
      <w:pPr>
        <w:pStyle w:val="ListParagraph1"/>
        <w:spacing w:after="120" w:line="240" w:lineRule="auto"/>
        <w:ind w:left="0"/>
        <w:jc w:val="both"/>
        <w:rPr>
          <w:rFonts w:ascii="Times New Roman" w:hAnsi="Times New Roman"/>
          <w:b/>
          <w:caps/>
          <w:sz w:val="24"/>
          <w:szCs w:val="24"/>
        </w:rPr>
      </w:pPr>
      <w:r w:rsidRPr="004D3E2D">
        <w:rPr>
          <w:rFonts w:ascii="Times New Roman" w:hAnsi="Times New Roman"/>
          <w:b/>
          <w:caps/>
          <w:sz w:val="24"/>
          <w:szCs w:val="24"/>
        </w:rPr>
        <w:lastRenderedPageBreak/>
        <w:t xml:space="preserve">Tabulka </w:t>
      </w:r>
      <w:r w:rsidRPr="004D3E2D">
        <w:rPr>
          <w:rFonts w:ascii="Times New Roman" w:hAnsi="Times New Roman"/>
          <w:b/>
          <w:sz w:val="24"/>
          <w:szCs w:val="24"/>
        </w:rPr>
        <w:t>č. 2: Monitorování výpustí z pracovišť</w:t>
      </w:r>
    </w:p>
    <w:tbl>
      <w:tblPr>
        <w:tblW w:w="933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116"/>
        <w:gridCol w:w="1256"/>
        <w:gridCol w:w="1721"/>
        <w:gridCol w:w="2239"/>
      </w:tblGrid>
      <w:tr w:rsidR="003B612F" w:rsidRPr="004D3E2D" w14:paraId="22C767BB" w14:textId="77777777" w:rsidTr="001F64B3">
        <w:trPr>
          <w:jc w:val="center"/>
        </w:trPr>
        <w:tc>
          <w:tcPr>
            <w:tcW w:w="4116" w:type="dxa"/>
            <w:vMerge w:val="restart"/>
            <w:tcBorders>
              <w:top w:val="single" w:sz="12" w:space="0" w:color="000000"/>
              <w:bottom w:val="single" w:sz="12" w:space="0" w:color="000000"/>
              <w:right w:val="single" w:sz="12" w:space="0" w:color="000000"/>
            </w:tcBorders>
            <w:vAlign w:val="center"/>
          </w:tcPr>
          <w:p w14:paraId="752DFA3A" w14:textId="77777777" w:rsidR="003B612F" w:rsidRPr="004D3E2D" w:rsidRDefault="003B612F" w:rsidP="001F64B3">
            <w:pPr>
              <w:spacing w:before="60" w:after="60"/>
              <w:jc w:val="center"/>
              <w:rPr>
                <w:rFonts w:cs="Arial"/>
                <w:b/>
                <w:bCs/>
                <w:sz w:val="20"/>
              </w:rPr>
            </w:pPr>
            <w:r w:rsidRPr="004D3E2D">
              <w:rPr>
                <w:rFonts w:cs="Arial"/>
                <w:b/>
                <w:bCs/>
                <w:sz w:val="20"/>
              </w:rPr>
              <w:t>Radionuklid obsažený v monitorované položce může způsobit zevní nebo vnitřní ozáření (cesty vnitřního ozáření)</w:t>
            </w:r>
          </w:p>
        </w:tc>
        <w:tc>
          <w:tcPr>
            <w:tcW w:w="5216" w:type="dxa"/>
            <w:gridSpan w:val="3"/>
            <w:tcBorders>
              <w:top w:val="single" w:sz="12" w:space="0" w:color="000000"/>
              <w:left w:val="single" w:sz="12" w:space="0" w:color="000000"/>
              <w:bottom w:val="single" w:sz="12" w:space="0" w:color="000000"/>
            </w:tcBorders>
            <w:noWrap/>
            <w:vAlign w:val="center"/>
          </w:tcPr>
          <w:p w14:paraId="7FE5825F" w14:textId="77777777" w:rsidR="003B612F" w:rsidRPr="004D3E2D" w:rsidRDefault="003B612F" w:rsidP="001F64B3">
            <w:pPr>
              <w:spacing w:before="60" w:after="60"/>
              <w:jc w:val="center"/>
              <w:rPr>
                <w:rFonts w:cs="Arial"/>
                <w:b/>
                <w:bCs/>
                <w:sz w:val="20"/>
              </w:rPr>
            </w:pPr>
            <w:r w:rsidRPr="004D3E2D">
              <w:rPr>
                <w:rFonts w:cs="Arial"/>
                <w:b/>
                <w:bCs/>
                <w:sz w:val="20"/>
              </w:rPr>
              <w:t>Členění monitorovaných položek</w:t>
            </w:r>
          </w:p>
        </w:tc>
      </w:tr>
      <w:tr w:rsidR="003B612F" w:rsidRPr="004D3E2D" w14:paraId="2951D281" w14:textId="77777777" w:rsidTr="001F64B3">
        <w:trPr>
          <w:jc w:val="center"/>
        </w:trPr>
        <w:tc>
          <w:tcPr>
            <w:tcW w:w="4116" w:type="dxa"/>
            <w:vMerge/>
            <w:tcBorders>
              <w:top w:val="single" w:sz="12" w:space="0" w:color="000000"/>
              <w:bottom w:val="single" w:sz="12" w:space="0" w:color="000000"/>
              <w:right w:val="single" w:sz="12" w:space="0" w:color="000000"/>
            </w:tcBorders>
            <w:vAlign w:val="center"/>
          </w:tcPr>
          <w:p w14:paraId="56E33617" w14:textId="77777777" w:rsidR="003B612F" w:rsidRPr="004D3E2D" w:rsidRDefault="003B612F" w:rsidP="001F64B3">
            <w:pPr>
              <w:spacing w:before="60" w:after="60"/>
              <w:jc w:val="center"/>
              <w:rPr>
                <w:rFonts w:cs="Arial"/>
                <w:b/>
                <w:bCs/>
                <w:sz w:val="20"/>
              </w:rPr>
            </w:pPr>
          </w:p>
        </w:tc>
        <w:tc>
          <w:tcPr>
            <w:tcW w:w="1256" w:type="dxa"/>
            <w:tcBorders>
              <w:top w:val="single" w:sz="12" w:space="0" w:color="000000"/>
              <w:left w:val="single" w:sz="12" w:space="0" w:color="000000"/>
              <w:bottom w:val="single" w:sz="12" w:space="0" w:color="000000"/>
              <w:right w:val="single" w:sz="12" w:space="0" w:color="000000"/>
            </w:tcBorders>
            <w:noWrap/>
            <w:vAlign w:val="center"/>
          </w:tcPr>
          <w:p w14:paraId="659F034B" w14:textId="77777777" w:rsidR="003B612F" w:rsidRPr="004D3E2D" w:rsidRDefault="003B612F" w:rsidP="001F64B3">
            <w:pPr>
              <w:spacing w:before="60" w:after="60"/>
              <w:jc w:val="center"/>
              <w:rPr>
                <w:rFonts w:cs="Arial"/>
                <w:b/>
                <w:bCs/>
                <w:sz w:val="20"/>
              </w:rPr>
            </w:pPr>
            <w:r w:rsidRPr="004D3E2D">
              <w:rPr>
                <w:rFonts w:cs="Arial"/>
                <w:b/>
                <w:bCs/>
                <w:sz w:val="20"/>
              </w:rPr>
              <w:t>1. úroveň</w:t>
            </w:r>
          </w:p>
        </w:tc>
        <w:tc>
          <w:tcPr>
            <w:tcW w:w="1721" w:type="dxa"/>
            <w:tcBorders>
              <w:top w:val="single" w:sz="12" w:space="0" w:color="000000"/>
              <w:left w:val="single" w:sz="12" w:space="0" w:color="000000"/>
              <w:bottom w:val="single" w:sz="12" w:space="0" w:color="000000"/>
              <w:right w:val="single" w:sz="12" w:space="0" w:color="000000"/>
            </w:tcBorders>
            <w:vAlign w:val="center"/>
          </w:tcPr>
          <w:p w14:paraId="204E4684" w14:textId="77777777" w:rsidR="003B612F" w:rsidRPr="004D3E2D" w:rsidRDefault="003B612F" w:rsidP="001F64B3">
            <w:pPr>
              <w:spacing w:before="60" w:after="60"/>
              <w:jc w:val="center"/>
              <w:rPr>
                <w:rFonts w:cs="Arial"/>
                <w:b/>
                <w:bCs/>
                <w:sz w:val="20"/>
              </w:rPr>
            </w:pPr>
            <w:r w:rsidRPr="004D3E2D">
              <w:rPr>
                <w:rFonts w:cs="Arial"/>
                <w:b/>
                <w:bCs/>
                <w:sz w:val="20"/>
              </w:rPr>
              <w:t>2. úroveň</w:t>
            </w:r>
          </w:p>
        </w:tc>
        <w:tc>
          <w:tcPr>
            <w:tcW w:w="2239" w:type="dxa"/>
            <w:tcBorders>
              <w:top w:val="single" w:sz="12" w:space="0" w:color="000000"/>
              <w:left w:val="single" w:sz="12" w:space="0" w:color="000000"/>
              <w:bottom w:val="single" w:sz="12" w:space="0" w:color="000000"/>
            </w:tcBorders>
            <w:vAlign w:val="center"/>
          </w:tcPr>
          <w:p w14:paraId="75F3E980" w14:textId="77777777" w:rsidR="003B612F" w:rsidRPr="004D3E2D" w:rsidRDefault="003B612F" w:rsidP="001F64B3">
            <w:pPr>
              <w:spacing w:before="60" w:after="60"/>
              <w:jc w:val="center"/>
              <w:rPr>
                <w:rFonts w:cs="Arial"/>
                <w:b/>
                <w:bCs/>
                <w:sz w:val="20"/>
              </w:rPr>
            </w:pPr>
            <w:r w:rsidRPr="004D3E2D">
              <w:rPr>
                <w:rFonts w:cs="Arial"/>
                <w:b/>
                <w:bCs/>
                <w:sz w:val="20"/>
              </w:rPr>
              <w:t>3. úroveň</w:t>
            </w:r>
          </w:p>
        </w:tc>
      </w:tr>
      <w:tr w:rsidR="003B612F" w:rsidRPr="004D3E2D" w14:paraId="34713543" w14:textId="77777777" w:rsidTr="001F64B3">
        <w:trPr>
          <w:jc w:val="center"/>
        </w:trPr>
        <w:tc>
          <w:tcPr>
            <w:tcW w:w="4116" w:type="dxa"/>
            <w:vMerge w:val="restart"/>
            <w:tcBorders>
              <w:top w:val="single" w:sz="12" w:space="0" w:color="000000"/>
            </w:tcBorders>
          </w:tcPr>
          <w:p w14:paraId="43057435" w14:textId="77777777" w:rsidR="003B612F" w:rsidRPr="008F63AD" w:rsidRDefault="003B612F" w:rsidP="001F64B3">
            <w:pPr>
              <w:spacing w:before="60" w:after="60"/>
              <w:rPr>
                <w:rFonts w:cs="Arial"/>
                <w:b/>
                <w:sz w:val="20"/>
              </w:rPr>
            </w:pPr>
            <w:r w:rsidRPr="008F63AD">
              <w:rPr>
                <w:rFonts w:cs="Arial"/>
                <w:b/>
                <w:sz w:val="20"/>
              </w:rPr>
              <w:t>zevní a vnitřní</w:t>
            </w:r>
          </w:p>
          <w:p w14:paraId="4347EAD2" w14:textId="77777777" w:rsidR="003B612F" w:rsidRPr="008F63AD" w:rsidRDefault="003B612F" w:rsidP="001F64B3">
            <w:pPr>
              <w:spacing w:before="60" w:after="60"/>
              <w:rPr>
                <w:rFonts w:cs="Arial"/>
                <w:b/>
                <w:sz w:val="20"/>
              </w:rPr>
            </w:pPr>
            <w:r w:rsidRPr="008F63AD">
              <w:rPr>
                <w:rFonts w:cs="Arial"/>
                <w:b/>
                <w:sz w:val="20"/>
              </w:rPr>
              <w:t>(při vdechnutí)</w:t>
            </w:r>
          </w:p>
        </w:tc>
        <w:tc>
          <w:tcPr>
            <w:tcW w:w="1256" w:type="dxa"/>
            <w:vMerge w:val="restart"/>
            <w:tcBorders>
              <w:top w:val="single" w:sz="12" w:space="0" w:color="000000"/>
            </w:tcBorders>
            <w:noWrap/>
          </w:tcPr>
          <w:p w14:paraId="390864C3" w14:textId="77777777" w:rsidR="003B612F" w:rsidRPr="008F63AD" w:rsidRDefault="003B612F" w:rsidP="001F64B3">
            <w:pPr>
              <w:spacing w:before="60" w:after="60"/>
              <w:rPr>
                <w:rFonts w:cs="Arial"/>
                <w:b/>
                <w:sz w:val="20"/>
              </w:rPr>
            </w:pPr>
            <w:r w:rsidRPr="008F63AD">
              <w:rPr>
                <w:rFonts w:cs="Arial"/>
                <w:b/>
                <w:sz w:val="20"/>
              </w:rPr>
              <w:t>atmosféra</w:t>
            </w:r>
          </w:p>
        </w:tc>
        <w:tc>
          <w:tcPr>
            <w:tcW w:w="1721" w:type="dxa"/>
            <w:vMerge w:val="restart"/>
            <w:tcBorders>
              <w:top w:val="single" w:sz="12" w:space="0" w:color="000000"/>
            </w:tcBorders>
          </w:tcPr>
          <w:p w14:paraId="120E6AF4" w14:textId="77777777" w:rsidR="003B612F" w:rsidRPr="008F63AD" w:rsidRDefault="003B612F" w:rsidP="001F64B3">
            <w:pPr>
              <w:spacing w:before="60" w:after="60"/>
              <w:jc w:val="left"/>
              <w:rPr>
                <w:rFonts w:cs="Arial"/>
                <w:b/>
                <w:sz w:val="20"/>
              </w:rPr>
            </w:pPr>
            <w:r w:rsidRPr="008F63AD">
              <w:rPr>
                <w:rFonts w:cs="Arial"/>
                <w:b/>
                <w:sz w:val="20"/>
              </w:rPr>
              <w:t>výpusti do ovzduší</w:t>
            </w:r>
          </w:p>
        </w:tc>
        <w:tc>
          <w:tcPr>
            <w:tcW w:w="2239" w:type="dxa"/>
            <w:tcBorders>
              <w:top w:val="single" w:sz="12" w:space="0" w:color="000000"/>
            </w:tcBorders>
          </w:tcPr>
          <w:p w14:paraId="4E29CB83" w14:textId="77777777" w:rsidR="003B612F" w:rsidRPr="008F63AD" w:rsidRDefault="003B612F" w:rsidP="001F64B3">
            <w:pPr>
              <w:tabs>
                <w:tab w:val="left" w:pos="0"/>
              </w:tabs>
              <w:spacing w:before="60" w:after="60"/>
              <w:jc w:val="left"/>
              <w:rPr>
                <w:rFonts w:cs="Arial"/>
                <w:b/>
                <w:sz w:val="20"/>
              </w:rPr>
            </w:pPr>
            <w:r w:rsidRPr="008F63AD">
              <w:rPr>
                <w:rFonts w:cs="Arial"/>
                <w:b/>
                <w:sz w:val="20"/>
              </w:rPr>
              <w:t>vzácné plyny</w:t>
            </w:r>
          </w:p>
        </w:tc>
      </w:tr>
      <w:tr w:rsidR="003B612F" w:rsidRPr="004D3E2D" w14:paraId="324BCC4C" w14:textId="77777777" w:rsidTr="001F64B3">
        <w:trPr>
          <w:jc w:val="center"/>
        </w:trPr>
        <w:tc>
          <w:tcPr>
            <w:tcW w:w="4116" w:type="dxa"/>
            <w:vMerge/>
          </w:tcPr>
          <w:p w14:paraId="7615088E" w14:textId="77777777" w:rsidR="003B612F" w:rsidRPr="008F63AD" w:rsidRDefault="003B612F" w:rsidP="001F64B3">
            <w:pPr>
              <w:spacing w:before="60" w:after="60"/>
              <w:rPr>
                <w:rFonts w:cs="Arial"/>
                <w:b/>
                <w:sz w:val="20"/>
              </w:rPr>
            </w:pPr>
          </w:p>
        </w:tc>
        <w:tc>
          <w:tcPr>
            <w:tcW w:w="1256" w:type="dxa"/>
            <w:vMerge/>
            <w:noWrap/>
          </w:tcPr>
          <w:p w14:paraId="1FF618CA" w14:textId="77777777" w:rsidR="003B612F" w:rsidRPr="008F63AD" w:rsidRDefault="003B612F" w:rsidP="001F64B3">
            <w:pPr>
              <w:spacing w:before="60" w:after="60"/>
              <w:rPr>
                <w:rFonts w:cs="Arial"/>
                <w:b/>
                <w:sz w:val="20"/>
              </w:rPr>
            </w:pPr>
          </w:p>
        </w:tc>
        <w:tc>
          <w:tcPr>
            <w:tcW w:w="1721" w:type="dxa"/>
            <w:vMerge/>
          </w:tcPr>
          <w:p w14:paraId="3F21B1C2" w14:textId="77777777" w:rsidR="003B612F" w:rsidRPr="008F63AD" w:rsidRDefault="003B612F" w:rsidP="001F64B3">
            <w:pPr>
              <w:spacing w:before="60" w:after="60"/>
              <w:jc w:val="left"/>
              <w:rPr>
                <w:rFonts w:cs="Arial"/>
                <w:b/>
                <w:sz w:val="20"/>
              </w:rPr>
            </w:pPr>
          </w:p>
        </w:tc>
        <w:tc>
          <w:tcPr>
            <w:tcW w:w="2239" w:type="dxa"/>
          </w:tcPr>
          <w:p w14:paraId="0AAD380C" w14:textId="77777777" w:rsidR="003B612F" w:rsidRPr="008F63AD" w:rsidRDefault="003B612F" w:rsidP="001F64B3">
            <w:pPr>
              <w:spacing w:before="60" w:after="60"/>
              <w:jc w:val="left"/>
              <w:rPr>
                <w:rFonts w:cs="Arial"/>
                <w:b/>
                <w:sz w:val="20"/>
              </w:rPr>
            </w:pPr>
            <w:r w:rsidRPr="008F63AD">
              <w:rPr>
                <w:rFonts w:cs="Arial"/>
                <w:b/>
                <w:sz w:val="20"/>
              </w:rPr>
              <w:t>aerosoly</w:t>
            </w:r>
          </w:p>
        </w:tc>
      </w:tr>
      <w:tr w:rsidR="003B612F" w:rsidRPr="004D3E2D" w14:paraId="1C03AE88" w14:textId="77777777" w:rsidTr="001F64B3">
        <w:trPr>
          <w:jc w:val="center"/>
        </w:trPr>
        <w:tc>
          <w:tcPr>
            <w:tcW w:w="4116" w:type="dxa"/>
            <w:vMerge/>
          </w:tcPr>
          <w:p w14:paraId="20E95255" w14:textId="77777777" w:rsidR="003B612F" w:rsidRPr="008F63AD" w:rsidRDefault="003B612F" w:rsidP="001F64B3">
            <w:pPr>
              <w:spacing w:before="60" w:after="60"/>
              <w:rPr>
                <w:rFonts w:cs="Arial"/>
                <w:b/>
                <w:sz w:val="20"/>
              </w:rPr>
            </w:pPr>
          </w:p>
        </w:tc>
        <w:tc>
          <w:tcPr>
            <w:tcW w:w="1256" w:type="dxa"/>
            <w:vMerge/>
            <w:noWrap/>
          </w:tcPr>
          <w:p w14:paraId="32084EBC" w14:textId="77777777" w:rsidR="003B612F" w:rsidRPr="008F63AD" w:rsidRDefault="003B612F" w:rsidP="001F64B3">
            <w:pPr>
              <w:spacing w:before="60" w:after="60"/>
              <w:rPr>
                <w:rFonts w:cs="Arial"/>
                <w:b/>
                <w:sz w:val="20"/>
              </w:rPr>
            </w:pPr>
          </w:p>
        </w:tc>
        <w:tc>
          <w:tcPr>
            <w:tcW w:w="1721" w:type="dxa"/>
            <w:vMerge/>
          </w:tcPr>
          <w:p w14:paraId="03C1638F" w14:textId="77777777" w:rsidR="003B612F" w:rsidRPr="008F63AD" w:rsidRDefault="003B612F" w:rsidP="001F64B3">
            <w:pPr>
              <w:spacing w:before="60" w:after="60"/>
              <w:jc w:val="left"/>
              <w:rPr>
                <w:rFonts w:cs="Arial"/>
                <w:b/>
                <w:sz w:val="20"/>
              </w:rPr>
            </w:pPr>
          </w:p>
        </w:tc>
        <w:tc>
          <w:tcPr>
            <w:tcW w:w="2239" w:type="dxa"/>
          </w:tcPr>
          <w:p w14:paraId="2D150F96" w14:textId="77777777" w:rsidR="003B612F" w:rsidRPr="008F63AD" w:rsidRDefault="003B612F" w:rsidP="001F64B3">
            <w:pPr>
              <w:spacing w:before="60" w:after="60"/>
              <w:jc w:val="left"/>
              <w:rPr>
                <w:rFonts w:cs="Arial"/>
                <w:b/>
                <w:sz w:val="20"/>
              </w:rPr>
            </w:pPr>
            <w:r w:rsidRPr="008F63AD">
              <w:rPr>
                <w:rFonts w:cs="Arial"/>
                <w:b/>
                <w:sz w:val="20"/>
              </w:rPr>
              <w:t>jódy</w:t>
            </w:r>
          </w:p>
        </w:tc>
      </w:tr>
      <w:tr w:rsidR="003B612F" w:rsidRPr="004D3E2D" w14:paraId="07CE488A" w14:textId="77777777" w:rsidTr="001F64B3">
        <w:trPr>
          <w:jc w:val="center"/>
        </w:trPr>
        <w:tc>
          <w:tcPr>
            <w:tcW w:w="4116" w:type="dxa"/>
            <w:vMerge/>
          </w:tcPr>
          <w:p w14:paraId="544B645B" w14:textId="77777777" w:rsidR="003B612F" w:rsidRPr="008F63AD" w:rsidRDefault="003B612F" w:rsidP="001F64B3">
            <w:pPr>
              <w:spacing w:before="60" w:after="60"/>
              <w:rPr>
                <w:rFonts w:cs="Arial"/>
                <w:b/>
                <w:sz w:val="20"/>
              </w:rPr>
            </w:pPr>
          </w:p>
        </w:tc>
        <w:tc>
          <w:tcPr>
            <w:tcW w:w="1256" w:type="dxa"/>
            <w:vMerge/>
            <w:noWrap/>
          </w:tcPr>
          <w:p w14:paraId="6B55E5CD" w14:textId="77777777" w:rsidR="003B612F" w:rsidRPr="008F63AD" w:rsidRDefault="003B612F" w:rsidP="001F64B3">
            <w:pPr>
              <w:spacing w:before="60" w:after="60"/>
              <w:rPr>
                <w:rFonts w:cs="Arial"/>
                <w:b/>
                <w:sz w:val="20"/>
              </w:rPr>
            </w:pPr>
          </w:p>
        </w:tc>
        <w:tc>
          <w:tcPr>
            <w:tcW w:w="1721" w:type="dxa"/>
            <w:vMerge/>
          </w:tcPr>
          <w:p w14:paraId="595DD525" w14:textId="77777777" w:rsidR="003B612F" w:rsidRPr="008F63AD" w:rsidRDefault="003B612F" w:rsidP="001F64B3">
            <w:pPr>
              <w:spacing w:before="60" w:after="60"/>
              <w:jc w:val="left"/>
              <w:rPr>
                <w:rFonts w:cs="Arial"/>
                <w:b/>
                <w:sz w:val="20"/>
              </w:rPr>
            </w:pPr>
          </w:p>
        </w:tc>
        <w:tc>
          <w:tcPr>
            <w:tcW w:w="2239" w:type="dxa"/>
          </w:tcPr>
          <w:p w14:paraId="7FC6C707" w14:textId="77777777" w:rsidR="003B612F" w:rsidRPr="008F63AD" w:rsidRDefault="003B612F" w:rsidP="001F64B3">
            <w:pPr>
              <w:spacing w:before="60" w:after="60"/>
              <w:jc w:val="left"/>
              <w:rPr>
                <w:rFonts w:cs="Arial"/>
                <w:b/>
                <w:sz w:val="20"/>
              </w:rPr>
            </w:pPr>
            <w:r w:rsidRPr="008F63AD">
              <w:rPr>
                <w:rFonts w:cs="Arial"/>
                <w:b/>
                <w:sz w:val="20"/>
              </w:rPr>
              <w:t>tritium</w:t>
            </w:r>
          </w:p>
        </w:tc>
      </w:tr>
      <w:tr w:rsidR="003B612F" w:rsidRPr="004D3E2D" w14:paraId="598E66D2" w14:textId="77777777" w:rsidTr="001F64B3">
        <w:trPr>
          <w:jc w:val="center"/>
        </w:trPr>
        <w:tc>
          <w:tcPr>
            <w:tcW w:w="4116" w:type="dxa"/>
            <w:vMerge/>
          </w:tcPr>
          <w:p w14:paraId="0FC18651" w14:textId="77777777" w:rsidR="003B612F" w:rsidRPr="008F63AD" w:rsidRDefault="003B612F" w:rsidP="001F64B3">
            <w:pPr>
              <w:spacing w:before="60" w:after="60"/>
              <w:rPr>
                <w:rFonts w:cs="Arial"/>
                <w:b/>
                <w:sz w:val="20"/>
              </w:rPr>
            </w:pPr>
          </w:p>
        </w:tc>
        <w:tc>
          <w:tcPr>
            <w:tcW w:w="1256" w:type="dxa"/>
            <w:vMerge/>
            <w:noWrap/>
          </w:tcPr>
          <w:p w14:paraId="0E4A7D0A" w14:textId="77777777" w:rsidR="003B612F" w:rsidRPr="008F63AD" w:rsidRDefault="003B612F" w:rsidP="001F64B3">
            <w:pPr>
              <w:spacing w:before="60" w:after="60"/>
              <w:rPr>
                <w:rFonts w:cs="Arial"/>
                <w:b/>
                <w:sz w:val="20"/>
              </w:rPr>
            </w:pPr>
          </w:p>
        </w:tc>
        <w:tc>
          <w:tcPr>
            <w:tcW w:w="1721" w:type="dxa"/>
            <w:vMerge/>
          </w:tcPr>
          <w:p w14:paraId="5AAB912B" w14:textId="77777777" w:rsidR="003B612F" w:rsidRPr="008F63AD" w:rsidRDefault="003B612F" w:rsidP="001F64B3">
            <w:pPr>
              <w:spacing w:before="60" w:after="60"/>
              <w:jc w:val="left"/>
              <w:rPr>
                <w:rFonts w:cs="Arial"/>
                <w:b/>
                <w:sz w:val="20"/>
              </w:rPr>
            </w:pPr>
          </w:p>
        </w:tc>
        <w:tc>
          <w:tcPr>
            <w:tcW w:w="2239" w:type="dxa"/>
          </w:tcPr>
          <w:p w14:paraId="02ED02BB" w14:textId="77777777" w:rsidR="003B612F" w:rsidRPr="008F63AD" w:rsidRDefault="003B612F" w:rsidP="001F64B3">
            <w:pPr>
              <w:spacing w:before="60" w:after="60"/>
              <w:jc w:val="left"/>
              <w:rPr>
                <w:rFonts w:cs="Arial"/>
                <w:b/>
                <w:sz w:val="20"/>
              </w:rPr>
            </w:pPr>
            <w:r w:rsidRPr="008F63AD">
              <w:rPr>
                <w:rFonts w:cs="Arial"/>
                <w:b/>
                <w:sz w:val="20"/>
              </w:rPr>
              <w:t>uhlík-14</w:t>
            </w:r>
          </w:p>
        </w:tc>
      </w:tr>
      <w:tr w:rsidR="003B612F" w:rsidRPr="004D3E2D" w14:paraId="6EC42F2D" w14:textId="77777777" w:rsidTr="001F64B3">
        <w:trPr>
          <w:jc w:val="center"/>
        </w:trPr>
        <w:tc>
          <w:tcPr>
            <w:tcW w:w="4116" w:type="dxa"/>
            <w:vMerge/>
          </w:tcPr>
          <w:p w14:paraId="470B6A8C" w14:textId="77777777" w:rsidR="003B612F" w:rsidRPr="008F63AD" w:rsidRDefault="003B612F" w:rsidP="001F64B3">
            <w:pPr>
              <w:spacing w:before="60" w:after="60"/>
              <w:rPr>
                <w:rFonts w:cs="Arial"/>
                <w:b/>
                <w:sz w:val="20"/>
              </w:rPr>
            </w:pPr>
          </w:p>
        </w:tc>
        <w:tc>
          <w:tcPr>
            <w:tcW w:w="1256" w:type="dxa"/>
            <w:vMerge/>
            <w:noWrap/>
          </w:tcPr>
          <w:p w14:paraId="1C0348B0" w14:textId="77777777" w:rsidR="003B612F" w:rsidRPr="008F63AD" w:rsidRDefault="003B612F" w:rsidP="001F64B3">
            <w:pPr>
              <w:spacing w:before="60" w:after="60"/>
              <w:rPr>
                <w:rFonts w:cs="Arial"/>
                <w:b/>
                <w:sz w:val="20"/>
              </w:rPr>
            </w:pPr>
          </w:p>
        </w:tc>
        <w:tc>
          <w:tcPr>
            <w:tcW w:w="1721" w:type="dxa"/>
            <w:vMerge/>
          </w:tcPr>
          <w:p w14:paraId="45085AE2" w14:textId="77777777" w:rsidR="003B612F" w:rsidRPr="008F63AD" w:rsidRDefault="003B612F" w:rsidP="001F64B3">
            <w:pPr>
              <w:spacing w:before="60" w:after="60"/>
              <w:jc w:val="left"/>
              <w:rPr>
                <w:rFonts w:cs="Arial"/>
                <w:b/>
                <w:sz w:val="20"/>
              </w:rPr>
            </w:pPr>
          </w:p>
        </w:tc>
        <w:tc>
          <w:tcPr>
            <w:tcW w:w="2239" w:type="dxa"/>
          </w:tcPr>
          <w:p w14:paraId="6C936CDC" w14:textId="77777777" w:rsidR="003B612F" w:rsidRPr="008F63AD" w:rsidRDefault="003B612F" w:rsidP="001F64B3">
            <w:pPr>
              <w:spacing w:before="60" w:after="60"/>
              <w:jc w:val="left"/>
              <w:rPr>
                <w:rFonts w:cs="Arial"/>
                <w:b/>
                <w:sz w:val="20"/>
              </w:rPr>
            </w:pPr>
            <w:r w:rsidRPr="008F63AD">
              <w:rPr>
                <w:rFonts w:cs="Arial"/>
                <w:b/>
                <w:sz w:val="20"/>
              </w:rPr>
              <w:t>celková aktivita alfa</w:t>
            </w:r>
          </w:p>
        </w:tc>
      </w:tr>
      <w:tr w:rsidR="003B612F" w:rsidRPr="004D3E2D" w14:paraId="12EFFFA8" w14:textId="77777777" w:rsidTr="001F64B3">
        <w:trPr>
          <w:trHeight w:val="385"/>
          <w:jc w:val="center"/>
        </w:trPr>
        <w:tc>
          <w:tcPr>
            <w:tcW w:w="4116" w:type="dxa"/>
            <w:vMerge w:val="restart"/>
          </w:tcPr>
          <w:p w14:paraId="7752C9E7" w14:textId="77777777" w:rsidR="003B612F" w:rsidRPr="008F63AD" w:rsidRDefault="003B612F" w:rsidP="001F64B3">
            <w:pPr>
              <w:spacing w:before="60" w:after="60"/>
              <w:rPr>
                <w:rFonts w:cs="Arial"/>
                <w:b/>
                <w:sz w:val="20"/>
              </w:rPr>
            </w:pPr>
            <w:r w:rsidRPr="008F63AD">
              <w:rPr>
                <w:rFonts w:cs="Arial"/>
                <w:b/>
                <w:sz w:val="20"/>
              </w:rPr>
              <w:t xml:space="preserve">zevní a vnitřní </w:t>
            </w:r>
          </w:p>
          <w:p w14:paraId="3E18AD29" w14:textId="77777777" w:rsidR="003B612F" w:rsidRPr="008F63AD" w:rsidRDefault="003B612F" w:rsidP="001F64B3">
            <w:pPr>
              <w:spacing w:before="60" w:after="60"/>
              <w:rPr>
                <w:rFonts w:cs="Arial"/>
                <w:b/>
                <w:sz w:val="20"/>
              </w:rPr>
            </w:pPr>
            <w:r w:rsidRPr="008F63AD">
              <w:rPr>
                <w:rFonts w:cs="Arial"/>
                <w:b/>
                <w:sz w:val="20"/>
              </w:rPr>
              <w:t>(při požití)</w:t>
            </w:r>
          </w:p>
        </w:tc>
        <w:tc>
          <w:tcPr>
            <w:tcW w:w="1256" w:type="dxa"/>
            <w:vMerge w:val="restart"/>
          </w:tcPr>
          <w:p w14:paraId="53B7DCAE" w14:textId="77777777" w:rsidR="003B612F" w:rsidRPr="008F63AD" w:rsidRDefault="003B612F" w:rsidP="001F64B3">
            <w:pPr>
              <w:spacing w:before="60" w:after="60"/>
              <w:rPr>
                <w:rFonts w:cs="Arial"/>
                <w:b/>
                <w:sz w:val="20"/>
              </w:rPr>
            </w:pPr>
            <w:r w:rsidRPr="008F63AD">
              <w:rPr>
                <w:rFonts w:cs="Arial"/>
                <w:b/>
                <w:sz w:val="20"/>
              </w:rPr>
              <w:t>hydrosféra</w:t>
            </w:r>
          </w:p>
        </w:tc>
        <w:tc>
          <w:tcPr>
            <w:tcW w:w="1721" w:type="dxa"/>
            <w:vMerge w:val="restart"/>
          </w:tcPr>
          <w:p w14:paraId="4F99D06F" w14:textId="77777777" w:rsidR="003B612F" w:rsidRPr="008F63AD" w:rsidRDefault="003B612F" w:rsidP="001F64B3">
            <w:pPr>
              <w:spacing w:before="60" w:after="60"/>
              <w:jc w:val="left"/>
              <w:rPr>
                <w:rFonts w:cs="Arial"/>
                <w:b/>
                <w:sz w:val="20"/>
              </w:rPr>
            </w:pPr>
            <w:r w:rsidRPr="008F63AD">
              <w:rPr>
                <w:rFonts w:cs="Arial"/>
                <w:b/>
                <w:sz w:val="20"/>
              </w:rPr>
              <w:t>výpusti do vodotečí</w:t>
            </w:r>
          </w:p>
        </w:tc>
        <w:tc>
          <w:tcPr>
            <w:tcW w:w="2239" w:type="dxa"/>
          </w:tcPr>
          <w:p w14:paraId="5ADE0844" w14:textId="77777777" w:rsidR="003B612F" w:rsidRPr="008F63AD" w:rsidRDefault="003B612F" w:rsidP="001F64B3">
            <w:pPr>
              <w:spacing w:before="60" w:after="60"/>
              <w:jc w:val="left"/>
              <w:rPr>
                <w:rFonts w:cs="Arial"/>
                <w:b/>
                <w:sz w:val="20"/>
              </w:rPr>
            </w:pPr>
            <w:r w:rsidRPr="008F63AD">
              <w:rPr>
                <w:rFonts w:cs="Arial"/>
                <w:b/>
                <w:sz w:val="20"/>
              </w:rPr>
              <w:t xml:space="preserve">tritium </w:t>
            </w:r>
          </w:p>
        </w:tc>
      </w:tr>
      <w:tr w:rsidR="003B612F" w:rsidRPr="004D3E2D" w14:paraId="3EFF5051" w14:textId="77777777" w:rsidTr="001F64B3">
        <w:trPr>
          <w:trHeight w:val="385"/>
          <w:jc w:val="center"/>
        </w:trPr>
        <w:tc>
          <w:tcPr>
            <w:tcW w:w="4116" w:type="dxa"/>
            <w:vMerge/>
          </w:tcPr>
          <w:p w14:paraId="1C2F998A" w14:textId="77777777" w:rsidR="003B612F" w:rsidRPr="008F63AD" w:rsidRDefault="003B612F" w:rsidP="001F64B3">
            <w:pPr>
              <w:spacing w:before="60" w:after="60"/>
              <w:rPr>
                <w:rFonts w:cs="Arial"/>
                <w:b/>
                <w:sz w:val="20"/>
              </w:rPr>
            </w:pPr>
          </w:p>
        </w:tc>
        <w:tc>
          <w:tcPr>
            <w:tcW w:w="1256" w:type="dxa"/>
            <w:vMerge/>
          </w:tcPr>
          <w:p w14:paraId="6921FDE0" w14:textId="77777777" w:rsidR="003B612F" w:rsidRPr="008F63AD" w:rsidRDefault="003B612F" w:rsidP="001F64B3">
            <w:pPr>
              <w:spacing w:before="60" w:after="60"/>
              <w:rPr>
                <w:rFonts w:cs="Arial"/>
                <w:b/>
                <w:sz w:val="20"/>
              </w:rPr>
            </w:pPr>
          </w:p>
        </w:tc>
        <w:tc>
          <w:tcPr>
            <w:tcW w:w="1721" w:type="dxa"/>
            <w:vMerge/>
          </w:tcPr>
          <w:p w14:paraId="581563CC" w14:textId="77777777" w:rsidR="003B612F" w:rsidRPr="008F63AD" w:rsidRDefault="003B612F" w:rsidP="001F64B3">
            <w:pPr>
              <w:spacing w:before="60" w:after="60"/>
              <w:jc w:val="left"/>
              <w:rPr>
                <w:rFonts w:cs="Arial"/>
                <w:b/>
                <w:sz w:val="20"/>
              </w:rPr>
            </w:pPr>
          </w:p>
        </w:tc>
        <w:tc>
          <w:tcPr>
            <w:tcW w:w="2239" w:type="dxa"/>
          </w:tcPr>
          <w:p w14:paraId="47A278C1" w14:textId="77777777" w:rsidR="003B612F" w:rsidRPr="008F63AD" w:rsidRDefault="003B612F" w:rsidP="001F64B3">
            <w:pPr>
              <w:spacing w:before="60" w:after="60"/>
              <w:jc w:val="left"/>
              <w:rPr>
                <w:rFonts w:cs="Arial"/>
                <w:b/>
                <w:sz w:val="20"/>
              </w:rPr>
            </w:pPr>
            <w:r w:rsidRPr="008F63AD">
              <w:rPr>
                <w:rFonts w:cs="TimesNewRomanPS-BoldMT"/>
                <w:b/>
                <w:sz w:val="20"/>
              </w:rPr>
              <w:t>ostatní aktivační a štěpné produkty</w:t>
            </w:r>
          </w:p>
        </w:tc>
      </w:tr>
      <w:tr w:rsidR="003B612F" w:rsidRPr="004D3E2D" w14:paraId="0FE98EED" w14:textId="77777777" w:rsidTr="001F64B3">
        <w:trPr>
          <w:trHeight w:val="385"/>
          <w:jc w:val="center"/>
        </w:trPr>
        <w:tc>
          <w:tcPr>
            <w:tcW w:w="4116" w:type="dxa"/>
            <w:vMerge/>
          </w:tcPr>
          <w:p w14:paraId="63B902D9" w14:textId="77777777" w:rsidR="003B612F" w:rsidRPr="008F63AD" w:rsidRDefault="003B612F" w:rsidP="001F64B3">
            <w:pPr>
              <w:spacing w:before="60" w:after="60"/>
              <w:rPr>
                <w:rFonts w:cs="Arial"/>
                <w:b/>
                <w:sz w:val="20"/>
              </w:rPr>
            </w:pPr>
          </w:p>
        </w:tc>
        <w:tc>
          <w:tcPr>
            <w:tcW w:w="1256" w:type="dxa"/>
            <w:vMerge/>
          </w:tcPr>
          <w:p w14:paraId="4BAF2D5A" w14:textId="77777777" w:rsidR="003B612F" w:rsidRPr="008F63AD" w:rsidRDefault="003B612F" w:rsidP="001F64B3">
            <w:pPr>
              <w:spacing w:before="60" w:after="60"/>
              <w:rPr>
                <w:rFonts w:cs="Arial"/>
                <w:b/>
                <w:sz w:val="20"/>
              </w:rPr>
            </w:pPr>
          </w:p>
        </w:tc>
        <w:tc>
          <w:tcPr>
            <w:tcW w:w="1721" w:type="dxa"/>
            <w:vMerge/>
          </w:tcPr>
          <w:p w14:paraId="1A6BAC77" w14:textId="77777777" w:rsidR="003B612F" w:rsidRPr="008F63AD" w:rsidRDefault="003B612F" w:rsidP="001F64B3">
            <w:pPr>
              <w:spacing w:before="60" w:after="60"/>
              <w:jc w:val="left"/>
              <w:rPr>
                <w:rFonts w:cs="Arial"/>
                <w:b/>
                <w:sz w:val="20"/>
              </w:rPr>
            </w:pPr>
          </w:p>
        </w:tc>
        <w:tc>
          <w:tcPr>
            <w:tcW w:w="2239" w:type="dxa"/>
          </w:tcPr>
          <w:p w14:paraId="2FC411BF" w14:textId="77777777" w:rsidR="003B612F" w:rsidRPr="008F63AD" w:rsidRDefault="003B612F" w:rsidP="001F64B3">
            <w:pPr>
              <w:spacing w:before="60" w:after="60"/>
              <w:jc w:val="left"/>
              <w:rPr>
                <w:rFonts w:cs="Arial"/>
                <w:b/>
                <w:sz w:val="20"/>
              </w:rPr>
            </w:pPr>
            <w:r w:rsidRPr="008F63AD">
              <w:rPr>
                <w:rFonts w:cs="Arial"/>
                <w:b/>
                <w:sz w:val="20"/>
              </w:rPr>
              <w:t>celková aktivita alfa</w:t>
            </w:r>
          </w:p>
        </w:tc>
      </w:tr>
      <w:tr w:rsidR="003B612F" w:rsidRPr="004D3E2D" w14:paraId="6FEE28CB" w14:textId="77777777" w:rsidTr="001F64B3">
        <w:trPr>
          <w:jc w:val="center"/>
        </w:trPr>
        <w:tc>
          <w:tcPr>
            <w:tcW w:w="4116" w:type="dxa"/>
            <w:vMerge/>
          </w:tcPr>
          <w:p w14:paraId="0E1CD8F7" w14:textId="77777777" w:rsidR="003B612F" w:rsidRPr="008F63AD" w:rsidRDefault="003B612F" w:rsidP="001F64B3">
            <w:pPr>
              <w:spacing w:before="60" w:after="60"/>
              <w:rPr>
                <w:rFonts w:cs="Arial"/>
                <w:b/>
                <w:sz w:val="20"/>
              </w:rPr>
            </w:pPr>
          </w:p>
        </w:tc>
        <w:tc>
          <w:tcPr>
            <w:tcW w:w="1256" w:type="dxa"/>
            <w:vMerge/>
          </w:tcPr>
          <w:p w14:paraId="03BC3E6C" w14:textId="77777777" w:rsidR="003B612F" w:rsidRPr="008F63AD" w:rsidRDefault="003B612F" w:rsidP="001F64B3">
            <w:pPr>
              <w:spacing w:before="60" w:after="60"/>
              <w:rPr>
                <w:rFonts w:cs="Arial"/>
                <w:b/>
                <w:sz w:val="20"/>
              </w:rPr>
            </w:pPr>
          </w:p>
        </w:tc>
        <w:tc>
          <w:tcPr>
            <w:tcW w:w="1721" w:type="dxa"/>
            <w:vMerge w:val="restart"/>
          </w:tcPr>
          <w:p w14:paraId="67B35BAC" w14:textId="77777777" w:rsidR="003B612F" w:rsidRPr="008F63AD" w:rsidRDefault="003B612F" w:rsidP="001F64B3">
            <w:pPr>
              <w:spacing w:before="60" w:after="60"/>
              <w:jc w:val="left"/>
              <w:rPr>
                <w:rFonts w:cs="Arial"/>
                <w:b/>
                <w:sz w:val="20"/>
              </w:rPr>
            </w:pPr>
            <w:r w:rsidRPr="008F63AD">
              <w:rPr>
                <w:rFonts w:cs="Arial"/>
                <w:b/>
                <w:sz w:val="20"/>
              </w:rPr>
              <w:t>výpusti do kanalizace pro veřejnou potřebu</w:t>
            </w:r>
          </w:p>
        </w:tc>
        <w:tc>
          <w:tcPr>
            <w:tcW w:w="2239" w:type="dxa"/>
          </w:tcPr>
          <w:p w14:paraId="66D0B64A" w14:textId="77777777" w:rsidR="003B612F" w:rsidRPr="008F63AD" w:rsidRDefault="003B612F" w:rsidP="001F64B3">
            <w:pPr>
              <w:spacing w:before="60" w:after="60"/>
              <w:jc w:val="left"/>
              <w:rPr>
                <w:rFonts w:cs="Arial"/>
                <w:b/>
                <w:sz w:val="20"/>
              </w:rPr>
            </w:pPr>
            <w:r w:rsidRPr="008F63AD">
              <w:rPr>
                <w:rFonts w:cs="Arial"/>
                <w:b/>
                <w:sz w:val="20"/>
              </w:rPr>
              <w:t>jednotlivé vypouštěné radionuklidy</w:t>
            </w:r>
          </w:p>
        </w:tc>
      </w:tr>
      <w:tr w:rsidR="003B612F" w:rsidRPr="004D3E2D" w14:paraId="3BEEC5DD" w14:textId="77777777" w:rsidTr="001F64B3">
        <w:trPr>
          <w:jc w:val="center"/>
        </w:trPr>
        <w:tc>
          <w:tcPr>
            <w:tcW w:w="4116" w:type="dxa"/>
            <w:vMerge/>
          </w:tcPr>
          <w:p w14:paraId="1E9FF3E0" w14:textId="77777777" w:rsidR="003B612F" w:rsidRPr="008F63AD" w:rsidRDefault="003B612F" w:rsidP="001F64B3">
            <w:pPr>
              <w:spacing w:before="60" w:after="60"/>
              <w:rPr>
                <w:rFonts w:cs="Arial"/>
                <w:b/>
                <w:sz w:val="20"/>
              </w:rPr>
            </w:pPr>
          </w:p>
        </w:tc>
        <w:tc>
          <w:tcPr>
            <w:tcW w:w="1256" w:type="dxa"/>
            <w:vMerge/>
          </w:tcPr>
          <w:p w14:paraId="795BA33A" w14:textId="77777777" w:rsidR="003B612F" w:rsidRPr="008F63AD" w:rsidRDefault="003B612F" w:rsidP="001F64B3">
            <w:pPr>
              <w:spacing w:before="60" w:after="60"/>
              <w:rPr>
                <w:rFonts w:cs="Arial"/>
                <w:b/>
                <w:sz w:val="20"/>
              </w:rPr>
            </w:pPr>
          </w:p>
        </w:tc>
        <w:tc>
          <w:tcPr>
            <w:tcW w:w="1721" w:type="dxa"/>
            <w:vMerge/>
          </w:tcPr>
          <w:p w14:paraId="4B91D384" w14:textId="77777777" w:rsidR="003B612F" w:rsidRPr="008F63AD" w:rsidRDefault="003B612F" w:rsidP="001F64B3">
            <w:pPr>
              <w:spacing w:before="60" w:after="60"/>
              <w:jc w:val="left"/>
              <w:rPr>
                <w:rFonts w:cs="Arial"/>
                <w:b/>
                <w:sz w:val="20"/>
              </w:rPr>
            </w:pPr>
          </w:p>
        </w:tc>
        <w:tc>
          <w:tcPr>
            <w:tcW w:w="2239" w:type="dxa"/>
          </w:tcPr>
          <w:p w14:paraId="346C5B13" w14:textId="77777777" w:rsidR="003B612F" w:rsidRPr="008F63AD" w:rsidRDefault="003B612F" w:rsidP="001F64B3">
            <w:pPr>
              <w:spacing w:before="60" w:after="60"/>
              <w:jc w:val="left"/>
              <w:rPr>
                <w:rFonts w:cs="Arial"/>
                <w:b/>
                <w:sz w:val="20"/>
              </w:rPr>
            </w:pPr>
            <w:r w:rsidRPr="008F63AD">
              <w:rPr>
                <w:rFonts w:cs="Arial"/>
                <w:b/>
                <w:sz w:val="20"/>
              </w:rPr>
              <w:t>celková aktivita alfa</w:t>
            </w:r>
          </w:p>
        </w:tc>
      </w:tr>
    </w:tbl>
    <w:p w14:paraId="52298095" w14:textId="77777777" w:rsidR="003B612F" w:rsidRDefault="003B612F" w:rsidP="003B612F">
      <w:pPr>
        <w:pStyle w:val="9"/>
        <w:spacing w:before="60" w:after="60"/>
        <w:rPr>
          <w:b/>
          <w:sz w:val="20"/>
        </w:rPr>
      </w:pPr>
    </w:p>
    <w:p w14:paraId="3C4BF5C7" w14:textId="77777777" w:rsidR="003B612F" w:rsidRDefault="003B612F" w:rsidP="003B612F">
      <w:pPr>
        <w:pStyle w:val="9"/>
        <w:spacing w:before="60" w:after="60"/>
        <w:rPr>
          <w:b/>
          <w:sz w:val="20"/>
        </w:rPr>
      </w:pPr>
    </w:p>
    <w:p w14:paraId="4920AD35" w14:textId="77777777" w:rsidR="003B612F" w:rsidRPr="00BF3594" w:rsidRDefault="003B612F" w:rsidP="003B612F">
      <w:pPr>
        <w:pStyle w:val="9"/>
        <w:spacing w:before="60" w:after="60"/>
        <w:rPr>
          <w:b/>
          <w:sz w:val="20"/>
        </w:rPr>
        <w:sectPr w:rsidR="003B612F" w:rsidRPr="00BF3594" w:rsidSect="00C14373">
          <w:endnotePr>
            <w:numFmt w:val="lowerLetter"/>
          </w:endnotePr>
          <w:pgSz w:w="12240" w:h="15840"/>
          <w:pgMar w:top="1417" w:right="1417" w:bottom="1417" w:left="1417" w:header="400" w:footer="708" w:gutter="0"/>
          <w:cols w:space="708"/>
          <w:docGrid w:linePitch="360"/>
        </w:sectPr>
      </w:pPr>
    </w:p>
    <w:p w14:paraId="3753BA36" w14:textId="77777777" w:rsidR="00BF3594" w:rsidRPr="00BF3594" w:rsidRDefault="00BF3594" w:rsidP="00BF3594">
      <w:pPr>
        <w:jc w:val="right"/>
        <w:rPr>
          <w:b/>
          <w:szCs w:val="24"/>
        </w:rPr>
      </w:pPr>
      <w:r w:rsidRPr="00BF3594">
        <w:rPr>
          <w:b/>
          <w:szCs w:val="24"/>
        </w:rPr>
        <w:lastRenderedPageBreak/>
        <w:t>Příloha č. 3 k vyhlášce č. 360/2016 Sb.</w:t>
      </w:r>
    </w:p>
    <w:p w14:paraId="221B7359" w14:textId="77777777" w:rsidR="00BF3594" w:rsidRPr="00BF3594" w:rsidRDefault="00BF3594" w:rsidP="00BF3594">
      <w:pPr>
        <w:rPr>
          <w:b/>
          <w:szCs w:val="28"/>
          <w:u w:val="single"/>
        </w:rPr>
      </w:pPr>
    </w:p>
    <w:p w14:paraId="1224ECFC" w14:textId="77777777" w:rsidR="00BF3594" w:rsidRPr="00BF3594" w:rsidRDefault="00BF3594" w:rsidP="00BF3594">
      <w:pPr>
        <w:jc w:val="center"/>
        <w:rPr>
          <w:b/>
          <w:sz w:val="28"/>
          <w:szCs w:val="28"/>
          <w:u w:val="single"/>
        </w:rPr>
      </w:pPr>
      <w:r w:rsidRPr="00BF3594">
        <w:rPr>
          <w:b/>
          <w:sz w:val="28"/>
          <w:szCs w:val="28"/>
          <w:u w:val="single"/>
        </w:rPr>
        <w:t>Podrobnosti k měření a vyhodnocování fyzikálních veličin v monitorovaných položkách</w:t>
      </w:r>
    </w:p>
    <w:p w14:paraId="2DA4363F" w14:textId="77777777" w:rsidR="00BF3594" w:rsidRPr="00BF3594" w:rsidRDefault="00BF3594" w:rsidP="00BF3594">
      <w:pPr>
        <w:jc w:val="center"/>
        <w:rPr>
          <w:b/>
          <w:szCs w:val="28"/>
          <w:u w:val="single"/>
        </w:rPr>
      </w:pPr>
    </w:p>
    <w:p w14:paraId="0FC1D94B" w14:textId="77777777" w:rsidR="00BF3594" w:rsidRPr="00BF3594" w:rsidRDefault="00BF3594" w:rsidP="00BF3594">
      <w:pPr>
        <w:spacing w:after="120"/>
        <w:rPr>
          <w:b/>
          <w:szCs w:val="24"/>
        </w:rPr>
      </w:pPr>
      <w:r w:rsidRPr="00BF3594">
        <w:rPr>
          <w:b/>
          <w:szCs w:val="24"/>
        </w:rPr>
        <w:t>TABULKA č. 1: Podrobnosti k monitorovaným položkám měřeným a vyhodnocovaným v řídké síti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1985"/>
        <w:gridCol w:w="1985"/>
        <w:gridCol w:w="1985"/>
        <w:gridCol w:w="2083"/>
        <w:gridCol w:w="1701"/>
        <w:gridCol w:w="1701"/>
      </w:tblGrid>
      <w:tr w:rsidR="00BF3594" w:rsidRPr="00BF3594" w14:paraId="47443283" w14:textId="77777777" w:rsidTr="00C14373">
        <w:trPr>
          <w:tblHeader/>
          <w:jc w:val="center"/>
        </w:trPr>
        <w:tc>
          <w:tcPr>
            <w:tcW w:w="2552" w:type="dxa"/>
            <w:vAlign w:val="center"/>
          </w:tcPr>
          <w:p w14:paraId="1AB9D3E3" w14:textId="77777777" w:rsidR="00BF3594" w:rsidRPr="00BF3594" w:rsidRDefault="00BF3594" w:rsidP="00C14373">
            <w:pPr>
              <w:pStyle w:val="Datedadoption"/>
              <w:spacing w:before="0"/>
              <w:rPr>
                <w:sz w:val="20"/>
              </w:rPr>
            </w:pPr>
            <w:r w:rsidRPr="00BF3594">
              <w:rPr>
                <w:sz w:val="20"/>
              </w:rPr>
              <w:t>Odběrové místo</w:t>
            </w:r>
          </w:p>
        </w:tc>
        <w:tc>
          <w:tcPr>
            <w:tcW w:w="1985" w:type="dxa"/>
            <w:vAlign w:val="center"/>
          </w:tcPr>
          <w:p w14:paraId="6602636F" w14:textId="77777777" w:rsidR="00BF3594" w:rsidRPr="00BF3594" w:rsidRDefault="00BF3594" w:rsidP="00C14373">
            <w:pPr>
              <w:jc w:val="center"/>
              <w:rPr>
                <w:b/>
                <w:sz w:val="20"/>
              </w:rPr>
            </w:pPr>
            <w:r w:rsidRPr="00BF3594">
              <w:rPr>
                <w:b/>
                <w:sz w:val="20"/>
              </w:rPr>
              <w:t>Monitorovaná položka</w:t>
            </w:r>
          </w:p>
        </w:tc>
        <w:tc>
          <w:tcPr>
            <w:tcW w:w="1985" w:type="dxa"/>
            <w:vAlign w:val="center"/>
          </w:tcPr>
          <w:p w14:paraId="04AD8D78" w14:textId="77777777" w:rsidR="00BF3594" w:rsidRPr="0099173F" w:rsidRDefault="00BF3594" w:rsidP="00C14373">
            <w:pPr>
              <w:pStyle w:val="Datedadoption"/>
              <w:spacing w:before="0"/>
              <w:rPr>
                <w:sz w:val="20"/>
              </w:rPr>
            </w:pPr>
            <w:r w:rsidRPr="0099173F">
              <w:rPr>
                <w:sz w:val="20"/>
              </w:rPr>
              <w:t>Frekvence odběrů a měření</w:t>
            </w:r>
          </w:p>
        </w:tc>
        <w:tc>
          <w:tcPr>
            <w:tcW w:w="1985" w:type="dxa"/>
            <w:vAlign w:val="center"/>
          </w:tcPr>
          <w:p w14:paraId="1118D68A" w14:textId="77777777" w:rsidR="00BF3594" w:rsidRPr="00BF3594" w:rsidRDefault="00BF3594" w:rsidP="00C14373">
            <w:pPr>
              <w:jc w:val="center"/>
              <w:rPr>
                <w:b/>
                <w:sz w:val="20"/>
              </w:rPr>
            </w:pPr>
            <w:r w:rsidRPr="00BF3594">
              <w:rPr>
                <w:b/>
                <w:sz w:val="20"/>
              </w:rPr>
              <w:t>Měřená fyzikální veličina</w:t>
            </w:r>
          </w:p>
        </w:tc>
        <w:tc>
          <w:tcPr>
            <w:tcW w:w="0" w:type="auto"/>
            <w:vAlign w:val="center"/>
          </w:tcPr>
          <w:p w14:paraId="00EB2A7A" w14:textId="77777777" w:rsidR="00BF3594" w:rsidRPr="00BF3594" w:rsidRDefault="00BF3594" w:rsidP="00C14373">
            <w:pPr>
              <w:pStyle w:val="Datedadoption"/>
              <w:spacing w:before="0"/>
              <w:rPr>
                <w:sz w:val="20"/>
              </w:rPr>
            </w:pPr>
            <w:r w:rsidRPr="00BF3594">
              <w:rPr>
                <w:sz w:val="20"/>
              </w:rPr>
              <w:t>Radionuklid</w:t>
            </w:r>
          </w:p>
        </w:tc>
        <w:tc>
          <w:tcPr>
            <w:tcW w:w="1701" w:type="dxa"/>
            <w:vAlign w:val="center"/>
          </w:tcPr>
          <w:p w14:paraId="58C94297" w14:textId="77777777" w:rsidR="00BF3594" w:rsidRPr="00BF3594" w:rsidRDefault="00BF3594" w:rsidP="00C14373">
            <w:pPr>
              <w:pStyle w:val="Datedadoption"/>
              <w:spacing w:before="0"/>
              <w:rPr>
                <w:sz w:val="20"/>
              </w:rPr>
            </w:pPr>
            <w:r w:rsidRPr="00BF3594">
              <w:rPr>
                <w:sz w:val="20"/>
              </w:rPr>
              <w:t>Nejmenší detekovatelná aktivita</w:t>
            </w:r>
          </w:p>
        </w:tc>
        <w:tc>
          <w:tcPr>
            <w:tcW w:w="1701" w:type="dxa"/>
            <w:vAlign w:val="center"/>
          </w:tcPr>
          <w:p w14:paraId="3C0C8482" w14:textId="77777777" w:rsidR="00BF3594" w:rsidRPr="00BF3594" w:rsidRDefault="00BF3594" w:rsidP="00C14373">
            <w:pPr>
              <w:pStyle w:val="Datedadoption"/>
              <w:spacing w:before="0"/>
              <w:rPr>
                <w:sz w:val="20"/>
              </w:rPr>
            </w:pPr>
            <w:r w:rsidRPr="00BF3594">
              <w:rPr>
                <w:sz w:val="20"/>
              </w:rPr>
              <w:t>Jednotka</w:t>
            </w:r>
          </w:p>
        </w:tc>
      </w:tr>
      <w:tr w:rsidR="00BF3594" w:rsidRPr="00BF3594" w14:paraId="2E51DEF8" w14:textId="77777777" w:rsidTr="00C14373">
        <w:trPr>
          <w:trHeight w:val="259"/>
          <w:jc w:val="center"/>
        </w:trPr>
        <w:tc>
          <w:tcPr>
            <w:tcW w:w="2552" w:type="dxa"/>
            <w:vMerge w:val="restart"/>
            <w:vAlign w:val="center"/>
          </w:tcPr>
          <w:p w14:paraId="1E52A9C7" w14:textId="77777777" w:rsidR="00BF3594" w:rsidRPr="00BF3594" w:rsidRDefault="00BF3594" w:rsidP="00C14373">
            <w:pPr>
              <w:pStyle w:val="Datedadoption"/>
              <w:spacing w:before="60" w:after="60"/>
              <w:rPr>
                <w:sz w:val="20"/>
              </w:rPr>
            </w:pPr>
            <w:r w:rsidRPr="00BF3594">
              <w:rPr>
                <w:sz w:val="20"/>
              </w:rPr>
              <w:t>Praha – Bartoškova</w:t>
            </w:r>
          </w:p>
        </w:tc>
        <w:tc>
          <w:tcPr>
            <w:tcW w:w="1985" w:type="dxa"/>
            <w:vMerge w:val="restart"/>
            <w:vAlign w:val="center"/>
          </w:tcPr>
          <w:p w14:paraId="6447F721" w14:textId="77777777" w:rsidR="00BF3594" w:rsidRPr="00BF3594" w:rsidRDefault="00BF3594" w:rsidP="00C14373">
            <w:pPr>
              <w:spacing w:before="60" w:after="60"/>
              <w:jc w:val="center"/>
              <w:rPr>
                <w:b/>
                <w:sz w:val="20"/>
              </w:rPr>
            </w:pPr>
            <w:r w:rsidRPr="00BF3594">
              <w:rPr>
                <w:b/>
                <w:sz w:val="20"/>
              </w:rPr>
              <w:t>aerosol</w:t>
            </w:r>
          </w:p>
        </w:tc>
        <w:tc>
          <w:tcPr>
            <w:tcW w:w="1985" w:type="dxa"/>
            <w:vMerge w:val="restart"/>
            <w:vAlign w:val="center"/>
          </w:tcPr>
          <w:p w14:paraId="37E0A3E6" w14:textId="77777777" w:rsidR="00BF3594" w:rsidRPr="0099173F" w:rsidRDefault="00BF3594" w:rsidP="00C14373">
            <w:pPr>
              <w:pStyle w:val="Datedadoption"/>
              <w:spacing w:before="60" w:after="60"/>
              <w:rPr>
                <w:sz w:val="20"/>
              </w:rPr>
            </w:pPr>
            <w:r w:rsidRPr="0099173F">
              <w:rPr>
                <w:sz w:val="20"/>
              </w:rPr>
              <w:t>týden</w:t>
            </w:r>
          </w:p>
        </w:tc>
        <w:tc>
          <w:tcPr>
            <w:tcW w:w="1985" w:type="dxa"/>
            <w:vMerge w:val="restart"/>
            <w:vAlign w:val="center"/>
          </w:tcPr>
          <w:p w14:paraId="3FFC9282" w14:textId="77777777" w:rsidR="00BF3594" w:rsidRPr="00BF3594" w:rsidRDefault="00BF3594" w:rsidP="00C14373">
            <w:pPr>
              <w:spacing w:before="60" w:after="60"/>
              <w:jc w:val="center"/>
              <w:rPr>
                <w:b/>
                <w:sz w:val="20"/>
              </w:rPr>
            </w:pPr>
            <w:r w:rsidRPr="00BF3594">
              <w:rPr>
                <w:b/>
                <w:sz w:val="20"/>
              </w:rPr>
              <w:t>objemová aktivita</w:t>
            </w:r>
          </w:p>
        </w:tc>
        <w:tc>
          <w:tcPr>
            <w:tcW w:w="0" w:type="auto"/>
            <w:vAlign w:val="center"/>
          </w:tcPr>
          <w:p w14:paraId="578D6AE7" w14:textId="77777777" w:rsidR="00BF3594" w:rsidRPr="00BF3594" w:rsidRDefault="00BF3594" w:rsidP="00C14373">
            <w:pPr>
              <w:spacing w:before="60" w:after="60"/>
              <w:jc w:val="center"/>
              <w:rPr>
                <w:b/>
                <w:sz w:val="20"/>
              </w:rPr>
            </w:pPr>
            <w:r w:rsidRPr="00BF3594">
              <w:rPr>
                <w:b/>
                <w:sz w:val="20"/>
                <w:vertAlign w:val="superscript"/>
              </w:rPr>
              <w:t>137</w:t>
            </w:r>
            <w:r w:rsidRPr="00BF3594">
              <w:rPr>
                <w:b/>
                <w:sz w:val="20"/>
              </w:rPr>
              <w:t>Cs</w:t>
            </w:r>
          </w:p>
        </w:tc>
        <w:tc>
          <w:tcPr>
            <w:tcW w:w="1701" w:type="dxa"/>
            <w:vAlign w:val="center"/>
          </w:tcPr>
          <w:p w14:paraId="674B0C69" w14:textId="77777777" w:rsidR="00BF3594" w:rsidRPr="00BF3594" w:rsidRDefault="00BF3594" w:rsidP="00C14373">
            <w:pPr>
              <w:pStyle w:val="Datedadoption"/>
              <w:spacing w:before="60" w:after="60"/>
              <w:rPr>
                <w:sz w:val="20"/>
              </w:rPr>
            </w:pPr>
            <w:r w:rsidRPr="00BF3594">
              <w:rPr>
                <w:sz w:val="20"/>
              </w:rPr>
              <w:t>1x10</w:t>
            </w:r>
            <w:r w:rsidRPr="00BF3594">
              <w:rPr>
                <w:sz w:val="20"/>
                <w:vertAlign w:val="superscript"/>
              </w:rPr>
              <w:t>-6</w:t>
            </w:r>
          </w:p>
        </w:tc>
        <w:tc>
          <w:tcPr>
            <w:tcW w:w="1701" w:type="dxa"/>
            <w:vAlign w:val="center"/>
          </w:tcPr>
          <w:p w14:paraId="452818F2" w14:textId="77777777" w:rsidR="00BF3594" w:rsidRPr="00BF3594" w:rsidRDefault="00BF3594" w:rsidP="00C14373">
            <w:pPr>
              <w:pStyle w:val="Datedadoption"/>
              <w:spacing w:before="60" w:after="60"/>
              <w:rPr>
                <w:sz w:val="20"/>
              </w:rPr>
            </w:pPr>
            <w:r w:rsidRPr="00BF3594">
              <w:rPr>
                <w:sz w:val="20"/>
              </w:rPr>
              <w:t>Bq/m</w:t>
            </w:r>
            <w:r w:rsidRPr="00BF3594">
              <w:rPr>
                <w:sz w:val="20"/>
                <w:vertAlign w:val="superscript"/>
              </w:rPr>
              <w:t>3</w:t>
            </w:r>
          </w:p>
        </w:tc>
      </w:tr>
      <w:tr w:rsidR="00BF3594" w:rsidRPr="00BF3594" w14:paraId="0636D416" w14:textId="77777777" w:rsidTr="00C14373">
        <w:trPr>
          <w:trHeight w:val="259"/>
          <w:jc w:val="center"/>
        </w:trPr>
        <w:tc>
          <w:tcPr>
            <w:tcW w:w="2552" w:type="dxa"/>
            <w:vMerge/>
            <w:vAlign w:val="center"/>
          </w:tcPr>
          <w:p w14:paraId="15E3AEE2" w14:textId="77777777" w:rsidR="00BF3594" w:rsidRPr="00BF3594" w:rsidRDefault="00BF3594" w:rsidP="00C14373">
            <w:pPr>
              <w:pStyle w:val="Datedadoption"/>
              <w:spacing w:before="60" w:after="60"/>
              <w:rPr>
                <w:sz w:val="20"/>
              </w:rPr>
            </w:pPr>
          </w:p>
        </w:tc>
        <w:tc>
          <w:tcPr>
            <w:tcW w:w="1985" w:type="dxa"/>
            <w:vMerge/>
            <w:vAlign w:val="center"/>
          </w:tcPr>
          <w:p w14:paraId="5AB8BEF6" w14:textId="77777777" w:rsidR="00BF3594" w:rsidRPr="00BF3594" w:rsidRDefault="00BF3594" w:rsidP="00C14373">
            <w:pPr>
              <w:spacing w:before="60" w:after="60"/>
              <w:jc w:val="center"/>
              <w:rPr>
                <w:b/>
                <w:sz w:val="20"/>
              </w:rPr>
            </w:pPr>
          </w:p>
        </w:tc>
        <w:tc>
          <w:tcPr>
            <w:tcW w:w="1985" w:type="dxa"/>
            <w:vMerge/>
            <w:vAlign w:val="center"/>
          </w:tcPr>
          <w:p w14:paraId="7C82B94E" w14:textId="77777777" w:rsidR="00BF3594" w:rsidRPr="00CE4D88" w:rsidRDefault="00BF3594" w:rsidP="00C14373">
            <w:pPr>
              <w:pStyle w:val="Datedadoption"/>
              <w:spacing w:before="60" w:after="60"/>
              <w:rPr>
                <w:sz w:val="20"/>
              </w:rPr>
            </w:pPr>
          </w:p>
        </w:tc>
        <w:tc>
          <w:tcPr>
            <w:tcW w:w="1985" w:type="dxa"/>
            <w:vMerge/>
            <w:vAlign w:val="center"/>
          </w:tcPr>
          <w:p w14:paraId="3E0BF2A7" w14:textId="77777777" w:rsidR="00BF3594" w:rsidRPr="00BF3594" w:rsidRDefault="00BF3594" w:rsidP="00C14373">
            <w:pPr>
              <w:spacing w:before="60" w:after="60"/>
              <w:jc w:val="center"/>
              <w:rPr>
                <w:b/>
                <w:sz w:val="20"/>
              </w:rPr>
            </w:pPr>
          </w:p>
        </w:tc>
        <w:tc>
          <w:tcPr>
            <w:tcW w:w="0" w:type="auto"/>
            <w:vAlign w:val="center"/>
          </w:tcPr>
          <w:p w14:paraId="6B68BA52" w14:textId="77777777" w:rsidR="00BF3594" w:rsidRPr="00BF3594" w:rsidRDefault="00BF3594" w:rsidP="00C14373">
            <w:pPr>
              <w:spacing w:before="60" w:after="60"/>
              <w:jc w:val="center"/>
              <w:rPr>
                <w:b/>
                <w:sz w:val="20"/>
              </w:rPr>
            </w:pPr>
            <w:r w:rsidRPr="00BF3594">
              <w:rPr>
                <w:b/>
                <w:sz w:val="20"/>
                <w:vertAlign w:val="superscript"/>
              </w:rPr>
              <w:t>7</w:t>
            </w:r>
            <w:r w:rsidRPr="00BF3594">
              <w:rPr>
                <w:b/>
                <w:sz w:val="20"/>
              </w:rPr>
              <w:t>Be</w:t>
            </w:r>
          </w:p>
        </w:tc>
        <w:tc>
          <w:tcPr>
            <w:tcW w:w="1701" w:type="dxa"/>
            <w:vAlign w:val="center"/>
          </w:tcPr>
          <w:p w14:paraId="2BC0CAD6" w14:textId="77777777" w:rsidR="00BF3594" w:rsidRPr="00BF3594" w:rsidRDefault="00BF3594" w:rsidP="00C14373">
            <w:pPr>
              <w:pStyle w:val="Datedadoption"/>
              <w:spacing w:before="60" w:after="60"/>
              <w:rPr>
                <w:sz w:val="20"/>
              </w:rPr>
            </w:pPr>
            <w:r w:rsidRPr="00BF3594">
              <w:rPr>
                <w:sz w:val="20"/>
              </w:rPr>
              <w:t>1x10</w:t>
            </w:r>
            <w:r w:rsidRPr="00BF3594">
              <w:rPr>
                <w:sz w:val="20"/>
                <w:vertAlign w:val="superscript"/>
              </w:rPr>
              <w:t>-4</w:t>
            </w:r>
          </w:p>
        </w:tc>
        <w:tc>
          <w:tcPr>
            <w:tcW w:w="1701" w:type="dxa"/>
            <w:vAlign w:val="center"/>
          </w:tcPr>
          <w:p w14:paraId="1E322EB7" w14:textId="77777777" w:rsidR="00BF3594" w:rsidRPr="00BF3594" w:rsidRDefault="00BF3594" w:rsidP="00C14373">
            <w:pPr>
              <w:pStyle w:val="Datedadoption"/>
              <w:spacing w:before="60" w:after="60"/>
              <w:rPr>
                <w:sz w:val="20"/>
              </w:rPr>
            </w:pPr>
            <w:r w:rsidRPr="00BF3594">
              <w:rPr>
                <w:sz w:val="20"/>
              </w:rPr>
              <w:t>Bq/m</w:t>
            </w:r>
            <w:r w:rsidRPr="00BF3594">
              <w:rPr>
                <w:sz w:val="20"/>
                <w:vertAlign w:val="superscript"/>
              </w:rPr>
              <w:t>3</w:t>
            </w:r>
          </w:p>
        </w:tc>
      </w:tr>
      <w:tr w:rsidR="00BF3594" w:rsidRPr="00BF3594" w14:paraId="3D4C31E3" w14:textId="77777777" w:rsidTr="00C14373">
        <w:trPr>
          <w:trHeight w:val="516"/>
          <w:jc w:val="center"/>
        </w:trPr>
        <w:tc>
          <w:tcPr>
            <w:tcW w:w="2552" w:type="dxa"/>
            <w:shd w:val="clear" w:color="auto" w:fill="auto"/>
            <w:vAlign w:val="center"/>
          </w:tcPr>
          <w:p w14:paraId="00730CEA" w14:textId="77777777" w:rsidR="00BF3594" w:rsidRPr="00BF3594" w:rsidRDefault="00BF3594" w:rsidP="00C14373">
            <w:pPr>
              <w:pStyle w:val="Datedadoption"/>
              <w:spacing w:before="60" w:after="60"/>
              <w:rPr>
                <w:sz w:val="20"/>
              </w:rPr>
            </w:pPr>
            <w:r w:rsidRPr="00BF3594">
              <w:rPr>
                <w:sz w:val="20"/>
              </w:rPr>
              <w:t>Moravský Svatý Ján</w:t>
            </w:r>
          </w:p>
        </w:tc>
        <w:tc>
          <w:tcPr>
            <w:tcW w:w="1985" w:type="dxa"/>
            <w:shd w:val="clear" w:color="auto" w:fill="auto"/>
            <w:vAlign w:val="center"/>
          </w:tcPr>
          <w:p w14:paraId="58C313F8" w14:textId="77777777" w:rsidR="00BF3594" w:rsidRPr="00BF3594" w:rsidRDefault="00BF3594" w:rsidP="00C14373">
            <w:pPr>
              <w:spacing w:before="60" w:after="60"/>
              <w:jc w:val="center"/>
              <w:rPr>
                <w:b/>
                <w:sz w:val="20"/>
              </w:rPr>
            </w:pPr>
            <w:r w:rsidRPr="00BF3594">
              <w:rPr>
                <w:b/>
                <w:sz w:val="20"/>
              </w:rPr>
              <w:t>povrchová voda</w:t>
            </w:r>
          </w:p>
        </w:tc>
        <w:tc>
          <w:tcPr>
            <w:tcW w:w="1985" w:type="dxa"/>
            <w:shd w:val="clear" w:color="auto" w:fill="auto"/>
            <w:vAlign w:val="center"/>
          </w:tcPr>
          <w:p w14:paraId="4EE1FC51" w14:textId="556D55F0" w:rsidR="00BF3594" w:rsidRPr="0099173F" w:rsidRDefault="003B612F" w:rsidP="003B612F">
            <w:pPr>
              <w:pStyle w:val="Datedadoption"/>
              <w:spacing w:before="60" w:after="60"/>
              <w:rPr>
                <w:sz w:val="20"/>
              </w:rPr>
            </w:pPr>
            <w:r w:rsidRPr="0099173F">
              <w:rPr>
                <w:sz w:val="20"/>
              </w:rPr>
              <w:t>měsíčně</w:t>
            </w:r>
            <w:r>
              <w:rPr>
                <w:sz w:val="20"/>
              </w:rPr>
              <w:t xml:space="preserve"> </w:t>
            </w:r>
          </w:p>
        </w:tc>
        <w:tc>
          <w:tcPr>
            <w:tcW w:w="1985" w:type="dxa"/>
            <w:vAlign w:val="center"/>
          </w:tcPr>
          <w:p w14:paraId="4E9991F5" w14:textId="77777777" w:rsidR="00BF3594" w:rsidRPr="00BF3594" w:rsidRDefault="00BF3594" w:rsidP="00C14373">
            <w:pPr>
              <w:spacing w:before="60" w:after="60"/>
              <w:jc w:val="center"/>
              <w:rPr>
                <w:b/>
                <w:sz w:val="20"/>
              </w:rPr>
            </w:pPr>
            <w:r w:rsidRPr="00BF3594">
              <w:rPr>
                <w:b/>
                <w:sz w:val="20"/>
              </w:rPr>
              <w:t>objemová aktivita</w:t>
            </w:r>
          </w:p>
        </w:tc>
        <w:tc>
          <w:tcPr>
            <w:tcW w:w="0" w:type="auto"/>
            <w:shd w:val="clear" w:color="auto" w:fill="auto"/>
            <w:vAlign w:val="center"/>
          </w:tcPr>
          <w:p w14:paraId="7481385F" w14:textId="77777777" w:rsidR="00BF3594" w:rsidRPr="00BF3594" w:rsidRDefault="00BF3594" w:rsidP="00C14373">
            <w:pPr>
              <w:spacing w:before="60" w:after="60"/>
              <w:jc w:val="center"/>
              <w:rPr>
                <w:b/>
                <w:sz w:val="20"/>
              </w:rPr>
            </w:pPr>
            <w:r w:rsidRPr="00BF3594">
              <w:rPr>
                <w:b/>
                <w:sz w:val="20"/>
                <w:vertAlign w:val="superscript"/>
              </w:rPr>
              <w:t>137</w:t>
            </w:r>
            <w:r w:rsidRPr="00BF3594">
              <w:rPr>
                <w:b/>
                <w:sz w:val="20"/>
              </w:rPr>
              <w:t>Cs</w:t>
            </w:r>
          </w:p>
        </w:tc>
        <w:tc>
          <w:tcPr>
            <w:tcW w:w="1701" w:type="dxa"/>
            <w:shd w:val="clear" w:color="auto" w:fill="auto"/>
            <w:vAlign w:val="center"/>
          </w:tcPr>
          <w:p w14:paraId="1C5C8295" w14:textId="77777777" w:rsidR="00BF3594" w:rsidRPr="00BF3594" w:rsidRDefault="00BF3594" w:rsidP="00C14373">
            <w:pPr>
              <w:pStyle w:val="Datedadoption"/>
              <w:spacing w:before="60" w:after="60"/>
              <w:rPr>
                <w:sz w:val="20"/>
              </w:rPr>
            </w:pPr>
            <w:r w:rsidRPr="00BF3594">
              <w:rPr>
                <w:sz w:val="20"/>
              </w:rPr>
              <w:t>0,1</w:t>
            </w:r>
          </w:p>
        </w:tc>
        <w:tc>
          <w:tcPr>
            <w:tcW w:w="1701" w:type="dxa"/>
            <w:shd w:val="clear" w:color="auto" w:fill="auto"/>
            <w:vAlign w:val="center"/>
          </w:tcPr>
          <w:p w14:paraId="240A6187" w14:textId="77777777" w:rsidR="00BF3594" w:rsidRPr="00BF3594" w:rsidRDefault="00BF3594" w:rsidP="00C14373">
            <w:pPr>
              <w:pStyle w:val="Datedadoption"/>
              <w:spacing w:before="60" w:after="60"/>
              <w:rPr>
                <w:sz w:val="20"/>
              </w:rPr>
            </w:pPr>
            <w:r w:rsidRPr="00BF3594">
              <w:rPr>
                <w:sz w:val="20"/>
              </w:rPr>
              <w:t>Bq/l</w:t>
            </w:r>
          </w:p>
        </w:tc>
      </w:tr>
      <w:tr w:rsidR="00BF3594" w:rsidRPr="00BF3594" w14:paraId="12C567A1" w14:textId="77777777" w:rsidTr="00C14373">
        <w:trPr>
          <w:jc w:val="center"/>
        </w:trPr>
        <w:tc>
          <w:tcPr>
            <w:tcW w:w="2552" w:type="dxa"/>
            <w:vMerge w:val="restart"/>
            <w:vAlign w:val="center"/>
          </w:tcPr>
          <w:p w14:paraId="2F22B3FF" w14:textId="77777777" w:rsidR="00BF3594" w:rsidRPr="00BF3594" w:rsidRDefault="00BF3594" w:rsidP="00C14373">
            <w:pPr>
              <w:pStyle w:val="Datedadoption"/>
              <w:spacing w:before="60" w:after="60"/>
              <w:rPr>
                <w:sz w:val="20"/>
              </w:rPr>
            </w:pPr>
            <w:r w:rsidRPr="00BF3594">
              <w:rPr>
                <w:sz w:val="20"/>
              </w:rPr>
              <w:t>Jesenice (Želivka)</w:t>
            </w:r>
          </w:p>
        </w:tc>
        <w:tc>
          <w:tcPr>
            <w:tcW w:w="1985" w:type="dxa"/>
            <w:vMerge w:val="restart"/>
            <w:vAlign w:val="center"/>
          </w:tcPr>
          <w:p w14:paraId="61601201" w14:textId="77777777" w:rsidR="00BF3594" w:rsidRPr="00BF3594" w:rsidRDefault="00BF3594" w:rsidP="00C14373">
            <w:pPr>
              <w:spacing w:before="60" w:after="60"/>
              <w:jc w:val="center"/>
              <w:rPr>
                <w:b/>
                <w:sz w:val="20"/>
                <w:vertAlign w:val="superscript"/>
              </w:rPr>
            </w:pPr>
            <w:r w:rsidRPr="00BF3594">
              <w:rPr>
                <w:b/>
                <w:sz w:val="20"/>
              </w:rPr>
              <w:t>pitná voda</w:t>
            </w:r>
          </w:p>
        </w:tc>
        <w:tc>
          <w:tcPr>
            <w:tcW w:w="1985" w:type="dxa"/>
            <w:vMerge w:val="restart"/>
            <w:vAlign w:val="center"/>
          </w:tcPr>
          <w:p w14:paraId="3D9F9E6F" w14:textId="724B727C" w:rsidR="00BF3594" w:rsidRPr="0099173F" w:rsidRDefault="003B612F" w:rsidP="003B612F">
            <w:pPr>
              <w:pStyle w:val="Datedadoption"/>
              <w:spacing w:before="60" w:after="60"/>
              <w:rPr>
                <w:sz w:val="20"/>
              </w:rPr>
            </w:pPr>
            <w:r>
              <w:rPr>
                <w:sz w:val="20"/>
              </w:rPr>
              <w:t>m</w:t>
            </w:r>
            <w:r w:rsidRPr="0099173F">
              <w:rPr>
                <w:sz w:val="20"/>
              </w:rPr>
              <w:t>ěsíčně</w:t>
            </w:r>
            <w:r>
              <w:rPr>
                <w:sz w:val="20"/>
              </w:rPr>
              <w:t xml:space="preserve"> </w:t>
            </w:r>
          </w:p>
        </w:tc>
        <w:tc>
          <w:tcPr>
            <w:tcW w:w="1985" w:type="dxa"/>
            <w:vMerge w:val="restart"/>
            <w:vAlign w:val="center"/>
          </w:tcPr>
          <w:p w14:paraId="2F8DDBA5" w14:textId="77777777" w:rsidR="00BF3594" w:rsidRPr="00BF3594" w:rsidRDefault="00BF3594" w:rsidP="00C14373">
            <w:pPr>
              <w:spacing w:before="60" w:after="60"/>
              <w:jc w:val="center"/>
              <w:rPr>
                <w:b/>
                <w:sz w:val="20"/>
              </w:rPr>
            </w:pPr>
            <w:r w:rsidRPr="00BF3594">
              <w:rPr>
                <w:b/>
                <w:sz w:val="20"/>
              </w:rPr>
              <w:t>objemová aktivita</w:t>
            </w:r>
          </w:p>
        </w:tc>
        <w:tc>
          <w:tcPr>
            <w:tcW w:w="0" w:type="auto"/>
            <w:vAlign w:val="center"/>
          </w:tcPr>
          <w:p w14:paraId="7030222E" w14:textId="77777777" w:rsidR="00BF3594" w:rsidRPr="00BF3594" w:rsidRDefault="00BF3594" w:rsidP="00C14373">
            <w:pPr>
              <w:spacing w:before="60" w:after="60"/>
              <w:jc w:val="center"/>
              <w:rPr>
                <w:b/>
                <w:sz w:val="20"/>
              </w:rPr>
            </w:pPr>
            <w:r w:rsidRPr="00BF3594">
              <w:rPr>
                <w:b/>
                <w:sz w:val="20"/>
                <w:vertAlign w:val="superscript"/>
              </w:rPr>
              <w:t>137</w:t>
            </w:r>
            <w:r w:rsidRPr="00BF3594">
              <w:rPr>
                <w:b/>
                <w:sz w:val="20"/>
              </w:rPr>
              <w:t>Cs</w:t>
            </w:r>
          </w:p>
        </w:tc>
        <w:tc>
          <w:tcPr>
            <w:tcW w:w="1701" w:type="dxa"/>
            <w:vAlign w:val="center"/>
          </w:tcPr>
          <w:p w14:paraId="019C255E" w14:textId="77777777" w:rsidR="00BF3594" w:rsidRPr="00BF3594" w:rsidRDefault="00BF3594" w:rsidP="00C14373">
            <w:pPr>
              <w:spacing w:before="60" w:after="60"/>
              <w:jc w:val="center"/>
              <w:rPr>
                <w:b/>
                <w:sz w:val="20"/>
              </w:rPr>
            </w:pPr>
            <w:r w:rsidRPr="00BF3594">
              <w:rPr>
                <w:b/>
                <w:sz w:val="20"/>
              </w:rPr>
              <w:t>0,1</w:t>
            </w:r>
          </w:p>
        </w:tc>
        <w:tc>
          <w:tcPr>
            <w:tcW w:w="1701" w:type="dxa"/>
            <w:vAlign w:val="center"/>
          </w:tcPr>
          <w:p w14:paraId="5E5234EE" w14:textId="77777777" w:rsidR="00BF3594" w:rsidRPr="00BF3594" w:rsidRDefault="00BF3594" w:rsidP="00C14373">
            <w:pPr>
              <w:spacing w:before="60" w:after="60"/>
              <w:jc w:val="center"/>
              <w:rPr>
                <w:b/>
                <w:sz w:val="20"/>
              </w:rPr>
            </w:pPr>
            <w:r w:rsidRPr="00BF3594">
              <w:rPr>
                <w:b/>
                <w:sz w:val="20"/>
              </w:rPr>
              <w:t>Bq/l</w:t>
            </w:r>
          </w:p>
        </w:tc>
      </w:tr>
      <w:tr w:rsidR="00BF3594" w:rsidRPr="00BF3594" w14:paraId="631199E7" w14:textId="77777777" w:rsidTr="00C14373">
        <w:trPr>
          <w:jc w:val="center"/>
        </w:trPr>
        <w:tc>
          <w:tcPr>
            <w:tcW w:w="2552" w:type="dxa"/>
            <w:vMerge/>
            <w:vAlign w:val="center"/>
          </w:tcPr>
          <w:p w14:paraId="3A255046" w14:textId="77777777" w:rsidR="00BF3594" w:rsidRPr="00BF3594" w:rsidRDefault="00BF3594" w:rsidP="00C14373">
            <w:pPr>
              <w:pStyle w:val="Datedadoption"/>
              <w:spacing w:before="60" w:after="60"/>
              <w:rPr>
                <w:sz w:val="20"/>
              </w:rPr>
            </w:pPr>
          </w:p>
        </w:tc>
        <w:tc>
          <w:tcPr>
            <w:tcW w:w="1985" w:type="dxa"/>
            <w:vMerge/>
            <w:vAlign w:val="center"/>
          </w:tcPr>
          <w:p w14:paraId="44855D87" w14:textId="77777777" w:rsidR="00BF3594" w:rsidRPr="00BF3594" w:rsidRDefault="00BF3594" w:rsidP="00C14373">
            <w:pPr>
              <w:spacing w:before="60" w:after="60"/>
              <w:jc w:val="center"/>
              <w:rPr>
                <w:b/>
                <w:sz w:val="20"/>
              </w:rPr>
            </w:pPr>
          </w:p>
        </w:tc>
        <w:tc>
          <w:tcPr>
            <w:tcW w:w="1985" w:type="dxa"/>
            <w:vMerge/>
            <w:vAlign w:val="center"/>
          </w:tcPr>
          <w:p w14:paraId="4B61E48D" w14:textId="77777777" w:rsidR="00BF3594" w:rsidRPr="00CE4D88" w:rsidRDefault="00BF3594" w:rsidP="00C14373">
            <w:pPr>
              <w:pStyle w:val="Datedadoption"/>
              <w:spacing w:before="60" w:after="60"/>
              <w:rPr>
                <w:sz w:val="20"/>
              </w:rPr>
            </w:pPr>
          </w:p>
        </w:tc>
        <w:tc>
          <w:tcPr>
            <w:tcW w:w="1985" w:type="dxa"/>
            <w:vMerge/>
            <w:vAlign w:val="center"/>
          </w:tcPr>
          <w:p w14:paraId="0589CD44" w14:textId="77777777" w:rsidR="00BF3594" w:rsidRPr="00BF3594" w:rsidRDefault="00BF3594" w:rsidP="00C14373">
            <w:pPr>
              <w:spacing w:before="60" w:after="60"/>
              <w:jc w:val="center"/>
              <w:rPr>
                <w:b/>
                <w:sz w:val="20"/>
              </w:rPr>
            </w:pPr>
          </w:p>
        </w:tc>
        <w:tc>
          <w:tcPr>
            <w:tcW w:w="0" w:type="auto"/>
            <w:vAlign w:val="center"/>
          </w:tcPr>
          <w:p w14:paraId="12946D97" w14:textId="77777777" w:rsidR="00BF3594" w:rsidRPr="00BF3594" w:rsidRDefault="00BF3594" w:rsidP="00C14373">
            <w:pPr>
              <w:spacing w:before="60" w:after="60"/>
              <w:jc w:val="center"/>
              <w:rPr>
                <w:b/>
                <w:sz w:val="20"/>
              </w:rPr>
            </w:pPr>
            <w:r w:rsidRPr="00BF3594">
              <w:rPr>
                <w:b/>
                <w:sz w:val="20"/>
                <w:vertAlign w:val="superscript"/>
              </w:rPr>
              <w:t>90</w:t>
            </w:r>
            <w:r w:rsidRPr="00BF3594">
              <w:rPr>
                <w:b/>
                <w:sz w:val="20"/>
              </w:rPr>
              <w:t>Sr</w:t>
            </w:r>
          </w:p>
        </w:tc>
        <w:tc>
          <w:tcPr>
            <w:tcW w:w="1701" w:type="dxa"/>
            <w:vAlign w:val="center"/>
          </w:tcPr>
          <w:p w14:paraId="633D030F" w14:textId="77777777" w:rsidR="00BF3594" w:rsidRPr="00BF3594" w:rsidRDefault="00BF3594" w:rsidP="00C14373">
            <w:pPr>
              <w:spacing w:before="60" w:after="60"/>
              <w:jc w:val="center"/>
              <w:rPr>
                <w:b/>
                <w:sz w:val="20"/>
              </w:rPr>
            </w:pPr>
            <w:r w:rsidRPr="00BF3594">
              <w:rPr>
                <w:b/>
                <w:sz w:val="20"/>
              </w:rPr>
              <w:t>0,05</w:t>
            </w:r>
          </w:p>
        </w:tc>
        <w:tc>
          <w:tcPr>
            <w:tcW w:w="1701" w:type="dxa"/>
            <w:vAlign w:val="center"/>
          </w:tcPr>
          <w:p w14:paraId="36AB420C" w14:textId="77777777" w:rsidR="00BF3594" w:rsidRPr="00BF3594" w:rsidRDefault="00BF3594" w:rsidP="00C14373">
            <w:pPr>
              <w:spacing w:before="60" w:after="60"/>
              <w:jc w:val="center"/>
              <w:rPr>
                <w:b/>
                <w:sz w:val="20"/>
              </w:rPr>
            </w:pPr>
            <w:r w:rsidRPr="00BF3594">
              <w:rPr>
                <w:b/>
                <w:sz w:val="20"/>
              </w:rPr>
              <w:t>Bq/l</w:t>
            </w:r>
          </w:p>
        </w:tc>
      </w:tr>
      <w:tr w:rsidR="00BF3594" w:rsidRPr="00BF3594" w14:paraId="7B8B257A" w14:textId="77777777" w:rsidTr="00C14373">
        <w:trPr>
          <w:jc w:val="center"/>
        </w:trPr>
        <w:tc>
          <w:tcPr>
            <w:tcW w:w="2552" w:type="dxa"/>
            <w:vMerge/>
            <w:vAlign w:val="center"/>
          </w:tcPr>
          <w:p w14:paraId="354A2110" w14:textId="77777777" w:rsidR="00BF3594" w:rsidRPr="00BF3594" w:rsidRDefault="00BF3594" w:rsidP="00C14373">
            <w:pPr>
              <w:pStyle w:val="Datedadoption"/>
              <w:spacing w:before="60" w:after="60"/>
              <w:rPr>
                <w:sz w:val="20"/>
              </w:rPr>
            </w:pPr>
          </w:p>
        </w:tc>
        <w:tc>
          <w:tcPr>
            <w:tcW w:w="1985" w:type="dxa"/>
            <w:vMerge/>
            <w:vAlign w:val="center"/>
          </w:tcPr>
          <w:p w14:paraId="77E33D19" w14:textId="77777777" w:rsidR="00BF3594" w:rsidRPr="00BF3594" w:rsidRDefault="00BF3594" w:rsidP="00C14373">
            <w:pPr>
              <w:spacing w:before="60" w:after="60"/>
              <w:jc w:val="center"/>
              <w:rPr>
                <w:b/>
                <w:sz w:val="20"/>
              </w:rPr>
            </w:pPr>
          </w:p>
        </w:tc>
        <w:tc>
          <w:tcPr>
            <w:tcW w:w="1985" w:type="dxa"/>
            <w:vMerge/>
            <w:vAlign w:val="center"/>
          </w:tcPr>
          <w:p w14:paraId="63ABE390" w14:textId="77777777" w:rsidR="00BF3594" w:rsidRPr="00CE4D88" w:rsidRDefault="00BF3594" w:rsidP="00C14373">
            <w:pPr>
              <w:pStyle w:val="Datedadoption"/>
              <w:spacing w:before="60" w:after="60"/>
              <w:rPr>
                <w:sz w:val="20"/>
              </w:rPr>
            </w:pPr>
          </w:p>
        </w:tc>
        <w:tc>
          <w:tcPr>
            <w:tcW w:w="1985" w:type="dxa"/>
            <w:vMerge/>
            <w:vAlign w:val="center"/>
          </w:tcPr>
          <w:p w14:paraId="5445F257" w14:textId="77777777" w:rsidR="00BF3594" w:rsidRPr="00BF3594" w:rsidRDefault="00BF3594" w:rsidP="00C14373">
            <w:pPr>
              <w:spacing w:before="60" w:after="60"/>
              <w:jc w:val="center"/>
              <w:rPr>
                <w:b/>
                <w:sz w:val="20"/>
              </w:rPr>
            </w:pPr>
          </w:p>
        </w:tc>
        <w:tc>
          <w:tcPr>
            <w:tcW w:w="0" w:type="auto"/>
            <w:vAlign w:val="center"/>
          </w:tcPr>
          <w:p w14:paraId="1A6EC415" w14:textId="77777777" w:rsidR="00BF3594" w:rsidRPr="00BF3594" w:rsidRDefault="00BF3594" w:rsidP="00C14373">
            <w:pPr>
              <w:spacing w:before="60" w:after="60"/>
              <w:jc w:val="center"/>
              <w:rPr>
                <w:b/>
                <w:sz w:val="20"/>
                <w:vertAlign w:val="superscript"/>
              </w:rPr>
            </w:pPr>
            <w:r w:rsidRPr="00BF3594">
              <w:rPr>
                <w:b/>
                <w:sz w:val="20"/>
                <w:vertAlign w:val="superscript"/>
              </w:rPr>
              <w:t>3</w:t>
            </w:r>
            <w:r w:rsidRPr="00BF3594">
              <w:rPr>
                <w:b/>
                <w:sz w:val="20"/>
              </w:rPr>
              <w:t>H</w:t>
            </w:r>
          </w:p>
        </w:tc>
        <w:tc>
          <w:tcPr>
            <w:tcW w:w="1701" w:type="dxa"/>
            <w:vAlign w:val="center"/>
          </w:tcPr>
          <w:p w14:paraId="26651041" w14:textId="77777777" w:rsidR="00BF3594" w:rsidRPr="00BF3594" w:rsidRDefault="00BF3594" w:rsidP="00C14373">
            <w:pPr>
              <w:spacing w:before="60" w:after="60"/>
              <w:jc w:val="center"/>
              <w:rPr>
                <w:b/>
                <w:sz w:val="20"/>
              </w:rPr>
            </w:pPr>
            <w:r w:rsidRPr="00BF3594">
              <w:rPr>
                <w:b/>
                <w:sz w:val="20"/>
              </w:rPr>
              <w:t>2</w:t>
            </w:r>
          </w:p>
        </w:tc>
        <w:tc>
          <w:tcPr>
            <w:tcW w:w="1701" w:type="dxa"/>
            <w:vAlign w:val="center"/>
          </w:tcPr>
          <w:p w14:paraId="0E2D510D" w14:textId="77777777" w:rsidR="00BF3594" w:rsidRPr="00BF3594" w:rsidRDefault="00BF3594" w:rsidP="00C14373">
            <w:pPr>
              <w:spacing w:before="60" w:after="60"/>
              <w:jc w:val="center"/>
              <w:rPr>
                <w:b/>
                <w:sz w:val="20"/>
              </w:rPr>
            </w:pPr>
            <w:r w:rsidRPr="00BF3594">
              <w:rPr>
                <w:b/>
                <w:sz w:val="20"/>
              </w:rPr>
              <w:t>Bq/l</w:t>
            </w:r>
          </w:p>
        </w:tc>
      </w:tr>
      <w:tr w:rsidR="00BF3594" w:rsidRPr="00BF3594" w14:paraId="0E661538" w14:textId="77777777" w:rsidTr="00C14373">
        <w:trPr>
          <w:jc w:val="center"/>
        </w:trPr>
        <w:tc>
          <w:tcPr>
            <w:tcW w:w="2552" w:type="dxa"/>
            <w:vMerge w:val="restart"/>
            <w:vAlign w:val="center"/>
          </w:tcPr>
          <w:p w14:paraId="2429BDA5" w14:textId="77777777" w:rsidR="00BF3594" w:rsidRPr="00BF3594" w:rsidRDefault="00BF3594" w:rsidP="00C14373">
            <w:pPr>
              <w:pStyle w:val="Datedadoption"/>
              <w:spacing w:before="60" w:after="60"/>
              <w:rPr>
                <w:sz w:val="20"/>
              </w:rPr>
            </w:pPr>
            <w:r w:rsidRPr="00BF3594">
              <w:rPr>
                <w:sz w:val="20"/>
              </w:rPr>
              <w:t>Ostrava – Martinov</w:t>
            </w:r>
          </w:p>
        </w:tc>
        <w:tc>
          <w:tcPr>
            <w:tcW w:w="1985" w:type="dxa"/>
            <w:vMerge w:val="restart"/>
            <w:vAlign w:val="center"/>
          </w:tcPr>
          <w:p w14:paraId="705D3463" w14:textId="77777777" w:rsidR="00BF3594" w:rsidRPr="00BF3594" w:rsidRDefault="00BF3594" w:rsidP="00C14373">
            <w:pPr>
              <w:spacing w:before="60" w:after="60"/>
              <w:jc w:val="center"/>
              <w:rPr>
                <w:b/>
                <w:sz w:val="20"/>
              </w:rPr>
            </w:pPr>
            <w:r w:rsidRPr="00BF3594">
              <w:rPr>
                <w:b/>
                <w:sz w:val="20"/>
              </w:rPr>
              <w:t>mléko</w:t>
            </w:r>
          </w:p>
        </w:tc>
        <w:tc>
          <w:tcPr>
            <w:tcW w:w="1985" w:type="dxa"/>
            <w:vMerge w:val="restart"/>
            <w:vAlign w:val="center"/>
          </w:tcPr>
          <w:p w14:paraId="42AFA4D0" w14:textId="23BDCFE1" w:rsidR="00BF3594" w:rsidRPr="0099173F" w:rsidRDefault="003B612F" w:rsidP="003B612F">
            <w:pPr>
              <w:pStyle w:val="Datedadoption"/>
              <w:spacing w:before="60" w:after="60"/>
              <w:rPr>
                <w:sz w:val="20"/>
              </w:rPr>
            </w:pPr>
            <w:r>
              <w:rPr>
                <w:sz w:val="20"/>
              </w:rPr>
              <w:t>m</w:t>
            </w:r>
            <w:r w:rsidRPr="0099173F">
              <w:rPr>
                <w:sz w:val="20"/>
              </w:rPr>
              <w:t>ěsíčně</w:t>
            </w:r>
            <w:r>
              <w:rPr>
                <w:sz w:val="20"/>
              </w:rPr>
              <w:t xml:space="preserve"> </w:t>
            </w:r>
          </w:p>
        </w:tc>
        <w:tc>
          <w:tcPr>
            <w:tcW w:w="1985" w:type="dxa"/>
            <w:vMerge w:val="restart"/>
            <w:vAlign w:val="center"/>
          </w:tcPr>
          <w:p w14:paraId="67529A4C" w14:textId="77777777" w:rsidR="00BF3594" w:rsidRPr="00BF3594" w:rsidRDefault="00BF3594" w:rsidP="00C14373">
            <w:pPr>
              <w:spacing w:before="60" w:after="60"/>
              <w:jc w:val="center"/>
              <w:rPr>
                <w:b/>
                <w:sz w:val="20"/>
              </w:rPr>
            </w:pPr>
            <w:r w:rsidRPr="00BF3594">
              <w:rPr>
                <w:b/>
                <w:sz w:val="20"/>
              </w:rPr>
              <w:t>objemová aktivita</w:t>
            </w:r>
          </w:p>
        </w:tc>
        <w:tc>
          <w:tcPr>
            <w:tcW w:w="0" w:type="auto"/>
            <w:vAlign w:val="center"/>
          </w:tcPr>
          <w:p w14:paraId="66F65489" w14:textId="77777777" w:rsidR="00BF3594" w:rsidRPr="00BF3594" w:rsidRDefault="00BF3594" w:rsidP="00C14373">
            <w:pPr>
              <w:spacing w:before="60" w:after="60"/>
              <w:jc w:val="center"/>
              <w:rPr>
                <w:b/>
                <w:sz w:val="20"/>
              </w:rPr>
            </w:pPr>
            <w:r w:rsidRPr="00BF3594">
              <w:rPr>
                <w:b/>
                <w:sz w:val="20"/>
                <w:vertAlign w:val="superscript"/>
              </w:rPr>
              <w:t>137</w:t>
            </w:r>
            <w:r w:rsidRPr="00BF3594">
              <w:rPr>
                <w:b/>
                <w:sz w:val="20"/>
              </w:rPr>
              <w:t>Cs</w:t>
            </w:r>
          </w:p>
        </w:tc>
        <w:tc>
          <w:tcPr>
            <w:tcW w:w="1701" w:type="dxa"/>
            <w:vAlign w:val="center"/>
          </w:tcPr>
          <w:p w14:paraId="13160070" w14:textId="77777777" w:rsidR="00BF3594" w:rsidRPr="00BF3594" w:rsidRDefault="00BF3594" w:rsidP="00C14373">
            <w:pPr>
              <w:spacing w:before="60" w:after="60"/>
              <w:jc w:val="center"/>
              <w:rPr>
                <w:b/>
                <w:sz w:val="20"/>
              </w:rPr>
            </w:pPr>
            <w:r w:rsidRPr="00BF3594">
              <w:rPr>
                <w:b/>
                <w:sz w:val="20"/>
              </w:rPr>
              <w:t>0,1</w:t>
            </w:r>
          </w:p>
        </w:tc>
        <w:tc>
          <w:tcPr>
            <w:tcW w:w="1701" w:type="dxa"/>
            <w:vAlign w:val="center"/>
          </w:tcPr>
          <w:p w14:paraId="4E1B750B" w14:textId="77777777" w:rsidR="00BF3594" w:rsidRPr="00BF3594" w:rsidRDefault="00BF3594" w:rsidP="00C14373">
            <w:pPr>
              <w:spacing w:before="60" w:after="60"/>
              <w:jc w:val="center"/>
              <w:rPr>
                <w:b/>
                <w:sz w:val="20"/>
              </w:rPr>
            </w:pPr>
            <w:r w:rsidRPr="00BF3594">
              <w:rPr>
                <w:b/>
                <w:sz w:val="20"/>
              </w:rPr>
              <w:t>Bq/l</w:t>
            </w:r>
          </w:p>
        </w:tc>
      </w:tr>
      <w:tr w:rsidR="00BF3594" w:rsidRPr="00BF3594" w14:paraId="73071E4B" w14:textId="77777777" w:rsidTr="00C14373">
        <w:trPr>
          <w:jc w:val="center"/>
        </w:trPr>
        <w:tc>
          <w:tcPr>
            <w:tcW w:w="2552" w:type="dxa"/>
            <w:vMerge/>
            <w:vAlign w:val="center"/>
          </w:tcPr>
          <w:p w14:paraId="7D48C03C" w14:textId="77777777" w:rsidR="00BF3594" w:rsidRPr="00BF3594" w:rsidRDefault="00BF3594" w:rsidP="00C14373">
            <w:pPr>
              <w:pStyle w:val="Datedadoption"/>
              <w:spacing w:before="60" w:after="60"/>
              <w:rPr>
                <w:sz w:val="20"/>
              </w:rPr>
            </w:pPr>
          </w:p>
        </w:tc>
        <w:tc>
          <w:tcPr>
            <w:tcW w:w="1985" w:type="dxa"/>
            <w:vMerge/>
            <w:vAlign w:val="center"/>
          </w:tcPr>
          <w:p w14:paraId="6B03B528" w14:textId="77777777" w:rsidR="00BF3594" w:rsidRPr="00BF3594" w:rsidRDefault="00BF3594" w:rsidP="00C14373">
            <w:pPr>
              <w:spacing w:before="60" w:after="60"/>
              <w:jc w:val="center"/>
              <w:rPr>
                <w:b/>
                <w:sz w:val="20"/>
              </w:rPr>
            </w:pPr>
          </w:p>
        </w:tc>
        <w:tc>
          <w:tcPr>
            <w:tcW w:w="1985" w:type="dxa"/>
            <w:vMerge/>
            <w:vAlign w:val="center"/>
          </w:tcPr>
          <w:p w14:paraId="0849A703" w14:textId="77777777" w:rsidR="00BF3594" w:rsidRPr="00CE4D88" w:rsidRDefault="00BF3594" w:rsidP="00C14373">
            <w:pPr>
              <w:pStyle w:val="Datedadoption"/>
              <w:spacing w:before="60" w:after="60"/>
              <w:rPr>
                <w:sz w:val="20"/>
              </w:rPr>
            </w:pPr>
          </w:p>
        </w:tc>
        <w:tc>
          <w:tcPr>
            <w:tcW w:w="1985" w:type="dxa"/>
            <w:vMerge/>
            <w:vAlign w:val="center"/>
          </w:tcPr>
          <w:p w14:paraId="0C98CBBA" w14:textId="77777777" w:rsidR="00BF3594" w:rsidRPr="00BF3594" w:rsidRDefault="00BF3594" w:rsidP="00C14373">
            <w:pPr>
              <w:spacing w:before="60" w:after="60"/>
              <w:jc w:val="center"/>
              <w:rPr>
                <w:b/>
                <w:sz w:val="20"/>
              </w:rPr>
            </w:pPr>
          </w:p>
        </w:tc>
        <w:tc>
          <w:tcPr>
            <w:tcW w:w="0" w:type="auto"/>
            <w:vAlign w:val="center"/>
          </w:tcPr>
          <w:p w14:paraId="5CCC436F" w14:textId="77777777" w:rsidR="00BF3594" w:rsidRPr="00BF3594" w:rsidRDefault="00BF3594" w:rsidP="00C14373">
            <w:pPr>
              <w:spacing w:before="60" w:after="60"/>
              <w:jc w:val="center"/>
              <w:rPr>
                <w:b/>
                <w:sz w:val="20"/>
              </w:rPr>
            </w:pPr>
            <w:r w:rsidRPr="00BF3594">
              <w:rPr>
                <w:b/>
                <w:sz w:val="20"/>
                <w:vertAlign w:val="superscript"/>
              </w:rPr>
              <w:t>90</w:t>
            </w:r>
            <w:r w:rsidRPr="00BF3594">
              <w:rPr>
                <w:b/>
                <w:sz w:val="20"/>
              </w:rPr>
              <w:t>Sr</w:t>
            </w:r>
          </w:p>
        </w:tc>
        <w:tc>
          <w:tcPr>
            <w:tcW w:w="1701" w:type="dxa"/>
            <w:vAlign w:val="center"/>
          </w:tcPr>
          <w:p w14:paraId="2343E140" w14:textId="77777777" w:rsidR="00BF3594" w:rsidRPr="00BF3594" w:rsidRDefault="00BF3594" w:rsidP="00C14373">
            <w:pPr>
              <w:spacing w:before="60" w:after="60"/>
              <w:jc w:val="center"/>
              <w:rPr>
                <w:b/>
                <w:sz w:val="20"/>
              </w:rPr>
            </w:pPr>
            <w:r w:rsidRPr="00BF3594">
              <w:rPr>
                <w:b/>
                <w:sz w:val="20"/>
              </w:rPr>
              <w:t>0,05</w:t>
            </w:r>
          </w:p>
        </w:tc>
        <w:tc>
          <w:tcPr>
            <w:tcW w:w="1701" w:type="dxa"/>
            <w:vAlign w:val="center"/>
          </w:tcPr>
          <w:p w14:paraId="7E252B9D" w14:textId="77777777" w:rsidR="00BF3594" w:rsidRPr="00BF3594" w:rsidRDefault="00BF3594" w:rsidP="00C14373">
            <w:pPr>
              <w:spacing w:before="60" w:after="60"/>
              <w:jc w:val="center"/>
              <w:rPr>
                <w:b/>
                <w:sz w:val="20"/>
              </w:rPr>
            </w:pPr>
            <w:r w:rsidRPr="00BF3594">
              <w:rPr>
                <w:b/>
                <w:sz w:val="20"/>
              </w:rPr>
              <w:t>Bq/l</w:t>
            </w:r>
          </w:p>
        </w:tc>
      </w:tr>
      <w:tr w:rsidR="00BF3594" w:rsidRPr="00BF3594" w14:paraId="7AB6A9B8" w14:textId="77777777" w:rsidTr="00C14373">
        <w:trPr>
          <w:jc w:val="center"/>
        </w:trPr>
        <w:tc>
          <w:tcPr>
            <w:tcW w:w="2552" w:type="dxa"/>
            <w:vMerge/>
            <w:vAlign w:val="center"/>
          </w:tcPr>
          <w:p w14:paraId="7322119D" w14:textId="77777777" w:rsidR="00BF3594" w:rsidRPr="00BF3594" w:rsidRDefault="00BF3594" w:rsidP="00C14373">
            <w:pPr>
              <w:pStyle w:val="Datedadoption"/>
              <w:spacing w:before="60" w:after="60"/>
              <w:rPr>
                <w:sz w:val="20"/>
              </w:rPr>
            </w:pPr>
          </w:p>
        </w:tc>
        <w:tc>
          <w:tcPr>
            <w:tcW w:w="1985" w:type="dxa"/>
            <w:vMerge/>
            <w:vAlign w:val="center"/>
          </w:tcPr>
          <w:p w14:paraId="7D0AA34D" w14:textId="77777777" w:rsidR="00BF3594" w:rsidRPr="00BF3594" w:rsidRDefault="00BF3594" w:rsidP="00C14373">
            <w:pPr>
              <w:spacing w:before="60" w:after="60"/>
              <w:jc w:val="center"/>
              <w:rPr>
                <w:b/>
                <w:sz w:val="20"/>
              </w:rPr>
            </w:pPr>
          </w:p>
        </w:tc>
        <w:tc>
          <w:tcPr>
            <w:tcW w:w="1985" w:type="dxa"/>
            <w:vMerge/>
            <w:vAlign w:val="center"/>
          </w:tcPr>
          <w:p w14:paraId="1C27B723" w14:textId="77777777" w:rsidR="00BF3594" w:rsidRPr="00CE4D88" w:rsidRDefault="00BF3594" w:rsidP="00C14373">
            <w:pPr>
              <w:pStyle w:val="Datedadoption"/>
              <w:spacing w:before="60" w:after="60"/>
              <w:rPr>
                <w:sz w:val="20"/>
              </w:rPr>
            </w:pPr>
          </w:p>
        </w:tc>
        <w:tc>
          <w:tcPr>
            <w:tcW w:w="1985" w:type="dxa"/>
            <w:vMerge/>
            <w:vAlign w:val="center"/>
          </w:tcPr>
          <w:p w14:paraId="3AA97E6D" w14:textId="77777777" w:rsidR="00BF3594" w:rsidRPr="00BF3594" w:rsidRDefault="00BF3594" w:rsidP="00C14373">
            <w:pPr>
              <w:spacing w:before="60" w:after="60"/>
              <w:jc w:val="center"/>
              <w:rPr>
                <w:b/>
                <w:sz w:val="20"/>
              </w:rPr>
            </w:pPr>
          </w:p>
        </w:tc>
        <w:tc>
          <w:tcPr>
            <w:tcW w:w="0" w:type="auto"/>
            <w:vAlign w:val="center"/>
          </w:tcPr>
          <w:p w14:paraId="1363E4BB" w14:textId="77777777" w:rsidR="00BF3594" w:rsidRPr="00BF3594" w:rsidRDefault="00BF3594" w:rsidP="00C14373">
            <w:pPr>
              <w:spacing w:before="60" w:after="60"/>
              <w:jc w:val="center"/>
              <w:rPr>
                <w:b/>
                <w:sz w:val="20"/>
              </w:rPr>
            </w:pPr>
            <w:r w:rsidRPr="00BF3594">
              <w:rPr>
                <w:b/>
                <w:sz w:val="20"/>
                <w:vertAlign w:val="superscript"/>
              </w:rPr>
              <w:t>40</w:t>
            </w:r>
            <w:r w:rsidRPr="00BF3594">
              <w:rPr>
                <w:b/>
                <w:sz w:val="20"/>
              </w:rPr>
              <w:t>K</w:t>
            </w:r>
          </w:p>
        </w:tc>
        <w:tc>
          <w:tcPr>
            <w:tcW w:w="1701" w:type="dxa"/>
            <w:vAlign w:val="center"/>
          </w:tcPr>
          <w:p w14:paraId="7A4A9832" w14:textId="77777777" w:rsidR="00BF3594" w:rsidRPr="00BF3594" w:rsidRDefault="00BF3594" w:rsidP="00C14373">
            <w:pPr>
              <w:spacing w:before="60" w:after="60"/>
              <w:jc w:val="center"/>
              <w:rPr>
                <w:b/>
                <w:sz w:val="20"/>
              </w:rPr>
            </w:pPr>
            <w:r w:rsidRPr="00BF3594">
              <w:rPr>
                <w:b/>
                <w:sz w:val="20"/>
              </w:rPr>
              <w:t>1</w:t>
            </w:r>
          </w:p>
        </w:tc>
        <w:tc>
          <w:tcPr>
            <w:tcW w:w="1701" w:type="dxa"/>
            <w:vAlign w:val="center"/>
          </w:tcPr>
          <w:p w14:paraId="1ABDB432" w14:textId="77777777" w:rsidR="00BF3594" w:rsidRPr="00BF3594" w:rsidRDefault="00BF3594" w:rsidP="00C14373">
            <w:pPr>
              <w:spacing w:before="60" w:after="60"/>
              <w:jc w:val="center"/>
              <w:rPr>
                <w:b/>
                <w:sz w:val="20"/>
              </w:rPr>
            </w:pPr>
            <w:r w:rsidRPr="00BF3594">
              <w:rPr>
                <w:b/>
                <w:sz w:val="20"/>
              </w:rPr>
              <w:t>Bq/l</w:t>
            </w:r>
          </w:p>
        </w:tc>
      </w:tr>
      <w:tr w:rsidR="00BF3594" w:rsidRPr="00BF3594" w14:paraId="028F52B2" w14:textId="77777777" w:rsidTr="00C14373">
        <w:trPr>
          <w:jc w:val="center"/>
        </w:trPr>
        <w:tc>
          <w:tcPr>
            <w:tcW w:w="2552" w:type="dxa"/>
            <w:vMerge w:val="restart"/>
            <w:vAlign w:val="center"/>
          </w:tcPr>
          <w:p w14:paraId="4C99E397" w14:textId="77777777" w:rsidR="00BF3594" w:rsidRPr="00BF3594" w:rsidRDefault="00BF3594" w:rsidP="00C14373">
            <w:pPr>
              <w:pStyle w:val="Datedadoption"/>
              <w:spacing w:before="60" w:after="60"/>
              <w:rPr>
                <w:sz w:val="20"/>
              </w:rPr>
            </w:pPr>
            <w:r w:rsidRPr="00BF3594">
              <w:rPr>
                <w:sz w:val="20"/>
              </w:rPr>
              <w:t>Praha a Středočeský kraj</w:t>
            </w:r>
          </w:p>
        </w:tc>
        <w:tc>
          <w:tcPr>
            <w:tcW w:w="1985" w:type="dxa"/>
            <w:vMerge w:val="restart"/>
            <w:vAlign w:val="center"/>
          </w:tcPr>
          <w:p w14:paraId="46BCF97D" w14:textId="77777777" w:rsidR="00BF3594" w:rsidRPr="00BF3594" w:rsidRDefault="00BF3594" w:rsidP="00C14373">
            <w:pPr>
              <w:spacing w:before="60" w:after="60"/>
              <w:jc w:val="center"/>
              <w:rPr>
                <w:b/>
                <w:sz w:val="20"/>
              </w:rPr>
            </w:pPr>
            <w:r w:rsidRPr="00BF3594">
              <w:rPr>
                <w:b/>
                <w:sz w:val="20"/>
              </w:rPr>
              <w:t>smíšená strava</w:t>
            </w:r>
          </w:p>
        </w:tc>
        <w:tc>
          <w:tcPr>
            <w:tcW w:w="1985" w:type="dxa"/>
            <w:vMerge w:val="restart"/>
            <w:vAlign w:val="center"/>
          </w:tcPr>
          <w:p w14:paraId="5ABBFDE2" w14:textId="03F03BA9" w:rsidR="00BF3594" w:rsidRPr="0099173F" w:rsidRDefault="003B612F" w:rsidP="003B612F">
            <w:pPr>
              <w:pStyle w:val="Datedadoption"/>
              <w:spacing w:before="60" w:after="60"/>
              <w:rPr>
                <w:sz w:val="20"/>
              </w:rPr>
            </w:pPr>
            <w:r>
              <w:rPr>
                <w:sz w:val="20"/>
              </w:rPr>
              <w:t>m</w:t>
            </w:r>
            <w:r w:rsidRPr="0099173F">
              <w:rPr>
                <w:sz w:val="20"/>
              </w:rPr>
              <w:t>ěsíčně</w:t>
            </w:r>
            <w:r>
              <w:rPr>
                <w:sz w:val="20"/>
              </w:rPr>
              <w:t xml:space="preserve"> </w:t>
            </w:r>
          </w:p>
        </w:tc>
        <w:tc>
          <w:tcPr>
            <w:tcW w:w="1985" w:type="dxa"/>
            <w:vMerge w:val="restart"/>
            <w:vAlign w:val="center"/>
          </w:tcPr>
          <w:p w14:paraId="7907C042" w14:textId="77777777" w:rsidR="00BF3594" w:rsidRPr="00BF3594" w:rsidRDefault="00BF3594" w:rsidP="00C14373">
            <w:pPr>
              <w:spacing w:before="60" w:after="60"/>
              <w:jc w:val="center"/>
              <w:rPr>
                <w:b/>
                <w:sz w:val="20"/>
              </w:rPr>
            </w:pPr>
            <w:r w:rsidRPr="00BF3594">
              <w:rPr>
                <w:b/>
                <w:sz w:val="20"/>
              </w:rPr>
              <w:t>aktivita na den</w:t>
            </w:r>
            <w:r w:rsidRPr="00BF3594">
              <w:rPr>
                <w:b/>
                <w:sz w:val="20"/>
                <w:vertAlign w:val="superscript"/>
              </w:rPr>
              <w:t>a)</w:t>
            </w:r>
          </w:p>
        </w:tc>
        <w:tc>
          <w:tcPr>
            <w:tcW w:w="0" w:type="auto"/>
            <w:vAlign w:val="center"/>
          </w:tcPr>
          <w:p w14:paraId="3967992A" w14:textId="77777777" w:rsidR="00BF3594" w:rsidRPr="00BF3594" w:rsidRDefault="00BF3594" w:rsidP="00C14373">
            <w:pPr>
              <w:spacing w:before="60" w:after="60"/>
              <w:jc w:val="center"/>
              <w:rPr>
                <w:b/>
                <w:sz w:val="20"/>
              </w:rPr>
            </w:pPr>
            <w:r w:rsidRPr="00BF3594">
              <w:rPr>
                <w:b/>
                <w:sz w:val="20"/>
                <w:vertAlign w:val="superscript"/>
              </w:rPr>
              <w:t>137</w:t>
            </w:r>
            <w:r w:rsidRPr="00BF3594">
              <w:rPr>
                <w:b/>
                <w:sz w:val="20"/>
              </w:rPr>
              <w:t>Cs</w:t>
            </w:r>
          </w:p>
        </w:tc>
        <w:tc>
          <w:tcPr>
            <w:tcW w:w="1701" w:type="dxa"/>
            <w:vAlign w:val="center"/>
          </w:tcPr>
          <w:p w14:paraId="566BBD65" w14:textId="77777777" w:rsidR="00BF3594" w:rsidRPr="00BF3594" w:rsidRDefault="00BF3594" w:rsidP="00C14373">
            <w:pPr>
              <w:pStyle w:val="Datedadoption"/>
              <w:spacing w:before="60" w:after="60"/>
              <w:rPr>
                <w:sz w:val="20"/>
              </w:rPr>
            </w:pPr>
            <w:r w:rsidRPr="00BF3594">
              <w:rPr>
                <w:sz w:val="20"/>
              </w:rPr>
              <w:t>0,1</w:t>
            </w:r>
          </w:p>
        </w:tc>
        <w:tc>
          <w:tcPr>
            <w:tcW w:w="1701" w:type="dxa"/>
            <w:vAlign w:val="center"/>
          </w:tcPr>
          <w:p w14:paraId="7E4D9D0F" w14:textId="77777777" w:rsidR="00BF3594" w:rsidRPr="00BF3594" w:rsidRDefault="00BF3594" w:rsidP="00C14373">
            <w:pPr>
              <w:pStyle w:val="Datedadoption"/>
              <w:spacing w:before="60" w:after="60"/>
              <w:rPr>
                <w:sz w:val="20"/>
              </w:rPr>
            </w:pPr>
            <w:r w:rsidRPr="00BF3594">
              <w:rPr>
                <w:sz w:val="20"/>
              </w:rPr>
              <w:t>Bq/den</w:t>
            </w:r>
          </w:p>
        </w:tc>
      </w:tr>
      <w:tr w:rsidR="00BF3594" w:rsidRPr="00BF3594" w14:paraId="48D58F90" w14:textId="77777777" w:rsidTr="00C14373">
        <w:trPr>
          <w:jc w:val="center"/>
        </w:trPr>
        <w:tc>
          <w:tcPr>
            <w:tcW w:w="2552" w:type="dxa"/>
            <w:vMerge/>
            <w:vAlign w:val="center"/>
          </w:tcPr>
          <w:p w14:paraId="4F642F16" w14:textId="77777777" w:rsidR="00BF3594" w:rsidRPr="00BF3594" w:rsidRDefault="00BF3594" w:rsidP="00C14373">
            <w:pPr>
              <w:pStyle w:val="Datedadoption"/>
              <w:spacing w:before="60" w:after="60"/>
              <w:rPr>
                <w:sz w:val="20"/>
              </w:rPr>
            </w:pPr>
          </w:p>
        </w:tc>
        <w:tc>
          <w:tcPr>
            <w:tcW w:w="1985" w:type="dxa"/>
            <w:vMerge/>
            <w:vAlign w:val="center"/>
          </w:tcPr>
          <w:p w14:paraId="516F3037" w14:textId="77777777" w:rsidR="00BF3594" w:rsidRPr="00BF3594" w:rsidRDefault="00BF3594" w:rsidP="00C14373">
            <w:pPr>
              <w:spacing w:before="60" w:after="60"/>
              <w:jc w:val="center"/>
              <w:rPr>
                <w:b/>
                <w:sz w:val="20"/>
              </w:rPr>
            </w:pPr>
          </w:p>
        </w:tc>
        <w:tc>
          <w:tcPr>
            <w:tcW w:w="1985" w:type="dxa"/>
            <w:vMerge/>
            <w:vAlign w:val="center"/>
          </w:tcPr>
          <w:p w14:paraId="31999AED" w14:textId="77777777" w:rsidR="00BF3594" w:rsidRPr="00BF3594" w:rsidRDefault="00BF3594" w:rsidP="00C14373">
            <w:pPr>
              <w:pStyle w:val="Datedadoption"/>
              <w:spacing w:before="60" w:after="60"/>
              <w:rPr>
                <w:sz w:val="20"/>
              </w:rPr>
            </w:pPr>
          </w:p>
        </w:tc>
        <w:tc>
          <w:tcPr>
            <w:tcW w:w="1985" w:type="dxa"/>
            <w:vMerge/>
            <w:vAlign w:val="center"/>
          </w:tcPr>
          <w:p w14:paraId="6CD953FB" w14:textId="77777777" w:rsidR="00BF3594" w:rsidRPr="00BF3594" w:rsidRDefault="00BF3594" w:rsidP="00C14373">
            <w:pPr>
              <w:spacing w:before="60" w:after="60"/>
              <w:jc w:val="center"/>
              <w:rPr>
                <w:b/>
                <w:sz w:val="20"/>
              </w:rPr>
            </w:pPr>
          </w:p>
        </w:tc>
        <w:tc>
          <w:tcPr>
            <w:tcW w:w="0" w:type="auto"/>
            <w:vAlign w:val="center"/>
          </w:tcPr>
          <w:p w14:paraId="6877B4E0" w14:textId="77777777" w:rsidR="00BF3594" w:rsidRPr="00BF3594" w:rsidRDefault="00BF3594" w:rsidP="00C14373">
            <w:pPr>
              <w:spacing w:before="60" w:after="60"/>
              <w:jc w:val="center"/>
              <w:rPr>
                <w:b/>
                <w:sz w:val="20"/>
              </w:rPr>
            </w:pPr>
            <w:r w:rsidRPr="00BF3594">
              <w:rPr>
                <w:b/>
                <w:sz w:val="20"/>
                <w:vertAlign w:val="superscript"/>
              </w:rPr>
              <w:t>90</w:t>
            </w:r>
            <w:r w:rsidRPr="00BF3594">
              <w:rPr>
                <w:b/>
                <w:sz w:val="20"/>
              </w:rPr>
              <w:t>Sr</w:t>
            </w:r>
          </w:p>
        </w:tc>
        <w:tc>
          <w:tcPr>
            <w:tcW w:w="1701" w:type="dxa"/>
            <w:vAlign w:val="center"/>
          </w:tcPr>
          <w:p w14:paraId="5362D668" w14:textId="77777777" w:rsidR="00BF3594" w:rsidRPr="00BF3594" w:rsidRDefault="00BF3594" w:rsidP="00C14373">
            <w:pPr>
              <w:pStyle w:val="Datedadoption"/>
              <w:spacing w:before="60" w:after="60"/>
              <w:rPr>
                <w:sz w:val="20"/>
              </w:rPr>
            </w:pPr>
            <w:r w:rsidRPr="00BF3594">
              <w:rPr>
                <w:sz w:val="20"/>
              </w:rPr>
              <w:t>0,1</w:t>
            </w:r>
          </w:p>
        </w:tc>
        <w:tc>
          <w:tcPr>
            <w:tcW w:w="1701" w:type="dxa"/>
            <w:vAlign w:val="center"/>
          </w:tcPr>
          <w:p w14:paraId="11C8363D" w14:textId="77777777" w:rsidR="00BF3594" w:rsidRPr="00BF3594" w:rsidRDefault="00BF3594" w:rsidP="00C14373">
            <w:pPr>
              <w:pStyle w:val="Datedadoption"/>
              <w:spacing w:before="60" w:after="60"/>
              <w:rPr>
                <w:sz w:val="20"/>
              </w:rPr>
            </w:pPr>
            <w:r w:rsidRPr="00BF3594">
              <w:rPr>
                <w:sz w:val="20"/>
              </w:rPr>
              <w:t>Bq/den</w:t>
            </w:r>
          </w:p>
        </w:tc>
      </w:tr>
      <w:tr w:rsidR="00BF3594" w:rsidRPr="00BF3594" w14:paraId="67C4DDFC" w14:textId="77777777" w:rsidTr="00C14373">
        <w:trPr>
          <w:jc w:val="center"/>
        </w:trPr>
        <w:tc>
          <w:tcPr>
            <w:tcW w:w="2552" w:type="dxa"/>
            <w:vMerge/>
            <w:vAlign w:val="center"/>
          </w:tcPr>
          <w:p w14:paraId="43F15324" w14:textId="77777777" w:rsidR="00BF3594" w:rsidRPr="00BF3594" w:rsidRDefault="00BF3594" w:rsidP="00C14373">
            <w:pPr>
              <w:pStyle w:val="Datedadoption"/>
              <w:spacing w:before="60" w:after="60"/>
              <w:rPr>
                <w:sz w:val="20"/>
              </w:rPr>
            </w:pPr>
          </w:p>
        </w:tc>
        <w:tc>
          <w:tcPr>
            <w:tcW w:w="1985" w:type="dxa"/>
            <w:vMerge/>
            <w:vAlign w:val="center"/>
          </w:tcPr>
          <w:p w14:paraId="1C0F5F07" w14:textId="77777777" w:rsidR="00BF3594" w:rsidRPr="00BF3594" w:rsidRDefault="00BF3594" w:rsidP="00C14373">
            <w:pPr>
              <w:spacing w:before="60" w:after="60"/>
              <w:jc w:val="center"/>
              <w:rPr>
                <w:b/>
                <w:sz w:val="20"/>
              </w:rPr>
            </w:pPr>
          </w:p>
        </w:tc>
        <w:tc>
          <w:tcPr>
            <w:tcW w:w="1985" w:type="dxa"/>
            <w:vMerge/>
            <w:vAlign w:val="center"/>
          </w:tcPr>
          <w:p w14:paraId="14BD45F2" w14:textId="77777777" w:rsidR="00BF3594" w:rsidRPr="00BF3594" w:rsidRDefault="00BF3594" w:rsidP="00C14373">
            <w:pPr>
              <w:pStyle w:val="Datedadoption"/>
              <w:spacing w:before="60" w:after="60"/>
              <w:rPr>
                <w:sz w:val="20"/>
              </w:rPr>
            </w:pPr>
          </w:p>
        </w:tc>
        <w:tc>
          <w:tcPr>
            <w:tcW w:w="1985" w:type="dxa"/>
            <w:vMerge/>
            <w:vAlign w:val="center"/>
          </w:tcPr>
          <w:p w14:paraId="3C310372" w14:textId="77777777" w:rsidR="00BF3594" w:rsidRPr="00BF3594" w:rsidRDefault="00BF3594" w:rsidP="00C14373">
            <w:pPr>
              <w:spacing w:before="60" w:after="60"/>
              <w:jc w:val="center"/>
              <w:rPr>
                <w:b/>
                <w:sz w:val="20"/>
              </w:rPr>
            </w:pPr>
          </w:p>
        </w:tc>
        <w:tc>
          <w:tcPr>
            <w:tcW w:w="0" w:type="auto"/>
            <w:vAlign w:val="center"/>
          </w:tcPr>
          <w:p w14:paraId="3F5DFE89" w14:textId="77777777" w:rsidR="00BF3594" w:rsidRPr="00BF3594" w:rsidRDefault="00BF3594" w:rsidP="00C14373">
            <w:pPr>
              <w:spacing w:before="60" w:after="60"/>
              <w:jc w:val="center"/>
              <w:rPr>
                <w:b/>
                <w:sz w:val="20"/>
              </w:rPr>
            </w:pPr>
            <w:r w:rsidRPr="00BF3594">
              <w:rPr>
                <w:b/>
                <w:sz w:val="20"/>
                <w:vertAlign w:val="superscript"/>
              </w:rPr>
              <w:t>40</w:t>
            </w:r>
            <w:r w:rsidRPr="00BF3594">
              <w:rPr>
                <w:b/>
                <w:sz w:val="20"/>
              </w:rPr>
              <w:t>K</w:t>
            </w:r>
          </w:p>
        </w:tc>
        <w:tc>
          <w:tcPr>
            <w:tcW w:w="1701" w:type="dxa"/>
            <w:vAlign w:val="center"/>
          </w:tcPr>
          <w:p w14:paraId="13FAAA9C" w14:textId="77777777" w:rsidR="00BF3594" w:rsidRPr="00BF3594" w:rsidRDefault="00BF3594" w:rsidP="00C14373">
            <w:pPr>
              <w:pStyle w:val="Datedadoption"/>
              <w:spacing w:before="60" w:after="60"/>
              <w:rPr>
                <w:sz w:val="20"/>
              </w:rPr>
            </w:pPr>
            <w:r w:rsidRPr="00BF3594">
              <w:rPr>
                <w:sz w:val="20"/>
              </w:rPr>
              <w:t>1</w:t>
            </w:r>
          </w:p>
        </w:tc>
        <w:tc>
          <w:tcPr>
            <w:tcW w:w="1701" w:type="dxa"/>
            <w:vAlign w:val="center"/>
          </w:tcPr>
          <w:p w14:paraId="126FD82C" w14:textId="77777777" w:rsidR="00BF3594" w:rsidRPr="00BF3594" w:rsidRDefault="00BF3594" w:rsidP="00C14373">
            <w:pPr>
              <w:pStyle w:val="Datedadoption"/>
              <w:spacing w:before="60" w:after="60"/>
              <w:rPr>
                <w:sz w:val="20"/>
              </w:rPr>
            </w:pPr>
            <w:r w:rsidRPr="00BF3594">
              <w:rPr>
                <w:sz w:val="20"/>
              </w:rPr>
              <w:t>Bq/den</w:t>
            </w:r>
          </w:p>
        </w:tc>
      </w:tr>
    </w:tbl>
    <w:p w14:paraId="3023A614" w14:textId="77777777" w:rsidR="00112A37" w:rsidRDefault="00112A37" w:rsidP="00BF3594">
      <w:pPr>
        <w:pStyle w:val="Textvysvtlivek"/>
        <w:rPr>
          <w:b/>
        </w:rPr>
      </w:pPr>
    </w:p>
    <w:p w14:paraId="66C62CA8" w14:textId="695D0207" w:rsidR="00BF3594" w:rsidRPr="00BF3594" w:rsidRDefault="00BF3594" w:rsidP="00BF3594">
      <w:pPr>
        <w:pStyle w:val="Textvysvtlivek"/>
        <w:rPr>
          <w:b/>
        </w:rPr>
      </w:pPr>
      <w:r w:rsidRPr="00BF3594">
        <w:rPr>
          <w:b/>
        </w:rPr>
        <w:t>Vysvětlivky:</w:t>
      </w:r>
    </w:p>
    <w:p w14:paraId="3F3B4383" w14:textId="77777777" w:rsidR="00112A37" w:rsidRPr="004240D5" w:rsidRDefault="00144B3E" w:rsidP="00BF3594">
      <w:pPr>
        <w:spacing w:after="120"/>
        <w:jc w:val="left"/>
        <w:rPr>
          <w:b/>
          <w:sz w:val="20"/>
          <w:szCs w:val="18"/>
        </w:rPr>
      </w:pPr>
      <w:r w:rsidRPr="004240D5">
        <w:rPr>
          <w:rStyle w:val="Odkaznavysvtlivky"/>
          <w:b/>
          <w:sz w:val="20"/>
          <w:szCs w:val="18"/>
        </w:rPr>
        <w:t>a</w:t>
      </w:r>
      <w:r w:rsidRPr="004240D5">
        <w:rPr>
          <w:b/>
          <w:sz w:val="20"/>
          <w:szCs w:val="18"/>
          <w:vertAlign w:val="superscript"/>
        </w:rPr>
        <w:t>)</w:t>
      </w:r>
      <w:r w:rsidRPr="004240D5">
        <w:rPr>
          <w:b/>
          <w:sz w:val="20"/>
          <w:szCs w:val="18"/>
        </w:rPr>
        <w:t xml:space="preserve"> </w:t>
      </w:r>
      <w:r w:rsidR="00BF3594" w:rsidRPr="004240D5">
        <w:rPr>
          <w:b/>
          <w:sz w:val="20"/>
          <w:szCs w:val="18"/>
        </w:rPr>
        <w:t>Aktivita v denní porci smíšené stravy pro 1 osobu vyjádřená v becquerelech na den (Bq/den).</w:t>
      </w:r>
    </w:p>
    <w:p w14:paraId="5BAC1620" w14:textId="62A71771" w:rsidR="00BF3594" w:rsidRPr="00BF3594" w:rsidRDefault="00BF3594" w:rsidP="00BF3594">
      <w:pPr>
        <w:spacing w:after="120"/>
        <w:jc w:val="left"/>
        <w:rPr>
          <w:b/>
          <w:caps/>
          <w:szCs w:val="24"/>
          <w:lang w:eastAsia="en-US"/>
        </w:rPr>
      </w:pPr>
      <w:r w:rsidRPr="00BF3594">
        <w:rPr>
          <w:b/>
          <w:caps/>
          <w:szCs w:val="24"/>
        </w:rPr>
        <w:br w:type="page"/>
      </w:r>
    </w:p>
    <w:p w14:paraId="73D9B572" w14:textId="77777777" w:rsidR="00BF3594" w:rsidRPr="00BF3594" w:rsidRDefault="00BF3594" w:rsidP="00BF3594">
      <w:pPr>
        <w:pStyle w:val="ListParagraph1"/>
        <w:spacing w:before="120" w:after="120" w:line="240" w:lineRule="auto"/>
        <w:ind w:left="0"/>
        <w:contextualSpacing w:val="0"/>
        <w:jc w:val="both"/>
        <w:rPr>
          <w:rFonts w:ascii="Times New Roman" w:hAnsi="Times New Roman"/>
          <w:b/>
          <w:sz w:val="24"/>
          <w:szCs w:val="24"/>
        </w:rPr>
      </w:pPr>
      <w:r w:rsidRPr="00BF3594">
        <w:rPr>
          <w:rFonts w:ascii="Times New Roman" w:hAnsi="Times New Roman"/>
          <w:b/>
          <w:caps/>
          <w:sz w:val="24"/>
          <w:szCs w:val="24"/>
        </w:rPr>
        <w:lastRenderedPageBreak/>
        <w:t xml:space="preserve">Tabulka </w:t>
      </w:r>
      <w:r w:rsidRPr="00BF3594">
        <w:rPr>
          <w:rFonts w:ascii="Times New Roman" w:hAnsi="Times New Roman"/>
          <w:b/>
          <w:sz w:val="24"/>
          <w:szCs w:val="24"/>
        </w:rPr>
        <w:t>č. 2: Podrobnosti k monitorovaným položkám měřeným a vyhodnocovaným v teritoriální síti a havarijnímu monitorování v hraniční síti</w:t>
      </w:r>
    </w:p>
    <w:p w14:paraId="0212BEDE" w14:textId="106A5A2F" w:rsidR="00BF3594" w:rsidRPr="00BF3594" w:rsidRDefault="00BF3594" w:rsidP="00BF3594">
      <w:pPr>
        <w:spacing w:before="120" w:after="120"/>
        <w:rPr>
          <w:b/>
          <w:szCs w:val="24"/>
        </w:rPr>
      </w:pPr>
      <w:r w:rsidRPr="00BF3594">
        <w:rPr>
          <w:b/>
          <w:szCs w:val="24"/>
        </w:rPr>
        <w:t xml:space="preserve">A. Normální monitorování </w:t>
      </w:r>
      <w:r w:rsidR="00144B3E">
        <w:rPr>
          <w:b/>
          <w:szCs w:val="24"/>
        </w:rPr>
        <w:t>–</w:t>
      </w:r>
      <w:r w:rsidRPr="00BF3594">
        <w:rPr>
          <w:b/>
          <w:szCs w:val="24"/>
        </w:rPr>
        <w:t xml:space="preserve"> monitorované položky charakterizující pole ionizujícího záření v teritoriální síti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415"/>
        <w:gridCol w:w="2249"/>
        <w:gridCol w:w="2403"/>
        <w:gridCol w:w="2826"/>
        <w:gridCol w:w="2403"/>
      </w:tblGrid>
      <w:tr w:rsidR="00BF3594" w:rsidRPr="00BF3594" w14:paraId="1DA01601" w14:textId="77777777" w:rsidTr="00C14373">
        <w:tc>
          <w:tcPr>
            <w:tcW w:w="1696" w:type="dxa"/>
            <w:vAlign w:val="center"/>
          </w:tcPr>
          <w:p w14:paraId="24310638" w14:textId="77777777" w:rsidR="00BF3594" w:rsidRPr="0099173F" w:rsidRDefault="00BF3594" w:rsidP="00C14373">
            <w:pPr>
              <w:spacing w:before="60" w:after="60"/>
              <w:jc w:val="center"/>
              <w:rPr>
                <w:b/>
                <w:sz w:val="20"/>
              </w:rPr>
            </w:pPr>
            <w:r w:rsidRPr="0099173F">
              <w:rPr>
                <w:b/>
                <w:sz w:val="20"/>
              </w:rPr>
              <w:t>Monitorovaná položka</w:t>
            </w:r>
          </w:p>
        </w:tc>
        <w:tc>
          <w:tcPr>
            <w:tcW w:w="2415" w:type="dxa"/>
            <w:vAlign w:val="center"/>
          </w:tcPr>
          <w:p w14:paraId="07C85556" w14:textId="77777777" w:rsidR="00BF3594" w:rsidRPr="00CE4D88" w:rsidRDefault="00BF3594" w:rsidP="00C14373">
            <w:pPr>
              <w:spacing w:before="60" w:after="60"/>
              <w:jc w:val="center"/>
              <w:rPr>
                <w:b/>
                <w:sz w:val="20"/>
              </w:rPr>
            </w:pPr>
            <w:r w:rsidRPr="00CE4D88">
              <w:rPr>
                <w:b/>
                <w:sz w:val="20"/>
              </w:rPr>
              <w:t>Monitorovací síť</w:t>
            </w:r>
          </w:p>
        </w:tc>
        <w:tc>
          <w:tcPr>
            <w:tcW w:w="2249" w:type="dxa"/>
            <w:vAlign w:val="center"/>
          </w:tcPr>
          <w:p w14:paraId="2B7E7732" w14:textId="77777777" w:rsidR="00BF3594" w:rsidRPr="00CE4D88" w:rsidRDefault="00BF3594" w:rsidP="00C14373">
            <w:pPr>
              <w:spacing w:before="60" w:after="60"/>
              <w:jc w:val="center"/>
              <w:rPr>
                <w:b/>
                <w:sz w:val="20"/>
              </w:rPr>
            </w:pPr>
            <w:r w:rsidRPr="00CE4D88">
              <w:rPr>
                <w:b/>
                <w:sz w:val="20"/>
              </w:rPr>
              <w:t>Minimální počet měřicích míst nebo monitorovacích tras</w:t>
            </w:r>
          </w:p>
          <w:p w14:paraId="2DAF806C" w14:textId="77777777" w:rsidR="00BF3594" w:rsidRPr="00CE4D88" w:rsidRDefault="00BF3594" w:rsidP="00C14373">
            <w:pPr>
              <w:spacing w:before="60" w:after="60"/>
              <w:jc w:val="center"/>
              <w:rPr>
                <w:b/>
                <w:sz w:val="20"/>
              </w:rPr>
            </w:pPr>
            <w:r w:rsidRPr="00CE4D88">
              <w:rPr>
                <w:b/>
                <w:sz w:val="20"/>
              </w:rPr>
              <w:t>(zajišťuje)</w:t>
            </w:r>
            <w:r w:rsidRPr="00CE4D88">
              <w:rPr>
                <w:b/>
                <w:sz w:val="20"/>
                <w:vertAlign w:val="superscript"/>
              </w:rPr>
              <w:t>a)</w:t>
            </w:r>
          </w:p>
        </w:tc>
        <w:tc>
          <w:tcPr>
            <w:tcW w:w="2403" w:type="dxa"/>
            <w:vAlign w:val="center"/>
          </w:tcPr>
          <w:p w14:paraId="40DE7F1C" w14:textId="77777777" w:rsidR="00BF3594" w:rsidRPr="00CE4D88" w:rsidRDefault="00BF3594" w:rsidP="00C14373">
            <w:pPr>
              <w:spacing w:before="60" w:after="60"/>
              <w:jc w:val="center"/>
              <w:rPr>
                <w:b/>
                <w:sz w:val="20"/>
              </w:rPr>
            </w:pPr>
            <w:r w:rsidRPr="00CE4D88">
              <w:rPr>
                <w:b/>
                <w:sz w:val="20"/>
              </w:rPr>
              <w:t>Délka monitorovacího období nebo frekvence provádění měření</w:t>
            </w:r>
          </w:p>
        </w:tc>
        <w:tc>
          <w:tcPr>
            <w:tcW w:w="2826" w:type="dxa"/>
            <w:vAlign w:val="center"/>
          </w:tcPr>
          <w:p w14:paraId="32BF20C7" w14:textId="77777777" w:rsidR="00BF3594" w:rsidRPr="00CE4D88" w:rsidRDefault="00BF3594" w:rsidP="00C14373">
            <w:pPr>
              <w:spacing w:before="60" w:after="60"/>
              <w:jc w:val="center"/>
              <w:rPr>
                <w:b/>
                <w:sz w:val="20"/>
              </w:rPr>
            </w:pPr>
            <w:r w:rsidRPr="00CE4D88">
              <w:rPr>
                <w:b/>
                <w:sz w:val="20"/>
              </w:rPr>
              <w:t>Měřená fyzikální veličina</w:t>
            </w:r>
          </w:p>
        </w:tc>
        <w:tc>
          <w:tcPr>
            <w:tcW w:w="2403" w:type="dxa"/>
            <w:vAlign w:val="center"/>
          </w:tcPr>
          <w:p w14:paraId="69593055" w14:textId="77777777" w:rsidR="00BF3594" w:rsidRPr="00CE4D88" w:rsidRDefault="00BF3594" w:rsidP="00C14373">
            <w:pPr>
              <w:pStyle w:val="ListParagraph1"/>
              <w:spacing w:before="60" w:after="60" w:line="240" w:lineRule="auto"/>
              <w:ind w:left="0"/>
              <w:jc w:val="center"/>
              <w:rPr>
                <w:rFonts w:ascii="Times New Roman" w:hAnsi="Times New Roman"/>
                <w:b/>
                <w:sz w:val="20"/>
                <w:szCs w:val="20"/>
              </w:rPr>
            </w:pPr>
            <w:r w:rsidRPr="00CE4D88">
              <w:rPr>
                <w:rFonts w:ascii="Times New Roman" w:hAnsi="Times New Roman"/>
                <w:b/>
                <w:sz w:val="20"/>
                <w:szCs w:val="20"/>
              </w:rPr>
              <w:t>Rozsah měření nebo nejmenší detekovatelná hodnota</w:t>
            </w:r>
          </w:p>
        </w:tc>
      </w:tr>
      <w:tr w:rsidR="00BF3594" w:rsidRPr="00BF3594" w14:paraId="4EA70E8E" w14:textId="77777777" w:rsidTr="00C14373">
        <w:tc>
          <w:tcPr>
            <w:tcW w:w="1696" w:type="dxa"/>
            <w:vMerge w:val="restart"/>
          </w:tcPr>
          <w:p w14:paraId="2178F823" w14:textId="77777777" w:rsidR="00BF3594" w:rsidRPr="0099173F" w:rsidRDefault="00BF3594" w:rsidP="00C14373">
            <w:pPr>
              <w:pStyle w:val="ListParagraph1"/>
              <w:spacing w:after="0" w:line="240" w:lineRule="auto"/>
              <w:ind w:left="0"/>
              <w:rPr>
                <w:rFonts w:ascii="Times New Roman" w:hAnsi="Times New Roman"/>
                <w:b/>
                <w:sz w:val="20"/>
                <w:szCs w:val="20"/>
              </w:rPr>
            </w:pPr>
            <w:r w:rsidRPr="0099173F">
              <w:rPr>
                <w:rFonts w:ascii="Times New Roman" w:hAnsi="Times New Roman"/>
                <w:b/>
                <w:sz w:val="20"/>
                <w:szCs w:val="20"/>
              </w:rPr>
              <w:t>ovzduší</w:t>
            </w:r>
          </w:p>
        </w:tc>
        <w:tc>
          <w:tcPr>
            <w:tcW w:w="2415" w:type="dxa"/>
          </w:tcPr>
          <w:p w14:paraId="38D40D0A"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síť včasného zjištění</w:t>
            </w:r>
          </w:p>
        </w:tc>
        <w:tc>
          <w:tcPr>
            <w:tcW w:w="2249" w:type="dxa"/>
          </w:tcPr>
          <w:p w14:paraId="3A05068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65 (SÚJB)</w:t>
            </w:r>
          </w:p>
        </w:tc>
        <w:tc>
          <w:tcPr>
            <w:tcW w:w="2403" w:type="dxa"/>
          </w:tcPr>
          <w:p w14:paraId="6DD97230" w14:textId="77777777" w:rsidR="00BF3594" w:rsidRPr="0099173F"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kontinuálně</w:t>
            </w:r>
            <w:r w:rsidRPr="00CE4D88">
              <w:rPr>
                <w:rFonts w:ascii="Times New Roman" w:hAnsi="Times New Roman"/>
                <w:b/>
                <w:sz w:val="20"/>
                <w:szCs w:val="20"/>
                <w:vertAlign w:val="superscript"/>
              </w:rPr>
              <w:t>b</w:t>
            </w:r>
            <w:r w:rsidRPr="0099173F">
              <w:rPr>
                <w:rFonts w:ascii="Times New Roman" w:hAnsi="Times New Roman"/>
                <w:b/>
                <w:sz w:val="20"/>
                <w:szCs w:val="20"/>
                <w:vertAlign w:val="superscript"/>
              </w:rPr>
              <w:t>)</w:t>
            </w:r>
          </w:p>
        </w:tc>
        <w:tc>
          <w:tcPr>
            <w:tcW w:w="2826" w:type="dxa"/>
          </w:tcPr>
          <w:p w14:paraId="49FE9E43" w14:textId="77777777" w:rsidR="00BF3594" w:rsidRPr="0099173F" w:rsidRDefault="00BF3594" w:rsidP="00C14373">
            <w:pPr>
              <w:pStyle w:val="ListParagraph1"/>
              <w:spacing w:after="0" w:line="240" w:lineRule="auto"/>
              <w:ind w:left="0"/>
              <w:jc w:val="center"/>
              <w:rPr>
                <w:rFonts w:ascii="Times New Roman" w:hAnsi="Times New Roman"/>
                <w:b/>
                <w:sz w:val="20"/>
                <w:szCs w:val="20"/>
              </w:rPr>
            </w:pPr>
            <w:r w:rsidRPr="0099173F">
              <w:rPr>
                <w:rFonts w:ascii="Times New Roman" w:hAnsi="Times New Roman"/>
                <w:b/>
                <w:sz w:val="20"/>
                <w:szCs w:val="20"/>
              </w:rPr>
              <w:t>příkon dávkového ekvivalentu</w:t>
            </w:r>
            <w:r w:rsidRPr="0099173F">
              <w:rPr>
                <w:rFonts w:ascii="Times New Roman" w:hAnsi="Times New Roman"/>
                <w:b/>
                <w:sz w:val="20"/>
                <w:szCs w:val="20"/>
                <w:vertAlign w:val="superscript"/>
              </w:rPr>
              <w:t>c)</w:t>
            </w:r>
          </w:p>
        </w:tc>
        <w:tc>
          <w:tcPr>
            <w:tcW w:w="2403" w:type="dxa"/>
          </w:tcPr>
          <w:p w14:paraId="480A4FE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nSv/h – 1 Sv/h</w:t>
            </w:r>
          </w:p>
        </w:tc>
      </w:tr>
      <w:tr w:rsidR="00BF3594" w:rsidRPr="00BF3594" w14:paraId="3DD3CE2C" w14:textId="77777777" w:rsidTr="00C14373">
        <w:tc>
          <w:tcPr>
            <w:tcW w:w="1696" w:type="dxa"/>
            <w:vMerge/>
          </w:tcPr>
          <w:p w14:paraId="79E630AE"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415" w:type="dxa"/>
          </w:tcPr>
          <w:p w14:paraId="0EE66DEA" w14:textId="77777777" w:rsidR="00BF3594" w:rsidRPr="00CE4D88" w:rsidRDefault="00BF3594" w:rsidP="00C14373">
            <w:pPr>
              <w:pStyle w:val="ListParagraph1"/>
              <w:spacing w:after="0"/>
              <w:ind w:left="0"/>
              <w:rPr>
                <w:rFonts w:ascii="Times New Roman" w:hAnsi="Times New Roman"/>
                <w:b/>
                <w:bCs/>
                <w:sz w:val="20"/>
                <w:szCs w:val="20"/>
              </w:rPr>
            </w:pPr>
            <w:r w:rsidRPr="00CE4D88">
              <w:rPr>
                <w:rFonts w:ascii="Times New Roman" w:hAnsi="Times New Roman"/>
                <w:b/>
                <w:sz w:val="20"/>
                <w:szCs w:val="20"/>
              </w:rPr>
              <w:t>síť integrálního měření</w:t>
            </w:r>
          </w:p>
        </w:tc>
        <w:tc>
          <w:tcPr>
            <w:tcW w:w="2249" w:type="dxa"/>
          </w:tcPr>
          <w:p w14:paraId="3913504C" w14:textId="53227837" w:rsidR="00BF3594" w:rsidRPr="00CE4D88" w:rsidRDefault="00EF6000" w:rsidP="00C14373">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40</w:t>
            </w:r>
            <w:r w:rsidR="00BF3594" w:rsidRPr="00CE4D88">
              <w:rPr>
                <w:rFonts w:ascii="Times New Roman" w:hAnsi="Times New Roman"/>
                <w:b/>
                <w:sz w:val="20"/>
                <w:szCs w:val="20"/>
              </w:rPr>
              <w:t xml:space="preserve"> (SÚJB)</w:t>
            </w:r>
          </w:p>
        </w:tc>
        <w:tc>
          <w:tcPr>
            <w:tcW w:w="2403" w:type="dxa"/>
          </w:tcPr>
          <w:p w14:paraId="34FC467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4D28B27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(čtvrtletní měření)</w:t>
            </w:r>
          </w:p>
        </w:tc>
        <w:tc>
          <w:tcPr>
            <w:tcW w:w="2826" w:type="dxa"/>
          </w:tcPr>
          <w:p w14:paraId="2D53CB5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dávkový ekvivalent přepočtený na příkon dávkového ekvivalentu</w:t>
            </w:r>
            <w:r w:rsidRPr="00CE4D88">
              <w:rPr>
                <w:rFonts w:ascii="Times New Roman" w:hAnsi="Times New Roman"/>
                <w:b/>
                <w:sz w:val="20"/>
                <w:szCs w:val="20"/>
                <w:vertAlign w:val="superscript"/>
              </w:rPr>
              <w:t>d)</w:t>
            </w:r>
          </w:p>
        </w:tc>
        <w:tc>
          <w:tcPr>
            <w:tcW w:w="2403" w:type="dxa"/>
          </w:tcPr>
          <w:p w14:paraId="02AC73F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nSv/h</w:t>
            </w:r>
          </w:p>
          <w:p w14:paraId="2CEA914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(0,03 mSv/čtvrtletí)</w:t>
            </w:r>
          </w:p>
        </w:tc>
      </w:tr>
      <w:tr w:rsidR="00BF3594" w:rsidRPr="00BF3594" w14:paraId="70071E81" w14:textId="77777777" w:rsidTr="00C14373">
        <w:tc>
          <w:tcPr>
            <w:tcW w:w="1696" w:type="dxa"/>
            <w:vMerge/>
          </w:tcPr>
          <w:p w14:paraId="0199511E"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415" w:type="dxa"/>
          </w:tcPr>
          <w:p w14:paraId="71C9AB49"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síť okamžitého měření</w:t>
            </w:r>
          </w:p>
        </w:tc>
        <w:tc>
          <w:tcPr>
            <w:tcW w:w="2249" w:type="dxa"/>
          </w:tcPr>
          <w:p w14:paraId="60BD02F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8 (SÚJB)</w:t>
            </w:r>
          </w:p>
        </w:tc>
        <w:tc>
          <w:tcPr>
            <w:tcW w:w="2403" w:type="dxa"/>
          </w:tcPr>
          <w:p w14:paraId="4E285F7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měsíční</w:t>
            </w:r>
          </w:p>
        </w:tc>
        <w:tc>
          <w:tcPr>
            <w:tcW w:w="2826" w:type="dxa"/>
          </w:tcPr>
          <w:p w14:paraId="7DE3B4A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dávkový příkon</w:t>
            </w:r>
          </w:p>
        </w:tc>
        <w:tc>
          <w:tcPr>
            <w:tcW w:w="2403" w:type="dxa"/>
          </w:tcPr>
          <w:p w14:paraId="2396ECC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nSv/h</w:t>
            </w:r>
          </w:p>
        </w:tc>
      </w:tr>
      <w:tr w:rsidR="00BF3594" w:rsidRPr="00BF3594" w14:paraId="43D77A6D" w14:textId="77777777" w:rsidTr="00C14373">
        <w:tc>
          <w:tcPr>
            <w:tcW w:w="1696" w:type="dxa"/>
            <w:vMerge/>
          </w:tcPr>
          <w:p w14:paraId="5C2A373E"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415" w:type="dxa"/>
          </w:tcPr>
          <w:p w14:paraId="5A963371"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bCs/>
                <w:sz w:val="20"/>
                <w:szCs w:val="20"/>
              </w:rPr>
              <w:t xml:space="preserve">síť monitorovacích tras: pozemní, letecká </w:t>
            </w:r>
          </w:p>
        </w:tc>
        <w:tc>
          <w:tcPr>
            <w:tcW w:w="2249" w:type="dxa"/>
          </w:tcPr>
          <w:p w14:paraId="4F4061CC" w14:textId="5EFC654D" w:rsidR="00BF3594" w:rsidRPr="0099173F"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15</w:t>
            </w:r>
            <w:r w:rsidRPr="00CE4D88">
              <w:rPr>
                <w:rFonts w:ascii="Times New Roman" w:hAnsi="Times New Roman"/>
                <w:b/>
                <w:sz w:val="20"/>
                <w:szCs w:val="20"/>
                <w:vertAlign w:val="superscript"/>
              </w:rPr>
              <w:t>e</w:t>
            </w:r>
            <w:r w:rsidRPr="0099173F">
              <w:rPr>
                <w:rFonts w:ascii="Times New Roman" w:hAnsi="Times New Roman"/>
                <w:b/>
                <w:sz w:val="20"/>
                <w:szCs w:val="20"/>
                <w:vertAlign w:val="superscript"/>
              </w:rPr>
              <w:t>)</w:t>
            </w:r>
            <w:r w:rsidRPr="0099173F">
              <w:rPr>
                <w:rFonts w:ascii="Times New Roman" w:hAnsi="Times New Roman"/>
                <w:b/>
                <w:sz w:val="20"/>
                <w:szCs w:val="20"/>
              </w:rPr>
              <w:t xml:space="preserve"> (SÚJB),</w:t>
            </w:r>
          </w:p>
          <w:p w14:paraId="73F4B097" w14:textId="77777777" w:rsidR="00BF3594" w:rsidRPr="0099173F" w:rsidRDefault="00BF3594" w:rsidP="00C14373">
            <w:pPr>
              <w:pStyle w:val="ListParagraph1"/>
              <w:spacing w:after="0" w:line="240" w:lineRule="auto"/>
              <w:ind w:left="0"/>
              <w:jc w:val="center"/>
              <w:rPr>
                <w:rFonts w:ascii="Times New Roman" w:hAnsi="Times New Roman"/>
                <w:b/>
                <w:sz w:val="20"/>
                <w:szCs w:val="20"/>
              </w:rPr>
            </w:pPr>
            <w:r w:rsidRPr="0099173F">
              <w:rPr>
                <w:rFonts w:ascii="Times New Roman" w:hAnsi="Times New Roman"/>
                <w:b/>
                <w:sz w:val="20"/>
                <w:szCs w:val="20"/>
              </w:rPr>
              <w:t xml:space="preserve"> 1</w:t>
            </w:r>
            <w:r w:rsidRPr="0099173F">
              <w:rPr>
                <w:rFonts w:ascii="Times New Roman" w:hAnsi="Times New Roman"/>
                <w:b/>
                <w:sz w:val="20"/>
                <w:szCs w:val="20"/>
                <w:vertAlign w:val="superscript"/>
              </w:rPr>
              <w:t>f)</w:t>
            </w:r>
            <w:r w:rsidRPr="0099173F">
              <w:rPr>
                <w:rFonts w:ascii="Times New Roman" w:hAnsi="Times New Roman"/>
                <w:b/>
                <w:sz w:val="20"/>
                <w:szCs w:val="20"/>
              </w:rPr>
              <w:t xml:space="preserve"> (SÚJB)</w:t>
            </w:r>
          </w:p>
        </w:tc>
        <w:tc>
          <w:tcPr>
            <w:tcW w:w="2403" w:type="dxa"/>
          </w:tcPr>
          <w:p w14:paraId="0D2776C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měsíční, </w:t>
            </w:r>
          </w:p>
          <w:p w14:paraId="3E03CB8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x ročně</w:t>
            </w:r>
          </w:p>
        </w:tc>
        <w:tc>
          <w:tcPr>
            <w:tcW w:w="2826" w:type="dxa"/>
          </w:tcPr>
          <w:p w14:paraId="32A3550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dávkový příkon nebo příkon dávkového ekvivalentu</w:t>
            </w:r>
          </w:p>
        </w:tc>
        <w:tc>
          <w:tcPr>
            <w:tcW w:w="2403" w:type="dxa"/>
          </w:tcPr>
          <w:p w14:paraId="3F01D1B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nSv/h</w:t>
            </w:r>
          </w:p>
        </w:tc>
      </w:tr>
    </w:tbl>
    <w:p w14:paraId="3C8087BB" w14:textId="25711440" w:rsidR="00BF3594" w:rsidRPr="00BF3594" w:rsidRDefault="00BF3594" w:rsidP="00BF3594">
      <w:pPr>
        <w:spacing w:before="240" w:after="120"/>
        <w:rPr>
          <w:b/>
          <w:szCs w:val="24"/>
        </w:rPr>
      </w:pPr>
      <w:r w:rsidRPr="00BF3594">
        <w:rPr>
          <w:b/>
          <w:szCs w:val="24"/>
        </w:rPr>
        <w:t xml:space="preserve">B. Normální monitorování </w:t>
      </w:r>
      <w:r w:rsidR="00144B3E">
        <w:rPr>
          <w:b/>
          <w:szCs w:val="24"/>
        </w:rPr>
        <w:t>–</w:t>
      </w:r>
      <w:r w:rsidRPr="00BF3594">
        <w:rPr>
          <w:b/>
          <w:szCs w:val="24"/>
        </w:rPr>
        <w:t xml:space="preserve"> monitorované položky, ve kterých se stanovuje obsah radionuklidů v teritoriální síti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694"/>
        <w:gridCol w:w="2240"/>
        <w:gridCol w:w="2257"/>
        <w:gridCol w:w="2260"/>
        <w:gridCol w:w="2273"/>
      </w:tblGrid>
      <w:tr w:rsidR="00BF3594" w:rsidRPr="00BF3594" w14:paraId="79D022D2" w14:textId="77777777" w:rsidTr="00CE4D88">
        <w:trPr>
          <w:tblHeader/>
        </w:trPr>
        <w:tc>
          <w:tcPr>
            <w:tcW w:w="2268" w:type="dxa"/>
            <w:vAlign w:val="center"/>
          </w:tcPr>
          <w:p w14:paraId="29E3EC7F" w14:textId="77777777" w:rsidR="00BF3594" w:rsidRPr="0099173F" w:rsidRDefault="00BF3594" w:rsidP="00C14373">
            <w:pPr>
              <w:spacing w:before="60" w:after="60"/>
              <w:jc w:val="center"/>
              <w:rPr>
                <w:b/>
                <w:sz w:val="20"/>
              </w:rPr>
            </w:pPr>
            <w:r w:rsidRPr="0099173F">
              <w:rPr>
                <w:b/>
                <w:sz w:val="20"/>
              </w:rPr>
              <w:t>Monitorovaná položka</w:t>
            </w:r>
          </w:p>
        </w:tc>
        <w:tc>
          <w:tcPr>
            <w:tcW w:w="2694" w:type="dxa"/>
            <w:vAlign w:val="center"/>
          </w:tcPr>
          <w:p w14:paraId="27F49CA1" w14:textId="77777777" w:rsidR="00BF3594" w:rsidRPr="00CE4D88" w:rsidRDefault="00BF3594" w:rsidP="00C14373">
            <w:pPr>
              <w:spacing w:before="60" w:after="60"/>
              <w:jc w:val="center"/>
              <w:rPr>
                <w:b/>
                <w:sz w:val="20"/>
              </w:rPr>
            </w:pPr>
            <w:r w:rsidRPr="00CE4D88">
              <w:rPr>
                <w:b/>
                <w:sz w:val="20"/>
              </w:rPr>
              <w:t>Minimální počet odběrových nebo měřicích míst</w:t>
            </w:r>
          </w:p>
          <w:p w14:paraId="6E2993D1" w14:textId="527DE386" w:rsidR="00BF3594" w:rsidRPr="00CE4D88" w:rsidRDefault="00BF3594" w:rsidP="00C14373">
            <w:pPr>
              <w:spacing w:before="60" w:after="60"/>
              <w:jc w:val="center"/>
              <w:rPr>
                <w:b/>
                <w:sz w:val="20"/>
              </w:rPr>
            </w:pPr>
            <w:r w:rsidRPr="00CE4D88">
              <w:rPr>
                <w:b/>
                <w:sz w:val="20"/>
              </w:rPr>
              <w:t xml:space="preserve">(zajišťuje) </w:t>
            </w:r>
          </w:p>
        </w:tc>
        <w:tc>
          <w:tcPr>
            <w:tcW w:w="2240" w:type="dxa"/>
            <w:vAlign w:val="center"/>
          </w:tcPr>
          <w:p w14:paraId="4C18B621" w14:textId="6E299658" w:rsidR="00BF3594" w:rsidRPr="00CE4D88" w:rsidRDefault="00BF3594" w:rsidP="00C14373">
            <w:pPr>
              <w:spacing w:before="60" w:after="60"/>
              <w:jc w:val="center"/>
              <w:rPr>
                <w:b/>
                <w:sz w:val="20"/>
              </w:rPr>
            </w:pPr>
            <w:r w:rsidRPr="00CE4D88">
              <w:rPr>
                <w:b/>
                <w:sz w:val="20"/>
              </w:rPr>
              <w:t>Délka monitorovacího období nebo frekvence provádění měření</w:t>
            </w:r>
          </w:p>
        </w:tc>
        <w:tc>
          <w:tcPr>
            <w:tcW w:w="2257" w:type="dxa"/>
            <w:vAlign w:val="center"/>
          </w:tcPr>
          <w:p w14:paraId="6B0FFDE8" w14:textId="77777777" w:rsidR="00BF3594" w:rsidRPr="00CE4D88" w:rsidRDefault="00BF3594" w:rsidP="00C14373">
            <w:pPr>
              <w:spacing w:before="60" w:after="60"/>
              <w:jc w:val="center"/>
              <w:rPr>
                <w:b/>
                <w:sz w:val="20"/>
              </w:rPr>
            </w:pPr>
            <w:r w:rsidRPr="00CE4D88">
              <w:rPr>
                <w:b/>
                <w:sz w:val="20"/>
              </w:rPr>
              <w:t>Měřená fyzikální veličina</w:t>
            </w:r>
          </w:p>
        </w:tc>
        <w:tc>
          <w:tcPr>
            <w:tcW w:w="2260" w:type="dxa"/>
            <w:vAlign w:val="center"/>
          </w:tcPr>
          <w:p w14:paraId="5F8C9907" w14:textId="77777777" w:rsidR="00BF3594" w:rsidRPr="00CE4D88" w:rsidRDefault="00BF3594" w:rsidP="00C14373">
            <w:pPr>
              <w:spacing w:before="60" w:after="60"/>
              <w:jc w:val="center"/>
              <w:rPr>
                <w:b/>
                <w:sz w:val="20"/>
              </w:rPr>
            </w:pPr>
            <w:r w:rsidRPr="00CE4D88">
              <w:rPr>
                <w:b/>
                <w:sz w:val="20"/>
              </w:rPr>
              <w:t>Radionuklid</w:t>
            </w:r>
          </w:p>
        </w:tc>
        <w:tc>
          <w:tcPr>
            <w:tcW w:w="2273" w:type="dxa"/>
            <w:vAlign w:val="center"/>
          </w:tcPr>
          <w:p w14:paraId="2FD7832D" w14:textId="77777777" w:rsidR="00BF3594" w:rsidRPr="00CE4D88" w:rsidRDefault="00BF3594" w:rsidP="00C14373">
            <w:pPr>
              <w:pStyle w:val="ListParagraph1"/>
              <w:spacing w:before="60" w:after="60" w:line="240" w:lineRule="auto"/>
              <w:ind w:left="0"/>
              <w:jc w:val="center"/>
              <w:rPr>
                <w:rFonts w:ascii="Times New Roman" w:hAnsi="Times New Roman"/>
                <w:b/>
                <w:sz w:val="20"/>
                <w:szCs w:val="20"/>
              </w:rPr>
            </w:pPr>
            <w:r w:rsidRPr="00CE4D88">
              <w:rPr>
                <w:rFonts w:ascii="Times New Roman" w:hAnsi="Times New Roman"/>
                <w:b/>
                <w:sz w:val="20"/>
                <w:szCs w:val="20"/>
              </w:rPr>
              <w:t xml:space="preserve">Nejmenší detekovatelná aktivita </w:t>
            </w:r>
          </w:p>
        </w:tc>
      </w:tr>
      <w:tr w:rsidR="00BF3594" w:rsidRPr="00CE4D88" w14:paraId="3E8DC9AD" w14:textId="77777777" w:rsidTr="00CE4D88">
        <w:tc>
          <w:tcPr>
            <w:tcW w:w="13992" w:type="dxa"/>
            <w:gridSpan w:val="6"/>
          </w:tcPr>
          <w:p w14:paraId="40D4CB73" w14:textId="77777777" w:rsidR="00BF3594" w:rsidRPr="0099173F" w:rsidRDefault="00BF3594" w:rsidP="00E4523B">
            <w:pPr>
              <w:pStyle w:val="ListParagraph1"/>
              <w:spacing w:before="60" w:after="60" w:line="240" w:lineRule="auto"/>
              <w:ind w:left="0"/>
              <w:jc w:val="both"/>
              <w:rPr>
                <w:rFonts w:ascii="Times New Roman" w:hAnsi="Times New Roman"/>
                <w:b/>
                <w:sz w:val="20"/>
                <w:szCs w:val="20"/>
              </w:rPr>
            </w:pPr>
            <w:r w:rsidRPr="0099173F">
              <w:rPr>
                <w:rFonts w:ascii="Times New Roman" w:hAnsi="Times New Roman"/>
                <w:b/>
                <w:sz w:val="20"/>
                <w:szCs w:val="20"/>
              </w:rPr>
              <w:t>Síť odběrů vzorků ŽIVOTNÍHO PROSTŘEDÍ</w:t>
            </w:r>
          </w:p>
        </w:tc>
      </w:tr>
      <w:tr w:rsidR="00BF3594" w:rsidRPr="00BF3594" w14:paraId="5458DE3A" w14:textId="77777777" w:rsidTr="00CE4D88">
        <w:tc>
          <w:tcPr>
            <w:tcW w:w="2268" w:type="dxa"/>
            <w:vMerge w:val="restart"/>
          </w:tcPr>
          <w:p w14:paraId="607ED5F3" w14:textId="77777777" w:rsidR="00BF3594" w:rsidRPr="0099173F" w:rsidRDefault="00BF3594" w:rsidP="00C14373">
            <w:pPr>
              <w:pStyle w:val="ListParagraph1"/>
              <w:spacing w:after="0" w:line="240" w:lineRule="auto"/>
              <w:ind w:left="0"/>
              <w:rPr>
                <w:rFonts w:ascii="Times New Roman" w:hAnsi="Times New Roman"/>
                <w:b/>
                <w:sz w:val="20"/>
                <w:szCs w:val="20"/>
              </w:rPr>
            </w:pPr>
            <w:r w:rsidRPr="0099173F">
              <w:rPr>
                <w:rFonts w:ascii="Times New Roman" w:hAnsi="Times New Roman"/>
                <w:b/>
                <w:sz w:val="20"/>
                <w:szCs w:val="20"/>
              </w:rPr>
              <w:t>ovzduší – aerosoly</w:t>
            </w:r>
          </w:p>
        </w:tc>
        <w:tc>
          <w:tcPr>
            <w:tcW w:w="2694" w:type="dxa"/>
            <w:vMerge w:val="restart"/>
          </w:tcPr>
          <w:p w14:paraId="7CE2BEE3" w14:textId="03B3DDE8" w:rsidR="00BF3594" w:rsidRPr="00CE4D88" w:rsidRDefault="00BF3594" w:rsidP="00C14373">
            <w:pPr>
              <w:pStyle w:val="ListParagraph1"/>
              <w:spacing w:after="0" w:line="240" w:lineRule="auto"/>
              <w:ind w:left="0"/>
              <w:jc w:val="center"/>
              <w:rPr>
                <w:rFonts w:ascii="Times New Roman" w:hAnsi="Times New Roman"/>
                <w:b/>
                <w:sz w:val="20"/>
                <w:szCs w:val="20"/>
              </w:rPr>
            </w:pPr>
            <w:bookmarkStart w:id="2" w:name="_Ref461312941"/>
            <w:r w:rsidRPr="00CE4D88">
              <w:rPr>
                <w:rFonts w:ascii="Times New Roman" w:hAnsi="Times New Roman"/>
                <w:b/>
                <w:sz w:val="20"/>
                <w:szCs w:val="20"/>
              </w:rPr>
              <w:t>11</w:t>
            </w:r>
            <w:bookmarkEnd w:id="2"/>
            <w:r w:rsidR="002828F4">
              <w:rPr>
                <w:rFonts w:ascii="Times New Roman" w:hAnsi="Times New Roman"/>
                <w:b/>
                <w:sz w:val="20"/>
                <w:szCs w:val="20"/>
                <w:vertAlign w:val="superscript"/>
              </w:rPr>
              <w:t>g</w:t>
            </w:r>
            <w:r w:rsidRPr="00CE4D88">
              <w:rPr>
                <w:rFonts w:ascii="Times New Roman" w:hAnsi="Times New Roman"/>
                <w:b/>
                <w:sz w:val="20"/>
                <w:szCs w:val="20"/>
                <w:vertAlign w:val="superscript"/>
              </w:rPr>
              <w:t>)</w:t>
            </w:r>
          </w:p>
          <w:p w14:paraId="21C2151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(SÚJB)</w:t>
            </w:r>
          </w:p>
        </w:tc>
        <w:tc>
          <w:tcPr>
            <w:tcW w:w="2240" w:type="dxa"/>
            <w:vMerge w:val="restart"/>
          </w:tcPr>
          <w:p w14:paraId="2DAFA1F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45E56AA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týdenní vzorek</w:t>
            </w:r>
          </w:p>
        </w:tc>
        <w:tc>
          <w:tcPr>
            <w:tcW w:w="2257" w:type="dxa"/>
            <w:vMerge w:val="restart"/>
          </w:tcPr>
          <w:p w14:paraId="0D3A68E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objemová aktivita</w:t>
            </w:r>
          </w:p>
        </w:tc>
        <w:tc>
          <w:tcPr>
            <w:tcW w:w="2260" w:type="dxa"/>
            <w:vAlign w:val="center"/>
          </w:tcPr>
          <w:p w14:paraId="14D7620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2273" w:type="dxa"/>
          </w:tcPr>
          <w:p w14:paraId="25D76C0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-6</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6D49ABAA" w14:textId="77777777" w:rsidTr="00CE4D88">
        <w:tc>
          <w:tcPr>
            <w:tcW w:w="2268" w:type="dxa"/>
            <w:vMerge/>
          </w:tcPr>
          <w:p w14:paraId="7052370D"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tcPr>
          <w:p w14:paraId="1D16E1B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11DDE3D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087AE8C8"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vAlign w:val="center"/>
          </w:tcPr>
          <w:p w14:paraId="6E40F82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7</w:t>
            </w:r>
            <w:r w:rsidRPr="00CE4D88">
              <w:rPr>
                <w:rFonts w:ascii="Times New Roman" w:hAnsi="Times New Roman"/>
                <w:b/>
                <w:sz w:val="20"/>
                <w:szCs w:val="20"/>
              </w:rPr>
              <w:t>Be</w:t>
            </w:r>
          </w:p>
        </w:tc>
        <w:tc>
          <w:tcPr>
            <w:tcW w:w="2273" w:type="dxa"/>
          </w:tcPr>
          <w:p w14:paraId="4D7DC70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-3</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53CB4AEE" w14:textId="77777777" w:rsidTr="00CE4D88">
        <w:tc>
          <w:tcPr>
            <w:tcW w:w="2268" w:type="dxa"/>
            <w:vMerge/>
          </w:tcPr>
          <w:p w14:paraId="3E4B7B37"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vAlign w:val="center"/>
          </w:tcPr>
          <w:p w14:paraId="70C2BA8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vAlign w:val="center"/>
          </w:tcPr>
          <w:p w14:paraId="797ACD2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771DDBD6"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vAlign w:val="center"/>
          </w:tcPr>
          <w:p w14:paraId="4F878C4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40</w:t>
            </w:r>
            <w:r w:rsidRPr="00CE4D88">
              <w:rPr>
                <w:rFonts w:ascii="Times New Roman" w:hAnsi="Times New Roman"/>
                <w:b/>
                <w:sz w:val="20"/>
                <w:szCs w:val="20"/>
              </w:rPr>
              <w:t>K</w:t>
            </w:r>
          </w:p>
        </w:tc>
        <w:tc>
          <w:tcPr>
            <w:tcW w:w="2273" w:type="dxa"/>
            <w:vAlign w:val="center"/>
          </w:tcPr>
          <w:p w14:paraId="1E1CD95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-4</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7C320D6C" w14:textId="77777777" w:rsidTr="00CE4D88">
        <w:tc>
          <w:tcPr>
            <w:tcW w:w="2268" w:type="dxa"/>
            <w:vMerge/>
          </w:tcPr>
          <w:p w14:paraId="39066241"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vAlign w:val="center"/>
          </w:tcPr>
          <w:p w14:paraId="44F430A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vAlign w:val="center"/>
          </w:tcPr>
          <w:p w14:paraId="66FA623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2E977828"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vAlign w:val="center"/>
          </w:tcPr>
          <w:p w14:paraId="03E960A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131</w:t>
            </w:r>
            <w:r w:rsidRPr="00CE4D88">
              <w:rPr>
                <w:rFonts w:ascii="Times New Roman" w:hAnsi="Times New Roman"/>
                <w:b/>
                <w:sz w:val="20"/>
                <w:szCs w:val="20"/>
              </w:rPr>
              <w:t>I</w:t>
            </w:r>
          </w:p>
        </w:tc>
        <w:tc>
          <w:tcPr>
            <w:tcW w:w="2273" w:type="dxa"/>
            <w:vAlign w:val="center"/>
          </w:tcPr>
          <w:p w14:paraId="2B2D1958" w14:textId="77777777" w:rsidR="00BF3594" w:rsidRPr="00CE4D88" w:rsidDel="001E64C6"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 xml:space="preserve">-5 </w:t>
            </w:r>
            <w:r w:rsidRPr="00CE4D88">
              <w:rPr>
                <w:rFonts w:ascii="Times New Roman" w:hAnsi="Times New Roman"/>
                <w:b/>
                <w:sz w:val="20"/>
                <w:szCs w:val="20"/>
              </w:rPr>
              <w:t>Bq/m</w:t>
            </w:r>
            <w:r w:rsidRPr="00CE4D88">
              <w:rPr>
                <w:rFonts w:ascii="Times New Roman" w:hAnsi="Times New Roman"/>
                <w:b/>
                <w:sz w:val="20"/>
                <w:szCs w:val="20"/>
                <w:vertAlign w:val="superscript"/>
              </w:rPr>
              <w:t>3</w:t>
            </w:r>
          </w:p>
        </w:tc>
      </w:tr>
      <w:tr w:rsidR="00BF3594" w:rsidRPr="00BF3594" w14:paraId="09C0BA90" w14:textId="77777777" w:rsidTr="00CE4D88">
        <w:tc>
          <w:tcPr>
            <w:tcW w:w="2268" w:type="dxa"/>
            <w:vMerge/>
          </w:tcPr>
          <w:p w14:paraId="2739DAE0"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vAlign w:val="center"/>
          </w:tcPr>
          <w:p w14:paraId="718E99E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Align w:val="center"/>
          </w:tcPr>
          <w:p w14:paraId="06B39E5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33CE650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čtvrtletní vzorek</w:t>
            </w:r>
          </w:p>
        </w:tc>
        <w:tc>
          <w:tcPr>
            <w:tcW w:w="2257" w:type="dxa"/>
          </w:tcPr>
          <w:p w14:paraId="10063C7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objemová aktivita</w:t>
            </w:r>
          </w:p>
        </w:tc>
        <w:tc>
          <w:tcPr>
            <w:tcW w:w="2260" w:type="dxa"/>
            <w:vAlign w:val="center"/>
          </w:tcPr>
          <w:p w14:paraId="5A4B992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celková beta</w:t>
            </w:r>
          </w:p>
        </w:tc>
        <w:tc>
          <w:tcPr>
            <w:tcW w:w="2273" w:type="dxa"/>
            <w:vAlign w:val="center"/>
          </w:tcPr>
          <w:p w14:paraId="213F057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2x10</w:t>
            </w:r>
            <w:r w:rsidRPr="00CE4D88">
              <w:rPr>
                <w:rFonts w:ascii="Times New Roman" w:hAnsi="Times New Roman"/>
                <w:b/>
                <w:sz w:val="20"/>
                <w:szCs w:val="20"/>
                <w:vertAlign w:val="superscript"/>
              </w:rPr>
              <w:t>-4</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090C2074" w14:textId="77777777" w:rsidTr="00CE4D88">
        <w:tc>
          <w:tcPr>
            <w:tcW w:w="2268" w:type="dxa"/>
            <w:vMerge w:val="restart"/>
          </w:tcPr>
          <w:p w14:paraId="41C1D91D" w14:textId="77777777" w:rsidR="00BF3594" w:rsidRPr="0099173F" w:rsidRDefault="00BF3594" w:rsidP="00C14373">
            <w:pPr>
              <w:pStyle w:val="ListParagraph1"/>
              <w:spacing w:after="0" w:line="240" w:lineRule="auto"/>
              <w:ind w:left="0"/>
              <w:rPr>
                <w:rFonts w:ascii="Times New Roman" w:hAnsi="Times New Roman"/>
                <w:b/>
                <w:sz w:val="20"/>
                <w:szCs w:val="20"/>
              </w:rPr>
            </w:pPr>
            <w:r w:rsidRPr="0099173F">
              <w:rPr>
                <w:rFonts w:ascii="Times New Roman" w:hAnsi="Times New Roman"/>
                <w:b/>
                <w:sz w:val="20"/>
                <w:szCs w:val="20"/>
              </w:rPr>
              <w:t>ovzduší – aerosoly</w:t>
            </w:r>
          </w:p>
        </w:tc>
        <w:tc>
          <w:tcPr>
            <w:tcW w:w="2694" w:type="dxa"/>
            <w:vMerge w:val="restart"/>
          </w:tcPr>
          <w:p w14:paraId="44B30D3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240" w:type="dxa"/>
            <w:vMerge w:val="restart"/>
          </w:tcPr>
          <w:p w14:paraId="240EF57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6CEB7AB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čtvrtletní vzorek</w:t>
            </w:r>
          </w:p>
        </w:tc>
        <w:tc>
          <w:tcPr>
            <w:tcW w:w="2257" w:type="dxa"/>
            <w:vMerge w:val="restart"/>
          </w:tcPr>
          <w:p w14:paraId="20CFD04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objemová aktivita</w:t>
            </w:r>
          </w:p>
        </w:tc>
        <w:tc>
          <w:tcPr>
            <w:tcW w:w="2260" w:type="dxa"/>
          </w:tcPr>
          <w:p w14:paraId="5F76930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90</w:t>
            </w:r>
            <w:r w:rsidRPr="00CE4D88">
              <w:rPr>
                <w:rFonts w:ascii="Times New Roman" w:hAnsi="Times New Roman"/>
                <w:b/>
                <w:sz w:val="20"/>
                <w:szCs w:val="20"/>
              </w:rPr>
              <w:t>Sr</w:t>
            </w:r>
          </w:p>
        </w:tc>
        <w:tc>
          <w:tcPr>
            <w:tcW w:w="2273" w:type="dxa"/>
          </w:tcPr>
          <w:p w14:paraId="62F26B5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-7</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189AEB03" w14:textId="77777777" w:rsidTr="00CE4D88">
        <w:tc>
          <w:tcPr>
            <w:tcW w:w="2268" w:type="dxa"/>
            <w:vMerge/>
          </w:tcPr>
          <w:p w14:paraId="3145B8B1"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tcPr>
          <w:p w14:paraId="5ACB1AC4"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40" w:type="dxa"/>
            <w:vMerge/>
          </w:tcPr>
          <w:p w14:paraId="3CCEC17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62E00FFF"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tcPr>
          <w:p w14:paraId="48D2A4D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238</w:t>
            </w:r>
            <w:r w:rsidRPr="00CE4D88">
              <w:rPr>
                <w:rFonts w:ascii="Times New Roman" w:hAnsi="Times New Roman"/>
                <w:b/>
                <w:sz w:val="20"/>
                <w:szCs w:val="20"/>
              </w:rPr>
              <w:t xml:space="preserve">Pu, </w:t>
            </w:r>
            <w:r w:rsidRPr="00CE4D88">
              <w:rPr>
                <w:rFonts w:ascii="Times New Roman" w:hAnsi="Times New Roman"/>
                <w:b/>
                <w:sz w:val="20"/>
                <w:szCs w:val="20"/>
                <w:vertAlign w:val="superscript"/>
              </w:rPr>
              <w:t>239,240</w:t>
            </w:r>
            <w:r w:rsidRPr="00CE4D88">
              <w:rPr>
                <w:rFonts w:ascii="Times New Roman" w:hAnsi="Times New Roman"/>
                <w:b/>
                <w:sz w:val="20"/>
                <w:szCs w:val="20"/>
              </w:rPr>
              <w:t>Pu</w:t>
            </w:r>
          </w:p>
        </w:tc>
        <w:tc>
          <w:tcPr>
            <w:tcW w:w="2273" w:type="dxa"/>
          </w:tcPr>
          <w:p w14:paraId="5409D77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5x10</w:t>
            </w:r>
            <w:r w:rsidRPr="00CE4D88">
              <w:rPr>
                <w:rFonts w:ascii="Times New Roman" w:hAnsi="Times New Roman"/>
                <w:b/>
                <w:sz w:val="20"/>
                <w:szCs w:val="20"/>
                <w:vertAlign w:val="superscript"/>
              </w:rPr>
              <w:t>-9</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51EFF6C0" w14:textId="77777777" w:rsidTr="00CE4D88">
        <w:tc>
          <w:tcPr>
            <w:tcW w:w="2268" w:type="dxa"/>
            <w:vMerge w:val="restart"/>
          </w:tcPr>
          <w:p w14:paraId="0A368738" w14:textId="77777777" w:rsidR="00BF3594" w:rsidRPr="0099173F" w:rsidRDefault="00BF3594" w:rsidP="00C14373">
            <w:pPr>
              <w:pStyle w:val="ListParagraph1"/>
              <w:spacing w:after="0" w:line="240" w:lineRule="auto"/>
              <w:ind w:left="0"/>
              <w:rPr>
                <w:rFonts w:ascii="Times New Roman" w:hAnsi="Times New Roman"/>
                <w:b/>
                <w:sz w:val="20"/>
                <w:szCs w:val="20"/>
              </w:rPr>
            </w:pPr>
            <w:r w:rsidRPr="0099173F">
              <w:rPr>
                <w:rFonts w:ascii="Times New Roman" w:hAnsi="Times New Roman"/>
                <w:b/>
                <w:sz w:val="20"/>
                <w:szCs w:val="20"/>
              </w:rPr>
              <w:t>ovzduší – spady</w:t>
            </w:r>
          </w:p>
        </w:tc>
        <w:tc>
          <w:tcPr>
            <w:tcW w:w="2694" w:type="dxa"/>
            <w:vMerge w:val="restart"/>
          </w:tcPr>
          <w:p w14:paraId="68EE1A8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9 (SÚJB)</w:t>
            </w:r>
          </w:p>
        </w:tc>
        <w:tc>
          <w:tcPr>
            <w:tcW w:w="2240" w:type="dxa"/>
            <w:vMerge w:val="restart"/>
          </w:tcPr>
          <w:p w14:paraId="117B925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0B073333" w14:textId="337D884E" w:rsidR="00BF3594" w:rsidRPr="00CE4D88" w:rsidRDefault="00BF3594" w:rsidP="00112A37">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měsíční vzorek</w:t>
            </w:r>
          </w:p>
          <w:p w14:paraId="2E43D83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val="restart"/>
          </w:tcPr>
          <w:p w14:paraId="7BC966C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w:t>
            </w:r>
          </w:p>
        </w:tc>
        <w:tc>
          <w:tcPr>
            <w:tcW w:w="2260" w:type="dxa"/>
          </w:tcPr>
          <w:p w14:paraId="7879BD9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2273" w:type="dxa"/>
          </w:tcPr>
          <w:p w14:paraId="716BDC5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0,1 Bq/m</w:t>
            </w:r>
            <w:r w:rsidRPr="00CE4D88">
              <w:rPr>
                <w:rFonts w:ascii="Times New Roman" w:hAnsi="Times New Roman"/>
                <w:b/>
                <w:sz w:val="20"/>
                <w:szCs w:val="20"/>
                <w:vertAlign w:val="superscript"/>
              </w:rPr>
              <w:t>2</w:t>
            </w:r>
          </w:p>
        </w:tc>
      </w:tr>
      <w:tr w:rsidR="00BF3594" w:rsidRPr="00BF3594" w14:paraId="70F65109" w14:textId="77777777" w:rsidTr="00CE4D88">
        <w:tc>
          <w:tcPr>
            <w:tcW w:w="2268" w:type="dxa"/>
            <w:vMerge/>
          </w:tcPr>
          <w:p w14:paraId="7DDA102B"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tcPr>
          <w:p w14:paraId="31AB3B7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1114B87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62F59993"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tcPr>
          <w:p w14:paraId="03118F4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7</w:t>
            </w:r>
            <w:r w:rsidRPr="00CE4D88">
              <w:rPr>
                <w:rFonts w:ascii="Times New Roman" w:hAnsi="Times New Roman"/>
                <w:b/>
                <w:sz w:val="20"/>
                <w:szCs w:val="20"/>
              </w:rPr>
              <w:t>Be</w:t>
            </w:r>
          </w:p>
        </w:tc>
        <w:tc>
          <w:tcPr>
            <w:tcW w:w="2273" w:type="dxa"/>
          </w:tcPr>
          <w:p w14:paraId="53B20F0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Bq/m</w:t>
            </w:r>
            <w:r w:rsidRPr="00CE4D88">
              <w:rPr>
                <w:rFonts w:ascii="Times New Roman" w:hAnsi="Times New Roman"/>
                <w:b/>
                <w:sz w:val="20"/>
                <w:szCs w:val="20"/>
                <w:vertAlign w:val="superscript"/>
              </w:rPr>
              <w:t>2</w:t>
            </w:r>
          </w:p>
        </w:tc>
      </w:tr>
      <w:tr w:rsidR="00BF3594" w:rsidRPr="00BF3594" w14:paraId="481719E1" w14:textId="77777777" w:rsidTr="00CE4D88">
        <w:tc>
          <w:tcPr>
            <w:tcW w:w="2268" w:type="dxa"/>
            <w:vMerge/>
          </w:tcPr>
          <w:p w14:paraId="348FB58A"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tcPr>
          <w:p w14:paraId="08343EE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575F1B7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76AD4007"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tcPr>
          <w:p w14:paraId="6F7E354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40</w:t>
            </w:r>
            <w:r w:rsidRPr="00CE4D88">
              <w:rPr>
                <w:rFonts w:ascii="Times New Roman" w:hAnsi="Times New Roman"/>
                <w:b/>
                <w:sz w:val="20"/>
                <w:szCs w:val="20"/>
              </w:rPr>
              <w:t>K</w:t>
            </w:r>
          </w:p>
        </w:tc>
        <w:tc>
          <w:tcPr>
            <w:tcW w:w="2273" w:type="dxa"/>
          </w:tcPr>
          <w:p w14:paraId="57CF55B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Bq/m</w:t>
            </w:r>
            <w:r w:rsidRPr="00CE4D88">
              <w:rPr>
                <w:rFonts w:ascii="Times New Roman" w:hAnsi="Times New Roman"/>
                <w:b/>
                <w:sz w:val="20"/>
                <w:szCs w:val="20"/>
                <w:vertAlign w:val="superscript"/>
              </w:rPr>
              <w:t>2</w:t>
            </w:r>
          </w:p>
        </w:tc>
      </w:tr>
      <w:tr w:rsidR="00BF3594" w:rsidRPr="00BF3594" w14:paraId="22DCADA8" w14:textId="77777777" w:rsidTr="00CE4D88">
        <w:tc>
          <w:tcPr>
            <w:tcW w:w="2268" w:type="dxa"/>
            <w:vMerge w:val="restart"/>
          </w:tcPr>
          <w:p w14:paraId="39489784" w14:textId="77777777" w:rsidR="00BF3594" w:rsidRPr="0099173F" w:rsidRDefault="00BF3594" w:rsidP="00C14373">
            <w:pPr>
              <w:pStyle w:val="ListParagraph1"/>
              <w:spacing w:after="0" w:line="240" w:lineRule="auto"/>
              <w:ind w:left="0"/>
              <w:rPr>
                <w:rFonts w:ascii="Times New Roman" w:hAnsi="Times New Roman"/>
                <w:b/>
                <w:sz w:val="20"/>
                <w:szCs w:val="20"/>
              </w:rPr>
            </w:pPr>
            <w:r w:rsidRPr="0099173F">
              <w:rPr>
                <w:rFonts w:ascii="Times New Roman" w:hAnsi="Times New Roman"/>
                <w:b/>
                <w:sz w:val="20"/>
                <w:szCs w:val="20"/>
              </w:rPr>
              <w:t>půdy – půda a porost</w:t>
            </w:r>
          </w:p>
        </w:tc>
        <w:tc>
          <w:tcPr>
            <w:tcW w:w="2694" w:type="dxa"/>
            <w:vMerge w:val="restart"/>
          </w:tcPr>
          <w:p w14:paraId="30E9876F" w14:textId="639882C2"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9</w:t>
            </w:r>
            <w:r w:rsidR="002828F4">
              <w:rPr>
                <w:rFonts w:ascii="Times New Roman" w:hAnsi="Times New Roman"/>
                <w:b/>
                <w:sz w:val="20"/>
                <w:szCs w:val="20"/>
                <w:vertAlign w:val="superscript"/>
              </w:rPr>
              <w:t>h</w:t>
            </w:r>
            <w:r w:rsidRPr="00CE4D88">
              <w:rPr>
                <w:rFonts w:ascii="Times New Roman" w:hAnsi="Times New Roman"/>
                <w:b/>
                <w:sz w:val="20"/>
                <w:szCs w:val="20"/>
                <w:vertAlign w:val="superscript"/>
              </w:rPr>
              <w:t>)</w:t>
            </w:r>
            <w:r w:rsidRPr="00CE4D88">
              <w:rPr>
                <w:rFonts w:ascii="Times New Roman" w:hAnsi="Times New Roman"/>
                <w:b/>
                <w:sz w:val="20"/>
                <w:szCs w:val="20"/>
              </w:rPr>
              <w:t xml:space="preserve"> (SÚJB)</w:t>
            </w:r>
          </w:p>
        </w:tc>
        <w:tc>
          <w:tcPr>
            <w:tcW w:w="2240" w:type="dxa"/>
            <w:vMerge w:val="restart"/>
          </w:tcPr>
          <w:p w14:paraId="09FD770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5BCD23B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w:t>
            </w:r>
          </w:p>
        </w:tc>
        <w:tc>
          <w:tcPr>
            <w:tcW w:w="2260" w:type="dxa"/>
          </w:tcPr>
          <w:p w14:paraId="67E0C05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2273" w:type="dxa"/>
          </w:tcPr>
          <w:p w14:paraId="344053D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Bq/m</w:t>
            </w:r>
            <w:r w:rsidRPr="00CE4D88">
              <w:rPr>
                <w:rFonts w:ascii="Times New Roman" w:hAnsi="Times New Roman"/>
                <w:b/>
                <w:sz w:val="20"/>
                <w:szCs w:val="20"/>
                <w:vertAlign w:val="superscript"/>
              </w:rPr>
              <w:t>2</w:t>
            </w:r>
          </w:p>
        </w:tc>
      </w:tr>
      <w:tr w:rsidR="00BF3594" w:rsidRPr="00BF3594" w14:paraId="26201F6A" w14:textId="77777777" w:rsidTr="00CE4D88">
        <w:tc>
          <w:tcPr>
            <w:tcW w:w="2268" w:type="dxa"/>
            <w:vMerge/>
          </w:tcPr>
          <w:p w14:paraId="06FEBE02" w14:textId="77777777" w:rsidR="00BF3594" w:rsidRPr="00BF3594" w:rsidRDefault="00BF3594" w:rsidP="00C14373">
            <w:pPr>
              <w:pStyle w:val="ListParagraph1"/>
              <w:spacing w:after="0" w:line="240" w:lineRule="auto"/>
              <w:ind w:left="0"/>
              <w:rPr>
                <w:rFonts w:ascii="Times New Roman" w:hAnsi="Times New Roman"/>
                <w:b/>
                <w:sz w:val="20"/>
                <w:szCs w:val="20"/>
              </w:rPr>
            </w:pPr>
          </w:p>
        </w:tc>
        <w:tc>
          <w:tcPr>
            <w:tcW w:w="2694" w:type="dxa"/>
            <w:vMerge/>
          </w:tcPr>
          <w:p w14:paraId="75CBFA23"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2D47FF63"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2257" w:type="dxa"/>
          </w:tcPr>
          <w:p w14:paraId="3E1D3761"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hmotnostní aktivita</w:t>
            </w:r>
          </w:p>
        </w:tc>
        <w:tc>
          <w:tcPr>
            <w:tcW w:w="2260" w:type="dxa"/>
          </w:tcPr>
          <w:p w14:paraId="01E269D8" w14:textId="25823298"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přírodní radionuklidy</w:t>
            </w:r>
            <w:r w:rsidR="002828F4">
              <w:rPr>
                <w:rFonts w:ascii="Times New Roman" w:hAnsi="Times New Roman"/>
                <w:b/>
                <w:sz w:val="20"/>
                <w:szCs w:val="20"/>
                <w:vertAlign w:val="superscript"/>
              </w:rPr>
              <w:t>i</w:t>
            </w:r>
            <w:r w:rsidRPr="00BF3594">
              <w:rPr>
                <w:rFonts w:ascii="Times New Roman" w:hAnsi="Times New Roman"/>
                <w:b/>
                <w:sz w:val="20"/>
                <w:szCs w:val="20"/>
                <w:vertAlign w:val="superscript"/>
              </w:rPr>
              <w:t>)</w:t>
            </w:r>
          </w:p>
        </w:tc>
        <w:tc>
          <w:tcPr>
            <w:tcW w:w="2273" w:type="dxa"/>
          </w:tcPr>
          <w:p w14:paraId="660342A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10 Bq/kg</w:t>
            </w:r>
          </w:p>
        </w:tc>
      </w:tr>
      <w:tr w:rsidR="00BF3594" w:rsidRPr="00BF3594" w14:paraId="2DA59AE8" w14:textId="77777777" w:rsidTr="00CE4D88">
        <w:tc>
          <w:tcPr>
            <w:tcW w:w="2268" w:type="dxa"/>
            <w:vMerge w:val="restart"/>
          </w:tcPr>
          <w:p w14:paraId="3961F8D4"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lastRenderedPageBreak/>
              <w:t>půdy – in situ</w:t>
            </w:r>
          </w:p>
        </w:tc>
        <w:tc>
          <w:tcPr>
            <w:tcW w:w="2694" w:type="dxa"/>
            <w:vMerge w:val="restart"/>
          </w:tcPr>
          <w:p w14:paraId="7E93B640" w14:textId="6B41629F" w:rsidR="00BF3594" w:rsidRPr="00CE4D88" w:rsidRDefault="00BF3594" w:rsidP="00C14373">
            <w:pPr>
              <w:pStyle w:val="ListParagraph1"/>
              <w:spacing w:after="0" w:line="240" w:lineRule="auto"/>
              <w:ind w:left="0"/>
              <w:jc w:val="center"/>
              <w:rPr>
                <w:rFonts w:ascii="Times New Roman" w:hAnsi="Times New Roman"/>
                <w:b/>
                <w:sz w:val="20"/>
                <w:szCs w:val="20"/>
              </w:rPr>
            </w:pPr>
            <w:r w:rsidRPr="002828F4">
              <w:rPr>
                <w:rFonts w:ascii="Times New Roman" w:hAnsi="Times New Roman"/>
                <w:b/>
                <w:sz w:val="20"/>
                <w:szCs w:val="20"/>
              </w:rPr>
              <w:t>9</w:t>
            </w:r>
            <w:r w:rsidR="002828F4" w:rsidRPr="002828F4">
              <w:rPr>
                <w:rStyle w:val="Odkaznavysvtlivky"/>
                <w:rFonts w:ascii="Times New Roman" w:hAnsi="Times New Roman"/>
                <w:b/>
                <w:sz w:val="20"/>
                <w:szCs w:val="20"/>
              </w:rPr>
              <w:t>h</w:t>
            </w:r>
            <w:r w:rsidRPr="002828F4">
              <w:rPr>
                <w:rFonts w:ascii="Times New Roman" w:hAnsi="Times New Roman"/>
                <w:b/>
                <w:sz w:val="20"/>
                <w:szCs w:val="20"/>
                <w:vertAlign w:val="superscript"/>
              </w:rPr>
              <w:t>)</w:t>
            </w:r>
            <w:r w:rsidRPr="00CE4D88">
              <w:rPr>
                <w:rFonts w:ascii="Times New Roman" w:hAnsi="Times New Roman"/>
                <w:b/>
                <w:sz w:val="20"/>
                <w:szCs w:val="20"/>
              </w:rPr>
              <w:t xml:space="preserve"> (SÚJB)</w:t>
            </w:r>
          </w:p>
        </w:tc>
        <w:tc>
          <w:tcPr>
            <w:tcW w:w="2240" w:type="dxa"/>
            <w:vMerge w:val="restart"/>
          </w:tcPr>
          <w:p w14:paraId="03C3C24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08007ED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w:t>
            </w:r>
          </w:p>
        </w:tc>
        <w:tc>
          <w:tcPr>
            <w:tcW w:w="2260" w:type="dxa"/>
          </w:tcPr>
          <w:p w14:paraId="160F240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2273" w:type="dxa"/>
          </w:tcPr>
          <w:p w14:paraId="5DE4CD5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1 000 Bq/m</w:t>
            </w:r>
            <w:r w:rsidRPr="00CE4D88">
              <w:rPr>
                <w:rFonts w:ascii="Times New Roman" w:hAnsi="Times New Roman"/>
                <w:b/>
                <w:sz w:val="20"/>
                <w:szCs w:val="20"/>
                <w:vertAlign w:val="superscript"/>
              </w:rPr>
              <w:t>2</w:t>
            </w:r>
          </w:p>
        </w:tc>
      </w:tr>
      <w:tr w:rsidR="00BF3594" w:rsidRPr="00BF3594" w14:paraId="0EF32C63" w14:textId="77777777" w:rsidTr="00CE4D88">
        <w:tc>
          <w:tcPr>
            <w:tcW w:w="2268" w:type="dxa"/>
            <w:vMerge/>
          </w:tcPr>
          <w:p w14:paraId="45348122"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vMerge/>
          </w:tcPr>
          <w:p w14:paraId="0A4AE0C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759EDE1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tcPr>
          <w:p w14:paraId="6ABA9BA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hmotnostní aktivita</w:t>
            </w:r>
          </w:p>
        </w:tc>
        <w:tc>
          <w:tcPr>
            <w:tcW w:w="2260" w:type="dxa"/>
          </w:tcPr>
          <w:p w14:paraId="13F22F36" w14:textId="3D98D842"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přírodní radionuklidy</w:t>
            </w:r>
            <w:r w:rsidR="002828F4">
              <w:rPr>
                <w:rFonts w:ascii="Times New Roman" w:hAnsi="Times New Roman"/>
                <w:b/>
                <w:sz w:val="20"/>
                <w:szCs w:val="20"/>
                <w:vertAlign w:val="superscript"/>
              </w:rPr>
              <w:t>k</w:t>
            </w:r>
            <w:r w:rsidRPr="00CE4D88">
              <w:rPr>
                <w:rFonts w:ascii="Times New Roman" w:hAnsi="Times New Roman"/>
                <w:b/>
                <w:sz w:val="20"/>
                <w:szCs w:val="20"/>
                <w:vertAlign w:val="superscript"/>
              </w:rPr>
              <w:t>)</w:t>
            </w:r>
          </w:p>
        </w:tc>
        <w:tc>
          <w:tcPr>
            <w:tcW w:w="2273" w:type="dxa"/>
          </w:tcPr>
          <w:p w14:paraId="4D09E06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100 Bq/kg</w:t>
            </w:r>
          </w:p>
        </w:tc>
      </w:tr>
      <w:tr w:rsidR="00BF3594" w:rsidRPr="00BF3594" w14:paraId="463B8540" w14:textId="77777777" w:rsidTr="00CE4D88">
        <w:trPr>
          <w:trHeight w:val="245"/>
        </w:trPr>
        <w:tc>
          <w:tcPr>
            <w:tcW w:w="2268" w:type="dxa"/>
          </w:tcPr>
          <w:p w14:paraId="21FA7855" w14:textId="77777777" w:rsidR="00BF3594" w:rsidRPr="00CE4D88" w:rsidRDefault="00BF3594" w:rsidP="00C14373">
            <w:pPr>
              <w:jc w:val="left"/>
              <w:rPr>
                <w:b/>
                <w:sz w:val="20"/>
              </w:rPr>
            </w:pPr>
            <w:r w:rsidRPr="00CE4D88">
              <w:rPr>
                <w:b/>
                <w:sz w:val="20"/>
              </w:rPr>
              <w:t>voda - srážky</w:t>
            </w:r>
          </w:p>
        </w:tc>
        <w:tc>
          <w:tcPr>
            <w:tcW w:w="2694" w:type="dxa"/>
          </w:tcPr>
          <w:p w14:paraId="20E7085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 (SÚJB)</w:t>
            </w:r>
          </w:p>
        </w:tc>
        <w:tc>
          <w:tcPr>
            <w:tcW w:w="2240" w:type="dxa"/>
          </w:tcPr>
          <w:p w14:paraId="5A385CB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měsíčně</w:t>
            </w:r>
          </w:p>
        </w:tc>
        <w:tc>
          <w:tcPr>
            <w:tcW w:w="2257" w:type="dxa"/>
          </w:tcPr>
          <w:p w14:paraId="3F4A4B53" w14:textId="77777777" w:rsidR="00BF3594" w:rsidRPr="00CE4D88" w:rsidRDefault="00BF3594" w:rsidP="00C14373">
            <w:pPr>
              <w:jc w:val="center"/>
              <w:rPr>
                <w:b/>
                <w:sz w:val="20"/>
              </w:rPr>
            </w:pPr>
            <w:r w:rsidRPr="00CE4D88">
              <w:rPr>
                <w:b/>
                <w:sz w:val="20"/>
              </w:rPr>
              <w:t>objemová aktivita</w:t>
            </w:r>
          </w:p>
        </w:tc>
        <w:tc>
          <w:tcPr>
            <w:tcW w:w="2260" w:type="dxa"/>
          </w:tcPr>
          <w:p w14:paraId="20387D61" w14:textId="77777777" w:rsidR="00BF3594" w:rsidRPr="00CE4D88" w:rsidRDefault="00BF3594" w:rsidP="00C14373">
            <w:pPr>
              <w:jc w:val="center"/>
              <w:rPr>
                <w:b/>
                <w:sz w:val="20"/>
              </w:rPr>
            </w:pPr>
            <w:r w:rsidRPr="00CE4D88">
              <w:rPr>
                <w:b/>
                <w:sz w:val="20"/>
                <w:vertAlign w:val="superscript"/>
              </w:rPr>
              <w:t>3</w:t>
            </w:r>
            <w:r w:rsidRPr="00CE4D88">
              <w:rPr>
                <w:b/>
                <w:sz w:val="20"/>
              </w:rPr>
              <w:t>H</w:t>
            </w:r>
          </w:p>
        </w:tc>
        <w:tc>
          <w:tcPr>
            <w:tcW w:w="2273" w:type="dxa"/>
          </w:tcPr>
          <w:p w14:paraId="322EBDFE" w14:textId="77777777" w:rsidR="00BF3594" w:rsidRPr="00CE4D88" w:rsidRDefault="00BF3594" w:rsidP="00C14373">
            <w:pPr>
              <w:jc w:val="center"/>
              <w:rPr>
                <w:b/>
                <w:sz w:val="20"/>
              </w:rPr>
            </w:pPr>
            <w:r w:rsidRPr="00CE4D88">
              <w:rPr>
                <w:b/>
                <w:sz w:val="20"/>
              </w:rPr>
              <w:t>3 Bq/l</w:t>
            </w:r>
          </w:p>
        </w:tc>
      </w:tr>
      <w:tr w:rsidR="00BF3594" w:rsidRPr="00BF3594" w14:paraId="50F20ECB" w14:textId="77777777" w:rsidTr="00CE4D88">
        <w:trPr>
          <w:trHeight w:val="245"/>
        </w:trPr>
        <w:tc>
          <w:tcPr>
            <w:tcW w:w="2268" w:type="dxa"/>
            <w:vMerge w:val="restart"/>
          </w:tcPr>
          <w:p w14:paraId="7473C921" w14:textId="77777777" w:rsidR="00BF3594" w:rsidRPr="00CE4D88" w:rsidRDefault="00BF3594" w:rsidP="00C14373">
            <w:pPr>
              <w:jc w:val="left"/>
              <w:rPr>
                <w:b/>
                <w:sz w:val="20"/>
              </w:rPr>
            </w:pPr>
            <w:r w:rsidRPr="00CE4D88">
              <w:rPr>
                <w:b/>
                <w:sz w:val="20"/>
              </w:rPr>
              <w:t>voda – úpravny vod</w:t>
            </w:r>
          </w:p>
        </w:tc>
        <w:tc>
          <w:tcPr>
            <w:tcW w:w="2694" w:type="dxa"/>
          </w:tcPr>
          <w:p w14:paraId="18F7F1E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(MŽP)</w:t>
            </w:r>
          </w:p>
        </w:tc>
        <w:tc>
          <w:tcPr>
            <w:tcW w:w="2240" w:type="dxa"/>
          </w:tcPr>
          <w:p w14:paraId="7B06CDA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val="restart"/>
          </w:tcPr>
          <w:p w14:paraId="4F0C711C" w14:textId="77777777" w:rsidR="00BF3594" w:rsidRPr="00CE4D88" w:rsidRDefault="00BF3594" w:rsidP="00C14373">
            <w:pPr>
              <w:jc w:val="center"/>
              <w:rPr>
                <w:b/>
                <w:sz w:val="20"/>
              </w:rPr>
            </w:pPr>
            <w:r w:rsidRPr="00CE4D88">
              <w:rPr>
                <w:b/>
                <w:sz w:val="20"/>
              </w:rPr>
              <w:t>objemová aktivita</w:t>
            </w:r>
          </w:p>
        </w:tc>
        <w:tc>
          <w:tcPr>
            <w:tcW w:w="2260" w:type="dxa"/>
            <w:vMerge w:val="restart"/>
          </w:tcPr>
          <w:p w14:paraId="2B5C1950"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0743D940" w14:textId="77777777" w:rsidR="00BF3594" w:rsidRPr="00CE4D88" w:rsidRDefault="00BF3594" w:rsidP="00C14373">
            <w:pPr>
              <w:jc w:val="center"/>
              <w:rPr>
                <w:b/>
                <w:sz w:val="20"/>
              </w:rPr>
            </w:pPr>
            <w:r w:rsidRPr="00CE4D88">
              <w:rPr>
                <w:b/>
                <w:sz w:val="20"/>
              </w:rPr>
              <w:t>0,1 Bq/l</w:t>
            </w:r>
          </w:p>
        </w:tc>
      </w:tr>
      <w:tr w:rsidR="00BF3594" w:rsidRPr="00BF3594" w14:paraId="1F615C6A" w14:textId="77777777" w:rsidTr="00CE4D88">
        <w:trPr>
          <w:trHeight w:val="244"/>
        </w:trPr>
        <w:tc>
          <w:tcPr>
            <w:tcW w:w="2268" w:type="dxa"/>
            <w:vMerge/>
          </w:tcPr>
          <w:p w14:paraId="712E5178" w14:textId="77777777" w:rsidR="00BF3594" w:rsidRPr="00CE4D88" w:rsidRDefault="00BF3594" w:rsidP="00C14373">
            <w:pPr>
              <w:jc w:val="left"/>
              <w:rPr>
                <w:b/>
                <w:sz w:val="20"/>
              </w:rPr>
            </w:pPr>
          </w:p>
        </w:tc>
        <w:tc>
          <w:tcPr>
            <w:tcW w:w="2694" w:type="dxa"/>
          </w:tcPr>
          <w:p w14:paraId="18F84CA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tcPr>
          <w:p w14:paraId="08A05C7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 nebo ročně</w:t>
            </w:r>
          </w:p>
        </w:tc>
        <w:tc>
          <w:tcPr>
            <w:tcW w:w="2257" w:type="dxa"/>
            <w:vMerge/>
          </w:tcPr>
          <w:p w14:paraId="0B08CA08" w14:textId="77777777" w:rsidR="00BF3594" w:rsidRPr="00CE4D88" w:rsidRDefault="00BF3594" w:rsidP="00C14373">
            <w:pPr>
              <w:jc w:val="center"/>
              <w:rPr>
                <w:b/>
                <w:sz w:val="20"/>
              </w:rPr>
            </w:pPr>
          </w:p>
        </w:tc>
        <w:tc>
          <w:tcPr>
            <w:tcW w:w="2260" w:type="dxa"/>
            <w:vMerge/>
          </w:tcPr>
          <w:p w14:paraId="6B3B453C" w14:textId="77777777" w:rsidR="00BF3594" w:rsidRPr="00CE4D88" w:rsidRDefault="00BF3594" w:rsidP="00C14373">
            <w:pPr>
              <w:jc w:val="center"/>
              <w:rPr>
                <w:b/>
                <w:sz w:val="20"/>
                <w:vertAlign w:val="superscript"/>
              </w:rPr>
            </w:pPr>
          </w:p>
        </w:tc>
        <w:tc>
          <w:tcPr>
            <w:tcW w:w="2273" w:type="dxa"/>
            <w:vMerge/>
          </w:tcPr>
          <w:p w14:paraId="5BDBEEB4" w14:textId="77777777" w:rsidR="00BF3594" w:rsidRPr="00CE4D88" w:rsidRDefault="00BF3594" w:rsidP="00C14373">
            <w:pPr>
              <w:jc w:val="center"/>
              <w:rPr>
                <w:b/>
                <w:sz w:val="20"/>
              </w:rPr>
            </w:pPr>
          </w:p>
        </w:tc>
      </w:tr>
      <w:tr w:rsidR="00BF3594" w:rsidRPr="00BF3594" w14:paraId="19522815" w14:textId="77777777" w:rsidTr="00CE4D88">
        <w:trPr>
          <w:trHeight w:val="231"/>
        </w:trPr>
        <w:tc>
          <w:tcPr>
            <w:tcW w:w="2268" w:type="dxa"/>
            <w:vMerge/>
          </w:tcPr>
          <w:p w14:paraId="75230CFF" w14:textId="77777777" w:rsidR="00BF3594" w:rsidRPr="00CE4D88" w:rsidRDefault="00BF3594" w:rsidP="00C14373">
            <w:pPr>
              <w:jc w:val="left"/>
              <w:rPr>
                <w:b/>
                <w:sz w:val="20"/>
              </w:rPr>
            </w:pPr>
          </w:p>
        </w:tc>
        <w:tc>
          <w:tcPr>
            <w:tcW w:w="2694" w:type="dxa"/>
          </w:tcPr>
          <w:p w14:paraId="5CB67F3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(MŽP)</w:t>
            </w:r>
          </w:p>
        </w:tc>
        <w:tc>
          <w:tcPr>
            <w:tcW w:w="2240" w:type="dxa"/>
          </w:tcPr>
          <w:p w14:paraId="603AF5B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val="restart"/>
          </w:tcPr>
          <w:p w14:paraId="50F21333" w14:textId="77777777" w:rsidR="00BF3594" w:rsidRPr="00CE4D88" w:rsidRDefault="00BF3594" w:rsidP="00C14373">
            <w:pPr>
              <w:jc w:val="center"/>
              <w:rPr>
                <w:b/>
                <w:sz w:val="20"/>
                <w:vertAlign w:val="superscript"/>
              </w:rPr>
            </w:pPr>
            <w:r w:rsidRPr="00CE4D88">
              <w:rPr>
                <w:b/>
                <w:sz w:val="20"/>
              </w:rPr>
              <w:t>objemová aktivita</w:t>
            </w:r>
          </w:p>
        </w:tc>
        <w:tc>
          <w:tcPr>
            <w:tcW w:w="2260" w:type="dxa"/>
            <w:vMerge w:val="restart"/>
          </w:tcPr>
          <w:p w14:paraId="71D76690" w14:textId="77777777" w:rsidR="00BF3594" w:rsidRPr="00CE4D88" w:rsidRDefault="00BF3594" w:rsidP="00C14373">
            <w:pPr>
              <w:jc w:val="center"/>
              <w:rPr>
                <w:b/>
                <w:sz w:val="20"/>
              </w:rPr>
            </w:pPr>
            <w:r w:rsidRPr="00CE4D88">
              <w:rPr>
                <w:b/>
                <w:sz w:val="20"/>
                <w:vertAlign w:val="superscript"/>
              </w:rPr>
              <w:t>90</w:t>
            </w:r>
            <w:r w:rsidRPr="00CE4D88">
              <w:rPr>
                <w:b/>
                <w:sz w:val="20"/>
              </w:rPr>
              <w:t>Sr</w:t>
            </w:r>
          </w:p>
        </w:tc>
        <w:tc>
          <w:tcPr>
            <w:tcW w:w="2273" w:type="dxa"/>
            <w:vMerge w:val="restart"/>
          </w:tcPr>
          <w:p w14:paraId="6F8696C0" w14:textId="77777777" w:rsidR="00BF3594" w:rsidRPr="00CE4D88" w:rsidRDefault="00BF3594" w:rsidP="00C14373">
            <w:pPr>
              <w:jc w:val="center"/>
              <w:rPr>
                <w:b/>
                <w:sz w:val="20"/>
              </w:rPr>
            </w:pPr>
            <w:r w:rsidRPr="00CE4D88">
              <w:rPr>
                <w:b/>
                <w:sz w:val="20"/>
              </w:rPr>
              <w:t>0,05 Bq/l</w:t>
            </w:r>
          </w:p>
        </w:tc>
      </w:tr>
      <w:tr w:rsidR="00BF3594" w:rsidRPr="00BF3594" w14:paraId="543733EB" w14:textId="77777777" w:rsidTr="00CE4D88">
        <w:trPr>
          <w:trHeight w:val="231"/>
        </w:trPr>
        <w:tc>
          <w:tcPr>
            <w:tcW w:w="2268" w:type="dxa"/>
            <w:vMerge/>
          </w:tcPr>
          <w:p w14:paraId="7FD8697E" w14:textId="77777777" w:rsidR="00BF3594" w:rsidRPr="00CE4D88" w:rsidRDefault="00BF3594" w:rsidP="00C14373">
            <w:pPr>
              <w:jc w:val="left"/>
              <w:rPr>
                <w:b/>
                <w:sz w:val="20"/>
              </w:rPr>
            </w:pPr>
          </w:p>
        </w:tc>
        <w:tc>
          <w:tcPr>
            <w:tcW w:w="2694" w:type="dxa"/>
          </w:tcPr>
          <w:p w14:paraId="2C540BF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240" w:type="dxa"/>
          </w:tcPr>
          <w:p w14:paraId="2F5D0DF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 nebo ročně</w:t>
            </w:r>
          </w:p>
        </w:tc>
        <w:tc>
          <w:tcPr>
            <w:tcW w:w="2257" w:type="dxa"/>
            <w:vMerge/>
          </w:tcPr>
          <w:p w14:paraId="1FEE0F95" w14:textId="77777777" w:rsidR="00BF3594" w:rsidRPr="00CE4D88" w:rsidRDefault="00BF3594" w:rsidP="00C14373">
            <w:pPr>
              <w:jc w:val="center"/>
              <w:rPr>
                <w:b/>
                <w:sz w:val="20"/>
              </w:rPr>
            </w:pPr>
          </w:p>
        </w:tc>
        <w:tc>
          <w:tcPr>
            <w:tcW w:w="2260" w:type="dxa"/>
            <w:vMerge/>
          </w:tcPr>
          <w:p w14:paraId="0AD87FDA" w14:textId="77777777" w:rsidR="00BF3594" w:rsidRPr="00CE4D88" w:rsidRDefault="00BF3594" w:rsidP="00C14373">
            <w:pPr>
              <w:jc w:val="center"/>
              <w:rPr>
                <w:b/>
                <w:sz w:val="20"/>
                <w:vertAlign w:val="superscript"/>
              </w:rPr>
            </w:pPr>
          </w:p>
        </w:tc>
        <w:tc>
          <w:tcPr>
            <w:tcW w:w="2273" w:type="dxa"/>
            <w:vMerge/>
          </w:tcPr>
          <w:p w14:paraId="2EAD94EE" w14:textId="77777777" w:rsidR="00BF3594" w:rsidRPr="00CE4D88" w:rsidRDefault="00BF3594" w:rsidP="00C14373">
            <w:pPr>
              <w:jc w:val="center"/>
              <w:rPr>
                <w:b/>
                <w:sz w:val="20"/>
              </w:rPr>
            </w:pPr>
          </w:p>
        </w:tc>
      </w:tr>
      <w:tr w:rsidR="00BF3594" w:rsidRPr="00BF3594" w14:paraId="0CA6E362" w14:textId="77777777" w:rsidTr="00CE4D88">
        <w:trPr>
          <w:trHeight w:val="231"/>
        </w:trPr>
        <w:tc>
          <w:tcPr>
            <w:tcW w:w="2268" w:type="dxa"/>
            <w:vMerge/>
          </w:tcPr>
          <w:p w14:paraId="64CFA6D2" w14:textId="77777777" w:rsidR="00BF3594" w:rsidRPr="00CE4D88" w:rsidRDefault="00BF3594" w:rsidP="00C14373">
            <w:pPr>
              <w:jc w:val="left"/>
              <w:rPr>
                <w:b/>
                <w:sz w:val="20"/>
              </w:rPr>
            </w:pPr>
          </w:p>
        </w:tc>
        <w:tc>
          <w:tcPr>
            <w:tcW w:w="2694" w:type="dxa"/>
          </w:tcPr>
          <w:p w14:paraId="0D3FA81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(MŽP)</w:t>
            </w:r>
          </w:p>
        </w:tc>
        <w:tc>
          <w:tcPr>
            <w:tcW w:w="2240" w:type="dxa"/>
          </w:tcPr>
          <w:p w14:paraId="5E1F95F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val="restart"/>
          </w:tcPr>
          <w:p w14:paraId="7CC87C31" w14:textId="77777777" w:rsidR="00BF3594" w:rsidRPr="00CE4D88" w:rsidRDefault="00BF3594" w:rsidP="00C14373">
            <w:pPr>
              <w:jc w:val="center"/>
              <w:rPr>
                <w:b/>
                <w:sz w:val="20"/>
                <w:vertAlign w:val="superscript"/>
              </w:rPr>
            </w:pPr>
            <w:r w:rsidRPr="00CE4D88">
              <w:rPr>
                <w:b/>
                <w:sz w:val="20"/>
              </w:rPr>
              <w:t>objemová aktivita</w:t>
            </w:r>
          </w:p>
        </w:tc>
        <w:tc>
          <w:tcPr>
            <w:tcW w:w="2260" w:type="dxa"/>
            <w:vMerge w:val="restart"/>
          </w:tcPr>
          <w:p w14:paraId="325159BD" w14:textId="77777777" w:rsidR="00BF3594" w:rsidRPr="00CE4D88" w:rsidRDefault="00BF3594" w:rsidP="00C14373">
            <w:pPr>
              <w:jc w:val="center"/>
              <w:rPr>
                <w:b/>
                <w:sz w:val="20"/>
              </w:rPr>
            </w:pPr>
            <w:r w:rsidRPr="00CE4D88">
              <w:rPr>
                <w:b/>
                <w:sz w:val="20"/>
                <w:vertAlign w:val="superscript"/>
              </w:rPr>
              <w:t>3</w:t>
            </w:r>
            <w:r w:rsidRPr="00CE4D88">
              <w:rPr>
                <w:b/>
                <w:sz w:val="20"/>
              </w:rPr>
              <w:t>H</w:t>
            </w:r>
          </w:p>
        </w:tc>
        <w:tc>
          <w:tcPr>
            <w:tcW w:w="2273" w:type="dxa"/>
            <w:vMerge w:val="restart"/>
          </w:tcPr>
          <w:p w14:paraId="75EC7DE6" w14:textId="77777777" w:rsidR="00BF3594" w:rsidRPr="00CE4D88" w:rsidRDefault="00BF3594" w:rsidP="00C14373">
            <w:pPr>
              <w:jc w:val="center"/>
              <w:rPr>
                <w:b/>
                <w:sz w:val="20"/>
              </w:rPr>
            </w:pPr>
            <w:r w:rsidRPr="00CE4D88">
              <w:rPr>
                <w:b/>
                <w:sz w:val="20"/>
              </w:rPr>
              <w:t>3 Bq/l</w:t>
            </w:r>
          </w:p>
        </w:tc>
      </w:tr>
      <w:tr w:rsidR="00BF3594" w:rsidRPr="00BF3594" w14:paraId="1C8C4EAE" w14:textId="77777777" w:rsidTr="00CE4D88">
        <w:trPr>
          <w:trHeight w:val="231"/>
        </w:trPr>
        <w:tc>
          <w:tcPr>
            <w:tcW w:w="2268" w:type="dxa"/>
            <w:vMerge/>
          </w:tcPr>
          <w:p w14:paraId="796DDFC5" w14:textId="77777777" w:rsidR="00BF3594" w:rsidRPr="00CE4D88" w:rsidRDefault="00BF3594" w:rsidP="00C14373">
            <w:pPr>
              <w:jc w:val="left"/>
              <w:rPr>
                <w:b/>
                <w:sz w:val="20"/>
              </w:rPr>
            </w:pPr>
          </w:p>
        </w:tc>
        <w:tc>
          <w:tcPr>
            <w:tcW w:w="2694" w:type="dxa"/>
          </w:tcPr>
          <w:p w14:paraId="072E791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240" w:type="dxa"/>
          </w:tcPr>
          <w:p w14:paraId="1CE8FA6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 nebo ročně</w:t>
            </w:r>
          </w:p>
        </w:tc>
        <w:tc>
          <w:tcPr>
            <w:tcW w:w="2257" w:type="dxa"/>
            <w:vMerge/>
          </w:tcPr>
          <w:p w14:paraId="30DBAD25" w14:textId="77777777" w:rsidR="00BF3594" w:rsidRPr="00CE4D88" w:rsidRDefault="00BF3594" w:rsidP="00C14373">
            <w:pPr>
              <w:jc w:val="center"/>
              <w:rPr>
                <w:b/>
                <w:sz w:val="20"/>
              </w:rPr>
            </w:pPr>
          </w:p>
        </w:tc>
        <w:tc>
          <w:tcPr>
            <w:tcW w:w="2260" w:type="dxa"/>
            <w:vMerge/>
          </w:tcPr>
          <w:p w14:paraId="768E28D9" w14:textId="77777777" w:rsidR="00BF3594" w:rsidRPr="00CE4D88" w:rsidRDefault="00BF3594" w:rsidP="00C14373">
            <w:pPr>
              <w:jc w:val="center"/>
              <w:rPr>
                <w:b/>
                <w:sz w:val="20"/>
                <w:vertAlign w:val="superscript"/>
              </w:rPr>
            </w:pPr>
          </w:p>
        </w:tc>
        <w:tc>
          <w:tcPr>
            <w:tcW w:w="2273" w:type="dxa"/>
            <w:vMerge/>
          </w:tcPr>
          <w:p w14:paraId="46C206D1" w14:textId="77777777" w:rsidR="00BF3594" w:rsidRPr="00CE4D88" w:rsidRDefault="00BF3594" w:rsidP="00C14373">
            <w:pPr>
              <w:jc w:val="center"/>
              <w:rPr>
                <w:b/>
                <w:sz w:val="20"/>
              </w:rPr>
            </w:pPr>
          </w:p>
        </w:tc>
      </w:tr>
      <w:tr w:rsidR="00BF3594" w:rsidRPr="00BF3594" w14:paraId="62170DDD" w14:textId="77777777" w:rsidTr="00CE4D88">
        <w:tc>
          <w:tcPr>
            <w:tcW w:w="2268" w:type="dxa"/>
            <w:vMerge w:val="restart"/>
          </w:tcPr>
          <w:p w14:paraId="4DB31904" w14:textId="77777777" w:rsidR="00BF3594" w:rsidRPr="00CE4D88" w:rsidRDefault="00BF3594" w:rsidP="00C14373">
            <w:pPr>
              <w:jc w:val="left"/>
              <w:rPr>
                <w:b/>
                <w:sz w:val="20"/>
              </w:rPr>
            </w:pPr>
            <w:r w:rsidRPr="00CE4D88">
              <w:rPr>
                <w:b/>
                <w:sz w:val="20"/>
              </w:rPr>
              <w:t>voda – vodárenské nádrže</w:t>
            </w:r>
          </w:p>
        </w:tc>
        <w:tc>
          <w:tcPr>
            <w:tcW w:w="2694" w:type="dxa"/>
            <w:vMerge w:val="restart"/>
          </w:tcPr>
          <w:p w14:paraId="6AD383F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(MŽP)</w:t>
            </w:r>
          </w:p>
        </w:tc>
        <w:tc>
          <w:tcPr>
            <w:tcW w:w="2240" w:type="dxa"/>
            <w:vMerge w:val="restart"/>
          </w:tcPr>
          <w:p w14:paraId="4F79BE6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val="restart"/>
          </w:tcPr>
          <w:p w14:paraId="0C8AF11B" w14:textId="77777777" w:rsidR="00BF3594" w:rsidRPr="00CE4D88" w:rsidRDefault="00BF3594" w:rsidP="00C14373">
            <w:pPr>
              <w:jc w:val="center"/>
              <w:rPr>
                <w:b/>
                <w:sz w:val="20"/>
              </w:rPr>
            </w:pPr>
            <w:r w:rsidRPr="00CE4D88">
              <w:rPr>
                <w:b/>
                <w:sz w:val="20"/>
              </w:rPr>
              <w:t>objemová aktivita</w:t>
            </w:r>
          </w:p>
        </w:tc>
        <w:tc>
          <w:tcPr>
            <w:tcW w:w="2260" w:type="dxa"/>
          </w:tcPr>
          <w:p w14:paraId="4950514E"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294BF587" w14:textId="77777777" w:rsidR="00BF3594" w:rsidRPr="00CE4D88" w:rsidRDefault="00BF3594" w:rsidP="00C14373">
            <w:pPr>
              <w:jc w:val="center"/>
              <w:rPr>
                <w:b/>
                <w:sz w:val="20"/>
              </w:rPr>
            </w:pPr>
            <w:r w:rsidRPr="00CE4D88">
              <w:rPr>
                <w:b/>
                <w:sz w:val="20"/>
              </w:rPr>
              <w:t>0,1 Bq/l</w:t>
            </w:r>
          </w:p>
        </w:tc>
      </w:tr>
      <w:tr w:rsidR="00BF3594" w:rsidRPr="00BF3594" w14:paraId="4908702C" w14:textId="77777777" w:rsidTr="00CE4D88">
        <w:tc>
          <w:tcPr>
            <w:tcW w:w="2268" w:type="dxa"/>
            <w:vMerge/>
          </w:tcPr>
          <w:p w14:paraId="297BBE9D" w14:textId="77777777" w:rsidR="00BF3594" w:rsidRPr="00CE4D88" w:rsidRDefault="00BF3594" w:rsidP="00C14373">
            <w:pPr>
              <w:jc w:val="left"/>
              <w:rPr>
                <w:b/>
                <w:sz w:val="20"/>
              </w:rPr>
            </w:pPr>
          </w:p>
        </w:tc>
        <w:tc>
          <w:tcPr>
            <w:tcW w:w="2694" w:type="dxa"/>
            <w:vMerge/>
          </w:tcPr>
          <w:p w14:paraId="0B4C5306" w14:textId="77777777" w:rsidR="00BF3594" w:rsidRPr="00CE4D88" w:rsidDel="002F658F"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0A19B35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170115BA" w14:textId="77777777" w:rsidR="00BF3594" w:rsidRPr="00CE4D88" w:rsidRDefault="00BF3594" w:rsidP="00C14373">
            <w:pPr>
              <w:jc w:val="center"/>
              <w:rPr>
                <w:b/>
                <w:sz w:val="20"/>
              </w:rPr>
            </w:pPr>
          </w:p>
        </w:tc>
        <w:tc>
          <w:tcPr>
            <w:tcW w:w="2260" w:type="dxa"/>
          </w:tcPr>
          <w:p w14:paraId="1FAB383F" w14:textId="77777777" w:rsidR="00BF3594" w:rsidRPr="00CE4D88" w:rsidRDefault="00BF3594" w:rsidP="00C14373">
            <w:pPr>
              <w:jc w:val="center"/>
              <w:rPr>
                <w:b/>
                <w:sz w:val="20"/>
              </w:rPr>
            </w:pPr>
            <w:r w:rsidRPr="00CE4D88">
              <w:rPr>
                <w:b/>
                <w:sz w:val="20"/>
                <w:vertAlign w:val="superscript"/>
              </w:rPr>
              <w:t>3</w:t>
            </w:r>
            <w:r w:rsidRPr="00CE4D88">
              <w:rPr>
                <w:b/>
                <w:sz w:val="20"/>
              </w:rPr>
              <w:t>H</w:t>
            </w:r>
          </w:p>
        </w:tc>
        <w:tc>
          <w:tcPr>
            <w:tcW w:w="2273" w:type="dxa"/>
          </w:tcPr>
          <w:p w14:paraId="06997ACB" w14:textId="77777777" w:rsidR="00BF3594" w:rsidRPr="00CE4D88" w:rsidRDefault="00BF3594" w:rsidP="00C14373">
            <w:pPr>
              <w:jc w:val="center"/>
              <w:rPr>
                <w:b/>
                <w:sz w:val="20"/>
              </w:rPr>
            </w:pPr>
            <w:r w:rsidRPr="00CE4D88">
              <w:rPr>
                <w:b/>
                <w:sz w:val="20"/>
              </w:rPr>
              <w:t>3 Bq/l</w:t>
            </w:r>
          </w:p>
        </w:tc>
      </w:tr>
      <w:tr w:rsidR="00BF3594" w:rsidRPr="00BF3594" w14:paraId="1BCF3991" w14:textId="77777777" w:rsidTr="00CE4D88">
        <w:tc>
          <w:tcPr>
            <w:tcW w:w="2268" w:type="dxa"/>
            <w:vMerge/>
          </w:tcPr>
          <w:p w14:paraId="63C42B30" w14:textId="77777777" w:rsidR="00BF3594" w:rsidRPr="00CE4D88" w:rsidRDefault="00BF3594" w:rsidP="00C14373">
            <w:pPr>
              <w:jc w:val="left"/>
              <w:rPr>
                <w:b/>
                <w:sz w:val="20"/>
              </w:rPr>
            </w:pPr>
          </w:p>
        </w:tc>
        <w:tc>
          <w:tcPr>
            <w:tcW w:w="2694" w:type="dxa"/>
            <w:vMerge/>
          </w:tcPr>
          <w:p w14:paraId="77B9BD2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2B9A96E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649AE637" w14:textId="77777777" w:rsidR="00BF3594" w:rsidRPr="00CE4D88" w:rsidRDefault="00BF3594" w:rsidP="00C14373">
            <w:pPr>
              <w:jc w:val="center"/>
              <w:rPr>
                <w:b/>
                <w:sz w:val="20"/>
                <w:vertAlign w:val="superscript"/>
              </w:rPr>
            </w:pPr>
          </w:p>
        </w:tc>
        <w:tc>
          <w:tcPr>
            <w:tcW w:w="2260" w:type="dxa"/>
          </w:tcPr>
          <w:p w14:paraId="257EB9D4" w14:textId="77777777" w:rsidR="00BF3594" w:rsidRPr="00CE4D88" w:rsidRDefault="00BF3594" w:rsidP="00C14373">
            <w:pPr>
              <w:jc w:val="center"/>
              <w:rPr>
                <w:b/>
                <w:sz w:val="20"/>
              </w:rPr>
            </w:pPr>
            <w:r w:rsidRPr="00CE4D88">
              <w:rPr>
                <w:b/>
                <w:sz w:val="20"/>
              </w:rPr>
              <w:t>celková beta</w:t>
            </w:r>
          </w:p>
        </w:tc>
        <w:tc>
          <w:tcPr>
            <w:tcW w:w="2273" w:type="dxa"/>
          </w:tcPr>
          <w:p w14:paraId="09ABB86F" w14:textId="77777777" w:rsidR="00BF3594" w:rsidRPr="00CE4D88" w:rsidRDefault="00BF3594" w:rsidP="00C14373">
            <w:pPr>
              <w:jc w:val="center"/>
              <w:rPr>
                <w:b/>
                <w:sz w:val="20"/>
              </w:rPr>
            </w:pPr>
            <w:r w:rsidRPr="00CE4D88">
              <w:rPr>
                <w:b/>
                <w:sz w:val="20"/>
              </w:rPr>
              <w:t>0,05 Bq/l</w:t>
            </w:r>
          </w:p>
        </w:tc>
      </w:tr>
      <w:tr w:rsidR="00BF3594" w:rsidRPr="00BF3594" w14:paraId="65BC3E17" w14:textId="77777777" w:rsidTr="00CE4D88">
        <w:tc>
          <w:tcPr>
            <w:tcW w:w="2268" w:type="dxa"/>
            <w:vMerge/>
          </w:tcPr>
          <w:p w14:paraId="77E02ED6" w14:textId="77777777" w:rsidR="00BF3594" w:rsidRPr="00CE4D88" w:rsidRDefault="00BF3594" w:rsidP="00C14373">
            <w:pPr>
              <w:jc w:val="left"/>
              <w:rPr>
                <w:b/>
                <w:sz w:val="20"/>
              </w:rPr>
            </w:pPr>
          </w:p>
        </w:tc>
        <w:tc>
          <w:tcPr>
            <w:tcW w:w="2694" w:type="dxa"/>
          </w:tcPr>
          <w:p w14:paraId="6E71CCA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(MŽP)</w:t>
            </w:r>
          </w:p>
        </w:tc>
        <w:tc>
          <w:tcPr>
            <w:tcW w:w="2240" w:type="dxa"/>
          </w:tcPr>
          <w:p w14:paraId="1EC5789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18B002D0" w14:textId="77777777" w:rsidR="00BF3594" w:rsidRPr="00CE4D88" w:rsidRDefault="00BF3594" w:rsidP="00C14373">
            <w:pPr>
              <w:jc w:val="center"/>
              <w:rPr>
                <w:b/>
                <w:sz w:val="20"/>
              </w:rPr>
            </w:pPr>
            <w:r w:rsidRPr="00CE4D88">
              <w:rPr>
                <w:b/>
                <w:sz w:val="20"/>
              </w:rPr>
              <w:t>objemová aktivita</w:t>
            </w:r>
          </w:p>
        </w:tc>
        <w:tc>
          <w:tcPr>
            <w:tcW w:w="2260" w:type="dxa"/>
          </w:tcPr>
          <w:p w14:paraId="3368A3C1" w14:textId="77777777" w:rsidR="00BF3594" w:rsidRPr="00CE4D88" w:rsidRDefault="00BF3594" w:rsidP="00C14373">
            <w:pPr>
              <w:jc w:val="center"/>
              <w:rPr>
                <w:b/>
                <w:sz w:val="20"/>
              </w:rPr>
            </w:pPr>
            <w:r w:rsidRPr="00CE4D88">
              <w:rPr>
                <w:b/>
                <w:sz w:val="20"/>
                <w:vertAlign w:val="superscript"/>
              </w:rPr>
              <w:t>90</w:t>
            </w:r>
            <w:r w:rsidRPr="00CE4D88">
              <w:rPr>
                <w:b/>
                <w:sz w:val="20"/>
              </w:rPr>
              <w:t>Sr</w:t>
            </w:r>
          </w:p>
        </w:tc>
        <w:tc>
          <w:tcPr>
            <w:tcW w:w="2273" w:type="dxa"/>
          </w:tcPr>
          <w:p w14:paraId="505EF3CF" w14:textId="77777777" w:rsidR="00BF3594" w:rsidRPr="00CE4D88" w:rsidRDefault="00BF3594" w:rsidP="00C14373">
            <w:pPr>
              <w:jc w:val="center"/>
              <w:rPr>
                <w:b/>
                <w:sz w:val="20"/>
              </w:rPr>
            </w:pPr>
            <w:r w:rsidRPr="00CE4D88">
              <w:rPr>
                <w:b/>
                <w:sz w:val="20"/>
              </w:rPr>
              <w:t>0,05 Bq/l</w:t>
            </w:r>
            <w:r w:rsidRPr="00CE4D88" w:rsidDel="002F658F">
              <w:rPr>
                <w:b/>
                <w:sz w:val="20"/>
              </w:rPr>
              <w:t xml:space="preserve"> </w:t>
            </w:r>
          </w:p>
        </w:tc>
      </w:tr>
      <w:tr w:rsidR="00BF3594" w:rsidRPr="00BF3594" w14:paraId="7EF8C5F8" w14:textId="77777777" w:rsidTr="00CE4D88">
        <w:tc>
          <w:tcPr>
            <w:tcW w:w="2268" w:type="dxa"/>
            <w:vMerge w:val="restart"/>
          </w:tcPr>
          <w:p w14:paraId="01A6D5CC" w14:textId="77777777" w:rsidR="00BF3594" w:rsidRPr="00CE4D88" w:rsidRDefault="00BF3594" w:rsidP="00C14373">
            <w:pPr>
              <w:jc w:val="left"/>
              <w:rPr>
                <w:b/>
                <w:sz w:val="20"/>
              </w:rPr>
            </w:pPr>
            <w:r w:rsidRPr="00CE4D88">
              <w:rPr>
                <w:b/>
                <w:sz w:val="20"/>
              </w:rPr>
              <w:t>voda – vodní toky</w:t>
            </w:r>
          </w:p>
        </w:tc>
        <w:tc>
          <w:tcPr>
            <w:tcW w:w="2694" w:type="dxa"/>
            <w:vMerge w:val="restart"/>
          </w:tcPr>
          <w:p w14:paraId="786493A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 (MŽP)</w:t>
            </w:r>
          </w:p>
        </w:tc>
        <w:tc>
          <w:tcPr>
            <w:tcW w:w="2240" w:type="dxa"/>
            <w:vMerge w:val="restart"/>
          </w:tcPr>
          <w:p w14:paraId="45805AE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val="restart"/>
          </w:tcPr>
          <w:p w14:paraId="682B7BEC" w14:textId="77777777" w:rsidR="00BF3594" w:rsidRPr="00CE4D88" w:rsidRDefault="00BF3594" w:rsidP="00C14373">
            <w:pPr>
              <w:jc w:val="center"/>
              <w:rPr>
                <w:b/>
                <w:sz w:val="20"/>
              </w:rPr>
            </w:pPr>
            <w:r w:rsidRPr="00CE4D88">
              <w:rPr>
                <w:b/>
                <w:sz w:val="20"/>
              </w:rPr>
              <w:t>objemová aktivita</w:t>
            </w:r>
          </w:p>
        </w:tc>
        <w:tc>
          <w:tcPr>
            <w:tcW w:w="2260" w:type="dxa"/>
          </w:tcPr>
          <w:p w14:paraId="673DF52F"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4EF3EDDB" w14:textId="77777777" w:rsidR="00BF3594" w:rsidRPr="00CE4D88" w:rsidRDefault="00BF3594" w:rsidP="00C14373">
            <w:pPr>
              <w:jc w:val="center"/>
              <w:rPr>
                <w:b/>
                <w:sz w:val="20"/>
              </w:rPr>
            </w:pPr>
            <w:r w:rsidRPr="00CE4D88">
              <w:rPr>
                <w:b/>
                <w:sz w:val="20"/>
              </w:rPr>
              <w:t>0,1 Bq/l</w:t>
            </w:r>
          </w:p>
        </w:tc>
      </w:tr>
      <w:tr w:rsidR="00BF3594" w:rsidRPr="00BF3594" w14:paraId="02A33625" w14:textId="77777777" w:rsidTr="00CE4D88">
        <w:tc>
          <w:tcPr>
            <w:tcW w:w="2268" w:type="dxa"/>
            <w:vMerge/>
          </w:tcPr>
          <w:p w14:paraId="28CFAC03" w14:textId="77777777" w:rsidR="00BF3594" w:rsidRPr="00CE4D88" w:rsidRDefault="00BF3594" w:rsidP="00C14373">
            <w:pPr>
              <w:jc w:val="center"/>
              <w:rPr>
                <w:b/>
                <w:sz w:val="20"/>
              </w:rPr>
            </w:pPr>
          </w:p>
        </w:tc>
        <w:tc>
          <w:tcPr>
            <w:tcW w:w="2694" w:type="dxa"/>
            <w:vMerge/>
          </w:tcPr>
          <w:p w14:paraId="4206BEB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17D035B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29A9C49D" w14:textId="77777777" w:rsidR="00BF3594" w:rsidRPr="00CE4D88" w:rsidRDefault="00BF3594" w:rsidP="00C14373">
            <w:pPr>
              <w:jc w:val="center"/>
              <w:rPr>
                <w:b/>
                <w:sz w:val="20"/>
              </w:rPr>
            </w:pPr>
          </w:p>
        </w:tc>
        <w:tc>
          <w:tcPr>
            <w:tcW w:w="2260" w:type="dxa"/>
          </w:tcPr>
          <w:p w14:paraId="70E87CAB" w14:textId="77777777" w:rsidR="00BF3594" w:rsidRPr="00CE4D88" w:rsidRDefault="00BF3594" w:rsidP="00C14373">
            <w:pPr>
              <w:jc w:val="center"/>
              <w:rPr>
                <w:b/>
                <w:sz w:val="20"/>
              </w:rPr>
            </w:pPr>
            <w:r w:rsidRPr="00CE4D88">
              <w:rPr>
                <w:b/>
                <w:sz w:val="20"/>
              </w:rPr>
              <w:t>celková beta</w:t>
            </w:r>
          </w:p>
        </w:tc>
        <w:tc>
          <w:tcPr>
            <w:tcW w:w="2273" w:type="dxa"/>
          </w:tcPr>
          <w:p w14:paraId="2203B0D2" w14:textId="77777777" w:rsidR="00BF3594" w:rsidRPr="00CE4D88" w:rsidRDefault="00BF3594" w:rsidP="00C14373">
            <w:pPr>
              <w:jc w:val="center"/>
              <w:rPr>
                <w:b/>
                <w:sz w:val="20"/>
              </w:rPr>
            </w:pPr>
            <w:r w:rsidRPr="00CE4D88">
              <w:rPr>
                <w:b/>
                <w:sz w:val="20"/>
              </w:rPr>
              <w:t>0,05 Bq/l</w:t>
            </w:r>
          </w:p>
        </w:tc>
      </w:tr>
      <w:tr w:rsidR="00BF3594" w:rsidRPr="00BF3594" w14:paraId="46E5B5CB" w14:textId="77777777" w:rsidTr="00CE4D88">
        <w:tc>
          <w:tcPr>
            <w:tcW w:w="2268" w:type="dxa"/>
            <w:vMerge/>
          </w:tcPr>
          <w:p w14:paraId="4A60D25A" w14:textId="77777777" w:rsidR="00BF3594" w:rsidRPr="00CE4D88" w:rsidRDefault="00BF3594" w:rsidP="00C14373">
            <w:pPr>
              <w:jc w:val="center"/>
              <w:rPr>
                <w:b/>
                <w:sz w:val="20"/>
              </w:rPr>
            </w:pPr>
          </w:p>
        </w:tc>
        <w:tc>
          <w:tcPr>
            <w:tcW w:w="2694" w:type="dxa"/>
          </w:tcPr>
          <w:p w14:paraId="7F72A74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4 (MŽP)</w:t>
            </w:r>
          </w:p>
        </w:tc>
        <w:tc>
          <w:tcPr>
            <w:tcW w:w="2240" w:type="dxa"/>
          </w:tcPr>
          <w:p w14:paraId="6C8844CD" w14:textId="77777777" w:rsidR="00BF3594" w:rsidRPr="00CE4D88" w:rsidRDefault="00BF3594" w:rsidP="00C14373">
            <w:pPr>
              <w:pStyle w:val="ListParagraph1"/>
              <w:spacing w:after="0" w:line="240" w:lineRule="auto"/>
              <w:ind w:left="-109" w:right="-109"/>
              <w:jc w:val="center"/>
              <w:rPr>
                <w:rFonts w:ascii="Times New Roman" w:hAnsi="Times New Roman"/>
                <w:b/>
                <w:sz w:val="20"/>
                <w:szCs w:val="20"/>
              </w:rPr>
            </w:pPr>
            <w:r w:rsidRPr="00CE4D88">
              <w:rPr>
                <w:rFonts w:ascii="Times New Roman" w:hAnsi="Times New Roman"/>
                <w:b/>
                <w:sz w:val="20"/>
                <w:szCs w:val="20"/>
              </w:rPr>
              <w:t>čtvrtletně nebo týdně</w:t>
            </w:r>
          </w:p>
        </w:tc>
        <w:tc>
          <w:tcPr>
            <w:tcW w:w="2257" w:type="dxa"/>
          </w:tcPr>
          <w:p w14:paraId="42C46FF9" w14:textId="77777777" w:rsidR="00BF3594" w:rsidRPr="00CE4D88" w:rsidRDefault="00BF3594" w:rsidP="00C14373">
            <w:pPr>
              <w:jc w:val="center"/>
              <w:rPr>
                <w:b/>
                <w:sz w:val="20"/>
              </w:rPr>
            </w:pPr>
            <w:r w:rsidRPr="00CE4D88">
              <w:rPr>
                <w:b/>
                <w:sz w:val="20"/>
              </w:rPr>
              <w:t>objemová aktivita</w:t>
            </w:r>
          </w:p>
        </w:tc>
        <w:tc>
          <w:tcPr>
            <w:tcW w:w="2260" w:type="dxa"/>
          </w:tcPr>
          <w:p w14:paraId="050874E8" w14:textId="77777777" w:rsidR="00BF3594" w:rsidRPr="00CE4D88" w:rsidRDefault="00BF3594" w:rsidP="00C14373">
            <w:pPr>
              <w:jc w:val="center"/>
              <w:rPr>
                <w:b/>
                <w:sz w:val="20"/>
              </w:rPr>
            </w:pPr>
            <w:r w:rsidRPr="00CE4D88">
              <w:rPr>
                <w:b/>
                <w:sz w:val="20"/>
                <w:vertAlign w:val="superscript"/>
              </w:rPr>
              <w:t>3</w:t>
            </w:r>
            <w:r w:rsidRPr="00CE4D88">
              <w:rPr>
                <w:b/>
                <w:sz w:val="20"/>
              </w:rPr>
              <w:t>H</w:t>
            </w:r>
          </w:p>
        </w:tc>
        <w:tc>
          <w:tcPr>
            <w:tcW w:w="2273" w:type="dxa"/>
          </w:tcPr>
          <w:p w14:paraId="3079ACC4" w14:textId="77777777" w:rsidR="00BF3594" w:rsidRPr="00CE4D88" w:rsidRDefault="00BF3594" w:rsidP="00C14373">
            <w:pPr>
              <w:jc w:val="center"/>
              <w:rPr>
                <w:b/>
                <w:sz w:val="20"/>
              </w:rPr>
            </w:pPr>
            <w:r w:rsidRPr="00CE4D88">
              <w:rPr>
                <w:b/>
                <w:sz w:val="20"/>
              </w:rPr>
              <w:t>3 Bq/l</w:t>
            </w:r>
          </w:p>
        </w:tc>
      </w:tr>
      <w:tr w:rsidR="00BF3594" w:rsidRPr="00BF3594" w14:paraId="4B6404E8" w14:textId="77777777" w:rsidTr="00CE4D88">
        <w:tc>
          <w:tcPr>
            <w:tcW w:w="2268" w:type="dxa"/>
            <w:vMerge/>
          </w:tcPr>
          <w:p w14:paraId="757BF75F" w14:textId="77777777" w:rsidR="00BF3594" w:rsidRPr="00CE4D88" w:rsidRDefault="00BF3594" w:rsidP="00C14373">
            <w:pPr>
              <w:jc w:val="center"/>
              <w:rPr>
                <w:b/>
                <w:sz w:val="20"/>
              </w:rPr>
            </w:pPr>
          </w:p>
        </w:tc>
        <w:tc>
          <w:tcPr>
            <w:tcW w:w="2694" w:type="dxa"/>
          </w:tcPr>
          <w:p w14:paraId="2FCDF46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 (MŽP)</w:t>
            </w:r>
          </w:p>
        </w:tc>
        <w:tc>
          <w:tcPr>
            <w:tcW w:w="2240" w:type="dxa"/>
          </w:tcPr>
          <w:p w14:paraId="0B267EE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5EDFD33D" w14:textId="77777777" w:rsidR="00BF3594" w:rsidRPr="00CE4D88" w:rsidRDefault="00BF3594" w:rsidP="00C14373">
            <w:pPr>
              <w:jc w:val="center"/>
              <w:rPr>
                <w:b/>
                <w:sz w:val="20"/>
              </w:rPr>
            </w:pPr>
            <w:r w:rsidRPr="00CE4D88">
              <w:rPr>
                <w:b/>
                <w:sz w:val="20"/>
              </w:rPr>
              <w:t>objemová aktivita</w:t>
            </w:r>
          </w:p>
        </w:tc>
        <w:tc>
          <w:tcPr>
            <w:tcW w:w="2260" w:type="dxa"/>
          </w:tcPr>
          <w:p w14:paraId="4BB7AB25" w14:textId="77777777" w:rsidR="00BF3594" w:rsidRPr="00CE4D88" w:rsidRDefault="00BF3594" w:rsidP="00C14373">
            <w:pPr>
              <w:jc w:val="center"/>
              <w:rPr>
                <w:b/>
                <w:sz w:val="20"/>
              </w:rPr>
            </w:pPr>
            <w:r w:rsidRPr="00CE4D88">
              <w:rPr>
                <w:b/>
                <w:sz w:val="20"/>
                <w:vertAlign w:val="superscript"/>
              </w:rPr>
              <w:t>90</w:t>
            </w:r>
            <w:r w:rsidRPr="00CE4D88">
              <w:rPr>
                <w:b/>
                <w:sz w:val="20"/>
              </w:rPr>
              <w:t>Sr</w:t>
            </w:r>
          </w:p>
        </w:tc>
        <w:tc>
          <w:tcPr>
            <w:tcW w:w="2273" w:type="dxa"/>
          </w:tcPr>
          <w:p w14:paraId="602D7811" w14:textId="77777777" w:rsidR="00BF3594" w:rsidRPr="00CE4D88" w:rsidRDefault="00BF3594" w:rsidP="00C14373">
            <w:pPr>
              <w:jc w:val="center"/>
              <w:rPr>
                <w:b/>
                <w:sz w:val="20"/>
              </w:rPr>
            </w:pPr>
            <w:r w:rsidRPr="00CE4D88">
              <w:rPr>
                <w:b/>
                <w:sz w:val="20"/>
              </w:rPr>
              <w:t>0,05 Bq/l</w:t>
            </w:r>
          </w:p>
        </w:tc>
      </w:tr>
      <w:tr w:rsidR="00BF3594" w:rsidRPr="00BF3594" w14:paraId="042F2468" w14:textId="77777777" w:rsidTr="00CE4D88">
        <w:tc>
          <w:tcPr>
            <w:tcW w:w="2268" w:type="dxa"/>
          </w:tcPr>
          <w:p w14:paraId="571D253A" w14:textId="77777777" w:rsidR="00BF3594" w:rsidRPr="00CE4D88" w:rsidRDefault="00BF3594" w:rsidP="00C14373">
            <w:pPr>
              <w:jc w:val="left"/>
              <w:rPr>
                <w:b/>
                <w:sz w:val="20"/>
              </w:rPr>
            </w:pPr>
            <w:r w:rsidRPr="00CE4D88">
              <w:rPr>
                <w:b/>
                <w:sz w:val="20"/>
              </w:rPr>
              <w:t>kaly – vodárenský kal</w:t>
            </w:r>
          </w:p>
        </w:tc>
        <w:tc>
          <w:tcPr>
            <w:tcW w:w="2694" w:type="dxa"/>
          </w:tcPr>
          <w:p w14:paraId="1429FFF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(MŽP)</w:t>
            </w:r>
          </w:p>
        </w:tc>
        <w:tc>
          <w:tcPr>
            <w:tcW w:w="2240" w:type="dxa"/>
          </w:tcPr>
          <w:p w14:paraId="2A4D245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6C77B1E9" w14:textId="77777777" w:rsidR="00BF3594" w:rsidRPr="00CE4D88" w:rsidRDefault="00BF3594" w:rsidP="00C14373">
            <w:pPr>
              <w:jc w:val="center"/>
              <w:rPr>
                <w:b/>
                <w:sz w:val="20"/>
              </w:rPr>
            </w:pPr>
            <w:r w:rsidRPr="00CE4D88">
              <w:rPr>
                <w:b/>
                <w:sz w:val="20"/>
              </w:rPr>
              <w:t>hmotnostní aktivita</w:t>
            </w:r>
          </w:p>
        </w:tc>
        <w:tc>
          <w:tcPr>
            <w:tcW w:w="2260" w:type="dxa"/>
          </w:tcPr>
          <w:p w14:paraId="46F11A1A"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2A8324FF" w14:textId="77777777" w:rsidR="00BF3594" w:rsidRPr="00CE4D88" w:rsidRDefault="00BF3594" w:rsidP="00C14373">
            <w:pPr>
              <w:jc w:val="center"/>
              <w:rPr>
                <w:b/>
                <w:sz w:val="20"/>
              </w:rPr>
            </w:pPr>
            <w:r w:rsidRPr="00CE4D88">
              <w:rPr>
                <w:b/>
                <w:sz w:val="20"/>
              </w:rPr>
              <w:t>1 Bq/kg</w:t>
            </w:r>
          </w:p>
        </w:tc>
      </w:tr>
      <w:tr w:rsidR="00BF3594" w:rsidRPr="00BF3594" w14:paraId="3A00247E" w14:textId="77777777" w:rsidTr="00CE4D88">
        <w:tc>
          <w:tcPr>
            <w:tcW w:w="2268" w:type="dxa"/>
          </w:tcPr>
          <w:p w14:paraId="1F944E20" w14:textId="77777777" w:rsidR="00BF3594" w:rsidRPr="00CE4D88" w:rsidRDefault="00BF3594" w:rsidP="00C14373">
            <w:pPr>
              <w:jc w:val="left"/>
              <w:rPr>
                <w:b/>
                <w:sz w:val="20"/>
              </w:rPr>
            </w:pPr>
            <w:r w:rsidRPr="00CE4D88">
              <w:rPr>
                <w:b/>
                <w:sz w:val="20"/>
              </w:rPr>
              <w:t>sedimenty – sedimenty z vodních toků</w:t>
            </w:r>
          </w:p>
        </w:tc>
        <w:tc>
          <w:tcPr>
            <w:tcW w:w="2694" w:type="dxa"/>
          </w:tcPr>
          <w:p w14:paraId="1785D8C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(MŽP)</w:t>
            </w:r>
          </w:p>
        </w:tc>
        <w:tc>
          <w:tcPr>
            <w:tcW w:w="2240" w:type="dxa"/>
          </w:tcPr>
          <w:p w14:paraId="04D9F1C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381D54EE" w14:textId="77777777" w:rsidR="00BF3594" w:rsidRPr="00CE4D88" w:rsidRDefault="00BF3594" w:rsidP="00C14373">
            <w:pPr>
              <w:jc w:val="center"/>
              <w:rPr>
                <w:b/>
                <w:sz w:val="20"/>
              </w:rPr>
            </w:pPr>
            <w:r w:rsidRPr="00CE4D88">
              <w:rPr>
                <w:b/>
                <w:sz w:val="20"/>
              </w:rPr>
              <w:t>hmotnostní aktivita</w:t>
            </w:r>
          </w:p>
        </w:tc>
        <w:tc>
          <w:tcPr>
            <w:tcW w:w="2260" w:type="dxa"/>
          </w:tcPr>
          <w:p w14:paraId="58500F0B"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125DF802" w14:textId="77777777" w:rsidR="00BF3594" w:rsidRPr="00CE4D88" w:rsidRDefault="00BF3594" w:rsidP="00C14373">
            <w:pPr>
              <w:jc w:val="center"/>
              <w:rPr>
                <w:b/>
                <w:sz w:val="20"/>
              </w:rPr>
            </w:pPr>
            <w:r w:rsidRPr="00CE4D88">
              <w:rPr>
                <w:b/>
                <w:sz w:val="20"/>
              </w:rPr>
              <w:t>1 Bq/kg</w:t>
            </w:r>
          </w:p>
        </w:tc>
      </w:tr>
      <w:tr w:rsidR="00BF3594" w:rsidRPr="00BF3594" w14:paraId="29ADC7C6" w14:textId="77777777" w:rsidTr="00CE4D88">
        <w:tc>
          <w:tcPr>
            <w:tcW w:w="13992" w:type="dxa"/>
            <w:gridSpan w:val="6"/>
            <w:vAlign w:val="center"/>
          </w:tcPr>
          <w:p w14:paraId="3284BF5B" w14:textId="77777777" w:rsidR="00BF3594" w:rsidRPr="00CE4D88" w:rsidRDefault="00BF3594" w:rsidP="00E4523B">
            <w:pPr>
              <w:pStyle w:val="ListParagraph1"/>
              <w:spacing w:before="60" w:after="60" w:line="240" w:lineRule="auto"/>
              <w:ind w:left="0"/>
              <w:rPr>
                <w:rFonts w:ascii="Times New Roman" w:hAnsi="Times New Roman"/>
                <w:b/>
                <w:sz w:val="20"/>
                <w:szCs w:val="20"/>
              </w:rPr>
            </w:pPr>
            <w:r w:rsidRPr="00CE4D88">
              <w:rPr>
                <w:rFonts w:ascii="Times New Roman" w:hAnsi="Times New Roman"/>
                <w:b/>
                <w:sz w:val="20"/>
                <w:szCs w:val="20"/>
              </w:rPr>
              <w:t>Síť přímého měření ŽIVOTNÍHO PROSTŘEDÍ</w:t>
            </w:r>
          </w:p>
        </w:tc>
      </w:tr>
      <w:tr w:rsidR="00BF3594" w:rsidRPr="00BF3594" w14:paraId="4C940409" w14:textId="77777777" w:rsidTr="00CE4D88">
        <w:tc>
          <w:tcPr>
            <w:tcW w:w="2268" w:type="dxa"/>
          </w:tcPr>
          <w:p w14:paraId="0AD5B5DF" w14:textId="77777777" w:rsidR="00BF3594" w:rsidRPr="00CE4D88" w:rsidRDefault="00BF3594" w:rsidP="00C14373">
            <w:pPr>
              <w:jc w:val="left"/>
              <w:rPr>
                <w:b/>
                <w:sz w:val="20"/>
              </w:rPr>
            </w:pPr>
            <w:r w:rsidRPr="00CE4D88">
              <w:rPr>
                <w:b/>
                <w:sz w:val="20"/>
              </w:rPr>
              <w:t>voda – povrchová voda</w:t>
            </w:r>
          </w:p>
        </w:tc>
        <w:tc>
          <w:tcPr>
            <w:tcW w:w="2694" w:type="dxa"/>
          </w:tcPr>
          <w:p w14:paraId="43AEF5A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240" w:type="dxa"/>
          </w:tcPr>
          <w:p w14:paraId="2A1369CE" w14:textId="07A1FED8"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Kontinuálně</w:t>
            </w:r>
            <w:r w:rsidR="002828F4">
              <w:rPr>
                <w:rFonts w:ascii="Times New Roman" w:hAnsi="Times New Roman"/>
                <w:b/>
                <w:sz w:val="20"/>
                <w:szCs w:val="20"/>
                <w:vertAlign w:val="superscript"/>
              </w:rPr>
              <w:t>l</w:t>
            </w:r>
            <w:r w:rsidRPr="00CE4D88">
              <w:rPr>
                <w:rFonts w:ascii="Times New Roman" w:hAnsi="Times New Roman"/>
                <w:b/>
                <w:sz w:val="20"/>
                <w:szCs w:val="20"/>
                <w:vertAlign w:val="superscript"/>
              </w:rPr>
              <w:t>)</w:t>
            </w:r>
          </w:p>
        </w:tc>
        <w:tc>
          <w:tcPr>
            <w:tcW w:w="2257" w:type="dxa"/>
          </w:tcPr>
          <w:p w14:paraId="45CEBEA8" w14:textId="77777777" w:rsidR="00BF3594" w:rsidRPr="00BF3594" w:rsidRDefault="00BF3594" w:rsidP="00C14373">
            <w:pPr>
              <w:jc w:val="center"/>
              <w:rPr>
                <w:b/>
                <w:sz w:val="20"/>
              </w:rPr>
            </w:pPr>
            <w:r w:rsidRPr="00BF3594">
              <w:rPr>
                <w:b/>
                <w:sz w:val="20"/>
              </w:rPr>
              <w:t>objemová aktivita</w:t>
            </w:r>
          </w:p>
        </w:tc>
        <w:tc>
          <w:tcPr>
            <w:tcW w:w="2260" w:type="dxa"/>
          </w:tcPr>
          <w:p w14:paraId="2774FD10"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73" w:type="dxa"/>
          </w:tcPr>
          <w:p w14:paraId="4E1D13F9" w14:textId="77777777" w:rsidR="00BF3594" w:rsidRPr="00BF3594" w:rsidRDefault="00BF3594" w:rsidP="00C14373">
            <w:pPr>
              <w:jc w:val="center"/>
              <w:rPr>
                <w:b/>
                <w:sz w:val="20"/>
              </w:rPr>
            </w:pPr>
            <w:r w:rsidRPr="00BF3594">
              <w:rPr>
                <w:b/>
                <w:sz w:val="20"/>
              </w:rPr>
              <w:t>10 Bq/l</w:t>
            </w:r>
          </w:p>
        </w:tc>
      </w:tr>
      <w:tr w:rsidR="00BF3594" w:rsidRPr="00BF3594" w14:paraId="6BE006E5" w14:textId="77777777" w:rsidTr="00CE4D88">
        <w:tc>
          <w:tcPr>
            <w:tcW w:w="13992" w:type="dxa"/>
            <w:gridSpan w:val="6"/>
            <w:vAlign w:val="center"/>
          </w:tcPr>
          <w:p w14:paraId="656B992C" w14:textId="77777777" w:rsidR="00BF3594" w:rsidRPr="00CE4D88" w:rsidRDefault="00BF3594" w:rsidP="00E4523B">
            <w:pPr>
              <w:pStyle w:val="ListParagraph1"/>
              <w:spacing w:before="60" w:after="60" w:line="240" w:lineRule="auto"/>
              <w:ind w:left="0"/>
              <w:rPr>
                <w:rFonts w:ascii="Times New Roman" w:hAnsi="Times New Roman"/>
                <w:b/>
                <w:sz w:val="20"/>
                <w:szCs w:val="20"/>
              </w:rPr>
            </w:pPr>
            <w:r w:rsidRPr="00CE4D88">
              <w:rPr>
                <w:rFonts w:ascii="Times New Roman" w:hAnsi="Times New Roman"/>
                <w:b/>
                <w:sz w:val="20"/>
                <w:szCs w:val="20"/>
              </w:rPr>
              <w:t>Síť odběru vzorků POTRAVNÍHO ŘETĚZCE</w:t>
            </w:r>
          </w:p>
        </w:tc>
      </w:tr>
      <w:tr w:rsidR="00BF3594" w:rsidRPr="00BF3594" w14:paraId="4ECA0D5A" w14:textId="77777777" w:rsidTr="00CE4D88">
        <w:tc>
          <w:tcPr>
            <w:tcW w:w="2268" w:type="dxa"/>
          </w:tcPr>
          <w:p w14:paraId="0C757E33" w14:textId="77777777" w:rsidR="00BF3594" w:rsidRPr="00CE4D88" w:rsidRDefault="00BF3594" w:rsidP="00C14373">
            <w:pPr>
              <w:ind w:left="170" w:hanging="170"/>
              <w:jc w:val="left"/>
              <w:rPr>
                <w:b/>
                <w:sz w:val="20"/>
              </w:rPr>
            </w:pPr>
            <w:r w:rsidRPr="00CE4D88">
              <w:rPr>
                <w:b/>
                <w:sz w:val="20"/>
              </w:rPr>
              <w:t>mléko – různé druhy</w:t>
            </w:r>
          </w:p>
          <w:p w14:paraId="12771983" w14:textId="77777777" w:rsidR="00BF3594" w:rsidRPr="00CE4D88" w:rsidRDefault="00BF3594" w:rsidP="00C14373">
            <w:pPr>
              <w:jc w:val="left"/>
              <w:rPr>
                <w:b/>
                <w:sz w:val="20"/>
              </w:rPr>
            </w:pPr>
          </w:p>
        </w:tc>
        <w:tc>
          <w:tcPr>
            <w:tcW w:w="2694" w:type="dxa"/>
          </w:tcPr>
          <w:p w14:paraId="7E1A65C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(MZe)</w:t>
            </w:r>
          </w:p>
        </w:tc>
        <w:tc>
          <w:tcPr>
            <w:tcW w:w="2240" w:type="dxa"/>
          </w:tcPr>
          <w:p w14:paraId="55C0073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42E1CD87" w14:textId="77777777" w:rsidR="00BF3594" w:rsidRPr="00BF3594" w:rsidRDefault="00BF3594" w:rsidP="00C14373">
            <w:pPr>
              <w:jc w:val="center"/>
              <w:rPr>
                <w:b/>
                <w:sz w:val="20"/>
              </w:rPr>
            </w:pPr>
            <w:r w:rsidRPr="00BF3594">
              <w:rPr>
                <w:b/>
                <w:sz w:val="20"/>
              </w:rPr>
              <w:t>objemová aktivita nebo hmotnostní aktivita</w:t>
            </w:r>
          </w:p>
        </w:tc>
        <w:tc>
          <w:tcPr>
            <w:tcW w:w="2260" w:type="dxa"/>
          </w:tcPr>
          <w:p w14:paraId="6B969A3E"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73" w:type="dxa"/>
          </w:tcPr>
          <w:p w14:paraId="0BA83370" w14:textId="77777777" w:rsidR="00BF3594" w:rsidRPr="00BF3594" w:rsidRDefault="00BF3594" w:rsidP="00C14373">
            <w:pPr>
              <w:jc w:val="center"/>
              <w:rPr>
                <w:b/>
                <w:sz w:val="20"/>
              </w:rPr>
            </w:pPr>
            <w:r w:rsidRPr="00BF3594">
              <w:rPr>
                <w:b/>
                <w:sz w:val="20"/>
              </w:rPr>
              <w:t>0,1 Bq/l (Bq/kg)</w:t>
            </w:r>
          </w:p>
        </w:tc>
      </w:tr>
      <w:tr w:rsidR="00BF3594" w:rsidRPr="00BF3594" w14:paraId="56D04378" w14:textId="77777777" w:rsidTr="00CE4D88">
        <w:tc>
          <w:tcPr>
            <w:tcW w:w="2268" w:type="dxa"/>
            <w:vMerge w:val="restart"/>
          </w:tcPr>
          <w:p w14:paraId="386F2258" w14:textId="77777777" w:rsidR="00BF3594" w:rsidRPr="00CE4D88" w:rsidRDefault="00BF3594" w:rsidP="00C14373">
            <w:pPr>
              <w:jc w:val="left"/>
              <w:rPr>
                <w:b/>
                <w:sz w:val="20"/>
              </w:rPr>
            </w:pPr>
            <w:r w:rsidRPr="00CE4D88">
              <w:rPr>
                <w:b/>
                <w:sz w:val="20"/>
              </w:rPr>
              <w:t>mléko kravské – sušené</w:t>
            </w:r>
          </w:p>
        </w:tc>
        <w:tc>
          <w:tcPr>
            <w:tcW w:w="2694" w:type="dxa"/>
            <w:vMerge w:val="restart"/>
          </w:tcPr>
          <w:p w14:paraId="1A854BF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vMerge w:val="restart"/>
          </w:tcPr>
          <w:p w14:paraId="06C0B70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pololetně</w:t>
            </w:r>
          </w:p>
        </w:tc>
        <w:tc>
          <w:tcPr>
            <w:tcW w:w="2257" w:type="dxa"/>
            <w:vMerge w:val="restart"/>
          </w:tcPr>
          <w:p w14:paraId="2A39342C" w14:textId="77777777" w:rsidR="00BF3594" w:rsidRPr="00BF3594" w:rsidRDefault="00BF3594" w:rsidP="00C14373">
            <w:pPr>
              <w:jc w:val="center"/>
              <w:rPr>
                <w:b/>
                <w:sz w:val="20"/>
              </w:rPr>
            </w:pPr>
            <w:r w:rsidRPr="00BF3594">
              <w:rPr>
                <w:b/>
                <w:sz w:val="20"/>
              </w:rPr>
              <w:t>objemová aktivita nebo hmotnostní aktivita</w:t>
            </w:r>
          </w:p>
        </w:tc>
        <w:tc>
          <w:tcPr>
            <w:tcW w:w="2260" w:type="dxa"/>
          </w:tcPr>
          <w:p w14:paraId="6F934629"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73" w:type="dxa"/>
          </w:tcPr>
          <w:p w14:paraId="7FF78C5A" w14:textId="77777777" w:rsidR="00BF3594" w:rsidRPr="00BF3594" w:rsidRDefault="00BF3594" w:rsidP="00C14373">
            <w:pPr>
              <w:jc w:val="center"/>
              <w:rPr>
                <w:b/>
                <w:sz w:val="20"/>
              </w:rPr>
            </w:pPr>
            <w:r w:rsidRPr="00BF3594">
              <w:rPr>
                <w:b/>
                <w:sz w:val="20"/>
              </w:rPr>
              <w:t>0,1 Bq/l (Bq/kg)</w:t>
            </w:r>
          </w:p>
        </w:tc>
      </w:tr>
      <w:tr w:rsidR="00BF3594" w:rsidRPr="00BF3594" w14:paraId="305452A0" w14:textId="77777777" w:rsidTr="00CE4D88">
        <w:tc>
          <w:tcPr>
            <w:tcW w:w="2268" w:type="dxa"/>
            <w:vMerge/>
          </w:tcPr>
          <w:p w14:paraId="0EB9264B" w14:textId="77777777" w:rsidR="00BF3594" w:rsidRPr="00CE4D88" w:rsidRDefault="00BF3594" w:rsidP="00C14373">
            <w:pPr>
              <w:jc w:val="left"/>
              <w:rPr>
                <w:b/>
                <w:sz w:val="20"/>
              </w:rPr>
            </w:pPr>
          </w:p>
        </w:tc>
        <w:tc>
          <w:tcPr>
            <w:tcW w:w="2694" w:type="dxa"/>
            <w:vMerge/>
          </w:tcPr>
          <w:p w14:paraId="6FFEBA9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40" w:type="dxa"/>
            <w:vMerge/>
          </w:tcPr>
          <w:p w14:paraId="1A4977F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0F8D2138" w14:textId="77777777" w:rsidR="00BF3594" w:rsidRPr="00BF3594" w:rsidRDefault="00BF3594" w:rsidP="00C14373">
            <w:pPr>
              <w:jc w:val="center"/>
              <w:rPr>
                <w:b/>
                <w:sz w:val="20"/>
              </w:rPr>
            </w:pPr>
          </w:p>
        </w:tc>
        <w:tc>
          <w:tcPr>
            <w:tcW w:w="2260" w:type="dxa"/>
          </w:tcPr>
          <w:p w14:paraId="344021EF" w14:textId="77777777" w:rsidR="00BF3594" w:rsidRPr="00BF3594" w:rsidRDefault="00BF3594" w:rsidP="00C14373">
            <w:pPr>
              <w:jc w:val="center"/>
              <w:rPr>
                <w:b/>
                <w:sz w:val="20"/>
              </w:rPr>
            </w:pPr>
            <w:r w:rsidRPr="00BF3594">
              <w:rPr>
                <w:b/>
                <w:sz w:val="20"/>
                <w:vertAlign w:val="superscript"/>
              </w:rPr>
              <w:t>90</w:t>
            </w:r>
            <w:r w:rsidRPr="00BF3594">
              <w:rPr>
                <w:b/>
                <w:sz w:val="20"/>
              </w:rPr>
              <w:t>Sr</w:t>
            </w:r>
          </w:p>
        </w:tc>
        <w:tc>
          <w:tcPr>
            <w:tcW w:w="2273" w:type="dxa"/>
          </w:tcPr>
          <w:p w14:paraId="1B629755" w14:textId="77777777" w:rsidR="00BF3594" w:rsidRPr="00BF3594" w:rsidRDefault="00BF3594" w:rsidP="00C14373">
            <w:pPr>
              <w:jc w:val="center"/>
              <w:rPr>
                <w:b/>
                <w:sz w:val="20"/>
              </w:rPr>
            </w:pPr>
            <w:r w:rsidRPr="00BF3594">
              <w:rPr>
                <w:b/>
                <w:sz w:val="20"/>
              </w:rPr>
              <w:t>0,05 Bq/l (Bq/kg)</w:t>
            </w:r>
          </w:p>
        </w:tc>
      </w:tr>
      <w:tr w:rsidR="00BF3594" w:rsidRPr="00BF3594" w14:paraId="058BF66A" w14:textId="77777777" w:rsidTr="00CE4D88">
        <w:tc>
          <w:tcPr>
            <w:tcW w:w="2268" w:type="dxa"/>
            <w:vMerge w:val="restart"/>
          </w:tcPr>
          <w:p w14:paraId="2DF28730" w14:textId="2847E65C" w:rsidR="00BF3594" w:rsidRPr="00CE4D88" w:rsidRDefault="00166AE2" w:rsidP="00C14373">
            <w:pPr>
              <w:jc w:val="left"/>
              <w:rPr>
                <w:b/>
                <w:sz w:val="20"/>
              </w:rPr>
            </w:pPr>
            <w:r w:rsidRPr="00CE4D88">
              <w:rPr>
                <w:b/>
                <w:sz w:val="20"/>
              </w:rPr>
              <w:t>m</w:t>
            </w:r>
            <w:r w:rsidR="00BF3594" w:rsidRPr="00CE4D88">
              <w:rPr>
                <w:b/>
                <w:sz w:val="20"/>
              </w:rPr>
              <w:t>léko kravské – konzumní</w:t>
            </w:r>
          </w:p>
        </w:tc>
        <w:tc>
          <w:tcPr>
            <w:tcW w:w="2694" w:type="dxa"/>
          </w:tcPr>
          <w:p w14:paraId="4C3905B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tcPr>
          <w:p w14:paraId="429D300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 nebo pololetně</w:t>
            </w:r>
          </w:p>
        </w:tc>
        <w:tc>
          <w:tcPr>
            <w:tcW w:w="2257" w:type="dxa"/>
            <w:vMerge w:val="restart"/>
          </w:tcPr>
          <w:p w14:paraId="23490BC9" w14:textId="77777777" w:rsidR="00BF3594" w:rsidRPr="00BF3594" w:rsidRDefault="00BF3594" w:rsidP="00C14373">
            <w:pPr>
              <w:jc w:val="center"/>
              <w:rPr>
                <w:b/>
                <w:sz w:val="20"/>
              </w:rPr>
            </w:pPr>
            <w:r w:rsidRPr="00BF3594">
              <w:rPr>
                <w:b/>
                <w:sz w:val="20"/>
              </w:rPr>
              <w:t>objemová aktivita nebo hmotnostní aktivita</w:t>
            </w:r>
          </w:p>
        </w:tc>
        <w:tc>
          <w:tcPr>
            <w:tcW w:w="2260" w:type="dxa"/>
          </w:tcPr>
          <w:p w14:paraId="4455E62D"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73" w:type="dxa"/>
          </w:tcPr>
          <w:p w14:paraId="2E6C231E" w14:textId="77777777" w:rsidR="00BF3594" w:rsidRPr="00BF3594" w:rsidRDefault="00BF3594" w:rsidP="00C14373">
            <w:pPr>
              <w:jc w:val="center"/>
              <w:rPr>
                <w:b/>
                <w:sz w:val="20"/>
              </w:rPr>
            </w:pPr>
            <w:r w:rsidRPr="00BF3594">
              <w:rPr>
                <w:b/>
                <w:sz w:val="20"/>
              </w:rPr>
              <w:t>0,1 Bq/l (Bq/kg)</w:t>
            </w:r>
          </w:p>
        </w:tc>
      </w:tr>
      <w:tr w:rsidR="00BF3594" w:rsidRPr="00BF3594" w14:paraId="16AF1B62" w14:textId="77777777" w:rsidTr="00CE4D88">
        <w:tc>
          <w:tcPr>
            <w:tcW w:w="2268" w:type="dxa"/>
            <w:vMerge/>
          </w:tcPr>
          <w:p w14:paraId="6579030B" w14:textId="77777777" w:rsidR="00BF3594" w:rsidRPr="00CE4D88" w:rsidRDefault="00BF3594" w:rsidP="00C14373">
            <w:pPr>
              <w:jc w:val="left"/>
              <w:rPr>
                <w:b/>
                <w:sz w:val="20"/>
              </w:rPr>
            </w:pPr>
          </w:p>
        </w:tc>
        <w:tc>
          <w:tcPr>
            <w:tcW w:w="2694" w:type="dxa"/>
          </w:tcPr>
          <w:p w14:paraId="6E76A23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240" w:type="dxa"/>
          </w:tcPr>
          <w:p w14:paraId="583A4DC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tcPr>
          <w:p w14:paraId="4FC5D86D" w14:textId="77777777" w:rsidR="00BF3594" w:rsidRPr="00BF3594" w:rsidRDefault="00BF3594" w:rsidP="00C14373">
            <w:pPr>
              <w:jc w:val="center"/>
              <w:rPr>
                <w:b/>
                <w:sz w:val="20"/>
              </w:rPr>
            </w:pPr>
          </w:p>
        </w:tc>
        <w:tc>
          <w:tcPr>
            <w:tcW w:w="2260" w:type="dxa"/>
          </w:tcPr>
          <w:p w14:paraId="740CBC57" w14:textId="77777777" w:rsidR="00BF3594" w:rsidRPr="00BF3594" w:rsidRDefault="00BF3594" w:rsidP="00C14373">
            <w:pPr>
              <w:jc w:val="center"/>
              <w:rPr>
                <w:b/>
                <w:sz w:val="20"/>
              </w:rPr>
            </w:pPr>
            <w:r w:rsidRPr="00BF3594">
              <w:rPr>
                <w:b/>
                <w:sz w:val="20"/>
                <w:vertAlign w:val="superscript"/>
              </w:rPr>
              <w:t>90</w:t>
            </w:r>
            <w:r w:rsidRPr="00BF3594">
              <w:rPr>
                <w:b/>
                <w:sz w:val="20"/>
              </w:rPr>
              <w:t>Sr</w:t>
            </w:r>
          </w:p>
        </w:tc>
        <w:tc>
          <w:tcPr>
            <w:tcW w:w="2273" w:type="dxa"/>
          </w:tcPr>
          <w:p w14:paraId="27A24147" w14:textId="77777777" w:rsidR="00BF3594" w:rsidRPr="00BF3594" w:rsidRDefault="00BF3594" w:rsidP="00C14373">
            <w:pPr>
              <w:jc w:val="center"/>
              <w:rPr>
                <w:b/>
                <w:sz w:val="20"/>
              </w:rPr>
            </w:pPr>
            <w:r w:rsidRPr="00BF3594">
              <w:rPr>
                <w:b/>
                <w:sz w:val="20"/>
              </w:rPr>
              <w:t>0,05 Bq/l (Bq/kg)</w:t>
            </w:r>
          </w:p>
        </w:tc>
      </w:tr>
      <w:tr w:rsidR="00BF3594" w:rsidRPr="00BF3594" w14:paraId="71221BEC" w14:textId="77777777" w:rsidTr="00CE4D88">
        <w:tc>
          <w:tcPr>
            <w:tcW w:w="2268" w:type="dxa"/>
            <w:vMerge w:val="restart"/>
          </w:tcPr>
          <w:p w14:paraId="56BA493B" w14:textId="3CC6EAA3" w:rsidR="00BF3594" w:rsidRPr="00CE4D88" w:rsidRDefault="00166AE2" w:rsidP="00C14373">
            <w:pPr>
              <w:jc w:val="left"/>
              <w:rPr>
                <w:b/>
                <w:sz w:val="20"/>
              </w:rPr>
            </w:pPr>
            <w:r w:rsidRPr="00CE4D88">
              <w:rPr>
                <w:b/>
                <w:sz w:val="20"/>
              </w:rPr>
              <w:t>m</w:t>
            </w:r>
            <w:r w:rsidR="00BF3594" w:rsidRPr="00CE4D88">
              <w:rPr>
                <w:b/>
                <w:sz w:val="20"/>
              </w:rPr>
              <w:t>aso – hovězí</w:t>
            </w:r>
          </w:p>
        </w:tc>
        <w:tc>
          <w:tcPr>
            <w:tcW w:w="2694" w:type="dxa"/>
          </w:tcPr>
          <w:p w14:paraId="439832F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(MZe)</w:t>
            </w:r>
          </w:p>
        </w:tc>
        <w:tc>
          <w:tcPr>
            <w:tcW w:w="2240" w:type="dxa"/>
          </w:tcPr>
          <w:p w14:paraId="40E872C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3088A4A6" w14:textId="77777777" w:rsidR="00BF3594" w:rsidRPr="00BF3594" w:rsidRDefault="00BF3594" w:rsidP="00C14373">
            <w:pPr>
              <w:jc w:val="center"/>
              <w:rPr>
                <w:b/>
                <w:sz w:val="20"/>
              </w:rPr>
            </w:pPr>
            <w:r w:rsidRPr="00BF3594">
              <w:rPr>
                <w:b/>
                <w:sz w:val="20"/>
              </w:rPr>
              <w:t>hmotnostní aktivita</w:t>
            </w:r>
          </w:p>
        </w:tc>
        <w:tc>
          <w:tcPr>
            <w:tcW w:w="2260" w:type="dxa"/>
            <w:vMerge w:val="restart"/>
          </w:tcPr>
          <w:p w14:paraId="0521320D"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73" w:type="dxa"/>
            <w:vMerge w:val="restart"/>
          </w:tcPr>
          <w:p w14:paraId="6589C39C" w14:textId="77777777" w:rsidR="00BF3594" w:rsidRPr="00BF3594" w:rsidRDefault="00BF3594" w:rsidP="00C14373">
            <w:pPr>
              <w:jc w:val="center"/>
              <w:rPr>
                <w:b/>
                <w:sz w:val="20"/>
              </w:rPr>
            </w:pPr>
            <w:r w:rsidRPr="00BF3594">
              <w:rPr>
                <w:b/>
                <w:sz w:val="20"/>
              </w:rPr>
              <w:t>0,1 Bq/kg</w:t>
            </w:r>
          </w:p>
        </w:tc>
      </w:tr>
      <w:tr w:rsidR="00BF3594" w:rsidRPr="00BF3594" w14:paraId="6B91F11C" w14:textId="77777777" w:rsidTr="00CE4D88">
        <w:tc>
          <w:tcPr>
            <w:tcW w:w="2268" w:type="dxa"/>
            <w:vMerge/>
          </w:tcPr>
          <w:p w14:paraId="44962E49" w14:textId="77777777" w:rsidR="00BF3594" w:rsidRPr="00CE4D88" w:rsidRDefault="00BF3594" w:rsidP="00C14373">
            <w:pPr>
              <w:jc w:val="left"/>
              <w:rPr>
                <w:b/>
                <w:sz w:val="20"/>
              </w:rPr>
            </w:pPr>
          </w:p>
        </w:tc>
        <w:tc>
          <w:tcPr>
            <w:tcW w:w="2694" w:type="dxa"/>
          </w:tcPr>
          <w:p w14:paraId="507A829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240" w:type="dxa"/>
          </w:tcPr>
          <w:p w14:paraId="06F1573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tcPr>
          <w:p w14:paraId="73ABA9D3" w14:textId="77777777" w:rsidR="00BF3594" w:rsidRPr="00BF3594" w:rsidRDefault="00BF3594" w:rsidP="00C14373">
            <w:pPr>
              <w:jc w:val="center"/>
              <w:rPr>
                <w:b/>
                <w:sz w:val="20"/>
              </w:rPr>
            </w:pPr>
          </w:p>
        </w:tc>
        <w:tc>
          <w:tcPr>
            <w:tcW w:w="2260" w:type="dxa"/>
            <w:vMerge/>
          </w:tcPr>
          <w:p w14:paraId="1B9F037C" w14:textId="77777777" w:rsidR="00BF3594" w:rsidRPr="00BF3594" w:rsidRDefault="00BF3594" w:rsidP="00C14373">
            <w:pPr>
              <w:jc w:val="center"/>
              <w:rPr>
                <w:b/>
                <w:sz w:val="20"/>
                <w:vertAlign w:val="superscript"/>
              </w:rPr>
            </w:pPr>
          </w:p>
        </w:tc>
        <w:tc>
          <w:tcPr>
            <w:tcW w:w="2273" w:type="dxa"/>
            <w:vMerge/>
          </w:tcPr>
          <w:p w14:paraId="3E555B07" w14:textId="77777777" w:rsidR="00BF3594" w:rsidRPr="00BF3594" w:rsidRDefault="00BF3594" w:rsidP="00C14373">
            <w:pPr>
              <w:jc w:val="center"/>
              <w:rPr>
                <w:b/>
                <w:sz w:val="20"/>
              </w:rPr>
            </w:pPr>
          </w:p>
        </w:tc>
      </w:tr>
      <w:tr w:rsidR="00BF3594" w:rsidRPr="00BF3594" w14:paraId="2C8B4EBC" w14:textId="77777777" w:rsidTr="00CE4D88">
        <w:trPr>
          <w:trHeight w:val="266"/>
        </w:trPr>
        <w:tc>
          <w:tcPr>
            <w:tcW w:w="2268" w:type="dxa"/>
            <w:vMerge w:val="restart"/>
          </w:tcPr>
          <w:p w14:paraId="58DBA9A5" w14:textId="682D2959" w:rsidR="00BF3594" w:rsidRPr="00CE4D88" w:rsidRDefault="00166AE2"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lastRenderedPageBreak/>
              <w:t>m</w:t>
            </w:r>
            <w:r w:rsidR="00BF3594" w:rsidRPr="00CE4D88">
              <w:rPr>
                <w:rFonts w:ascii="Times New Roman" w:hAnsi="Times New Roman"/>
                <w:b/>
                <w:sz w:val="20"/>
                <w:szCs w:val="20"/>
              </w:rPr>
              <w:t>aso – vepřové</w:t>
            </w:r>
          </w:p>
        </w:tc>
        <w:tc>
          <w:tcPr>
            <w:tcW w:w="2694" w:type="dxa"/>
          </w:tcPr>
          <w:p w14:paraId="7E07FD1F" w14:textId="77777777" w:rsidR="00BF3594" w:rsidRPr="00CE4D88" w:rsidRDefault="00BF3594" w:rsidP="00C14373">
            <w:pPr>
              <w:pStyle w:val="ListParagraph1"/>
              <w:tabs>
                <w:tab w:val="center" w:pos="813"/>
              </w:tabs>
              <w:spacing w:after="0" w:line="240" w:lineRule="auto"/>
              <w:ind w:left="0"/>
              <w:jc w:val="center"/>
              <w:rPr>
                <w:rFonts w:ascii="Times New Roman" w:hAnsi="Times New Roman"/>
                <w:b/>
                <w:sz w:val="20"/>
                <w:szCs w:val="20"/>
              </w:rPr>
            </w:pPr>
            <w:r w:rsidRPr="00CE4D88">
              <w:rPr>
                <w:rFonts w:ascii="Times New Roman" w:hAnsi="Times New Roman"/>
                <w:b/>
                <w:sz w:val="20"/>
                <w:szCs w:val="20"/>
              </w:rPr>
              <w:t>50 (MZe)</w:t>
            </w:r>
          </w:p>
        </w:tc>
        <w:tc>
          <w:tcPr>
            <w:tcW w:w="2240" w:type="dxa"/>
          </w:tcPr>
          <w:p w14:paraId="13869AD5" w14:textId="77777777" w:rsidR="00BF3594" w:rsidRPr="00CE4D88" w:rsidRDefault="00BF3594" w:rsidP="00C14373">
            <w:pPr>
              <w:pStyle w:val="ListParagraph1"/>
              <w:tabs>
                <w:tab w:val="left" w:pos="407"/>
                <w:tab w:val="center" w:pos="1111"/>
              </w:tabs>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2DEE8791"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32D38345" w14:textId="77777777" w:rsidR="00BF3594" w:rsidRPr="00CE4D88" w:rsidRDefault="00BF3594" w:rsidP="00C14373">
            <w:pPr>
              <w:tabs>
                <w:tab w:val="center" w:pos="976"/>
                <w:tab w:val="right" w:pos="1952"/>
              </w:tabs>
              <w:jc w:val="center"/>
              <w:rPr>
                <w:b/>
                <w:sz w:val="20"/>
              </w:rPr>
            </w:pPr>
            <w:r w:rsidRPr="00CE4D88">
              <w:rPr>
                <w:b/>
                <w:sz w:val="20"/>
                <w:vertAlign w:val="superscript"/>
              </w:rPr>
              <w:t>137</w:t>
            </w:r>
            <w:r w:rsidRPr="00CE4D88">
              <w:rPr>
                <w:b/>
                <w:sz w:val="20"/>
              </w:rPr>
              <w:t>Cs</w:t>
            </w:r>
          </w:p>
        </w:tc>
        <w:tc>
          <w:tcPr>
            <w:tcW w:w="2273" w:type="dxa"/>
            <w:vMerge w:val="restart"/>
          </w:tcPr>
          <w:p w14:paraId="775FAD61" w14:textId="77777777" w:rsidR="00BF3594" w:rsidRPr="00CE4D88" w:rsidRDefault="00BF3594" w:rsidP="00C14373">
            <w:pPr>
              <w:jc w:val="center"/>
              <w:rPr>
                <w:b/>
                <w:sz w:val="20"/>
              </w:rPr>
            </w:pPr>
            <w:r w:rsidRPr="00CE4D88">
              <w:rPr>
                <w:b/>
                <w:sz w:val="20"/>
              </w:rPr>
              <w:t>0,1 Bq/kg</w:t>
            </w:r>
          </w:p>
        </w:tc>
      </w:tr>
      <w:tr w:rsidR="00BF3594" w:rsidRPr="00BF3594" w14:paraId="466727A3" w14:textId="77777777" w:rsidTr="00CE4D88">
        <w:trPr>
          <w:trHeight w:val="266"/>
        </w:trPr>
        <w:tc>
          <w:tcPr>
            <w:tcW w:w="2268" w:type="dxa"/>
            <w:vMerge/>
          </w:tcPr>
          <w:p w14:paraId="77585CBB"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13EA7B5B" w14:textId="77777777" w:rsidR="00BF3594" w:rsidRPr="00CE4D88" w:rsidRDefault="00BF3594" w:rsidP="00C14373">
            <w:pPr>
              <w:pStyle w:val="ListParagraph1"/>
              <w:tabs>
                <w:tab w:val="center" w:pos="813"/>
              </w:tabs>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240" w:type="dxa"/>
          </w:tcPr>
          <w:p w14:paraId="258B0AA2" w14:textId="77777777" w:rsidR="00BF3594" w:rsidRPr="00CE4D88" w:rsidRDefault="00BF3594" w:rsidP="00C14373">
            <w:pPr>
              <w:pStyle w:val="ListParagraph1"/>
              <w:tabs>
                <w:tab w:val="left" w:pos="407"/>
                <w:tab w:val="center" w:pos="1111"/>
              </w:tabs>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tcPr>
          <w:p w14:paraId="6223A1A5" w14:textId="77777777" w:rsidR="00BF3594" w:rsidRPr="00CE4D88" w:rsidRDefault="00BF3594" w:rsidP="00C14373">
            <w:pPr>
              <w:jc w:val="center"/>
              <w:rPr>
                <w:b/>
                <w:sz w:val="20"/>
              </w:rPr>
            </w:pPr>
          </w:p>
        </w:tc>
        <w:tc>
          <w:tcPr>
            <w:tcW w:w="2260" w:type="dxa"/>
            <w:vMerge/>
          </w:tcPr>
          <w:p w14:paraId="0BFD2B02" w14:textId="77777777" w:rsidR="00BF3594" w:rsidRPr="00CE4D88" w:rsidRDefault="00BF3594" w:rsidP="00C14373">
            <w:pPr>
              <w:tabs>
                <w:tab w:val="center" w:pos="976"/>
                <w:tab w:val="right" w:pos="1952"/>
              </w:tabs>
              <w:jc w:val="center"/>
              <w:rPr>
                <w:b/>
                <w:sz w:val="20"/>
                <w:vertAlign w:val="superscript"/>
              </w:rPr>
            </w:pPr>
          </w:p>
        </w:tc>
        <w:tc>
          <w:tcPr>
            <w:tcW w:w="2273" w:type="dxa"/>
            <w:vMerge/>
          </w:tcPr>
          <w:p w14:paraId="0A67AD11" w14:textId="77777777" w:rsidR="00BF3594" w:rsidRPr="00CE4D88" w:rsidRDefault="00BF3594" w:rsidP="00C14373">
            <w:pPr>
              <w:jc w:val="center"/>
              <w:rPr>
                <w:b/>
                <w:sz w:val="20"/>
              </w:rPr>
            </w:pPr>
          </w:p>
        </w:tc>
      </w:tr>
      <w:tr w:rsidR="00BF3594" w:rsidRPr="00BF3594" w14:paraId="2E60AC19" w14:textId="77777777" w:rsidTr="00CE4D88">
        <w:tc>
          <w:tcPr>
            <w:tcW w:w="2268" w:type="dxa"/>
            <w:vMerge w:val="restart"/>
          </w:tcPr>
          <w:p w14:paraId="7E687679" w14:textId="7D1DA1B8" w:rsidR="00BF3594" w:rsidRPr="00CE4D88" w:rsidRDefault="00166AE2"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m</w:t>
            </w:r>
            <w:r w:rsidR="00BF3594" w:rsidRPr="00CE4D88">
              <w:rPr>
                <w:rFonts w:ascii="Times New Roman" w:hAnsi="Times New Roman"/>
                <w:b/>
                <w:sz w:val="20"/>
                <w:szCs w:val="20"/>
              </w:rPr>
              <w:t>aso – drůbeží</w:t>
            </w:r>
          </w:p>
        </w:tc>
        <w:tc>
          <w:tcPr>
            <w:tcW w:w="2694" w:type="dxa"/>
          </w:tcPr>
          <w:p w14:paraId="0895ED2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(MZe)</w:t>
            </w:r>
          </w:p>
        </w:tc>
        <w:tc>
          <w:tcPr>
            <w:tcW w:w="2240" w:type="dxa"/>
          </w:tcPr>
          <w:p w14:paraId="7AB6D77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5375C1B5"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67951AC9"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5E318FA6" w14:textId="77777777" w:rsidR="00BF3594" w:rsidRPr="00CE4D88" w:rsidRDefault="00BF3594" w:rsidP="00C14373">
            <w:pPr>
              <w:jc w:val="center"/>
              <w:rPr>
                <w:b/>
                <w:sz w:val="20"/>
              </w:rPr>
            </w:pPr>
            <w:r w:rsidRPr="00CE4D88">
              <w:rPr>
                <w:b/>
                <w:sz w:val="20"/>
              </w:rPr>
              <w:t>0,1 Bq/kg</w:t>
            </w:r>
          </w:p>
        </w:tc>
      </w:tr>
      <w:tr w:rsidR="00BF3594" w:rsidRPr="00BF3594" w14:paraId="6889F7EC" w14:textId="77777777" w:rsidTr="00CE4D88">
        <w:tc>
          <w:tcPr>
            <w:tcW w:w="2268" w:type="dxa"/>
            <w:vMerge/>
          </w:tcPr>
          <w:p w14:paraId="4DB6F7EC"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7F52057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240" w:type="dxa"/>
          </w:tcPr>
          <w:p w14:paraId="08A8227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57" w:type="dxa"/>
            <w:vMerge/>
          </w:tcPr>
          <w:p w14:paraId="353FC5E4" w14:textId="77777777" w:rsidR="00BF3594" w:rsidRPr="00CE4D88" w:rsidRDefault="00BF3594" w:rsidP="00C14373">
            <w:pPr>
              <w:jc w:val="center"/>
              <w:rPr>
                <w:b/>
                <w:sz w:val="20"/>
              </w:rPr>
            </w:pPr>
          </w:p>
        </w:tc>
        <w:tc>
          <w:tcPr>
            <w:tcW w:w="2260" w:type="dxa"/>
            <w:vMerge/>
          </w:tcPr>
          <w:p w14:paraId="6A97834F" w14:textId="77777777" w:rsidR="00BF3594" w:rsidRPr="00CE4D88" w:rsidRDefault="00BF3594" w:rsidP="00C14373">
            <w:pPr>
              <w:jc w:val="center"/>
              <w:rPr>
                <w:b/>
                <w:sz w:val="20"/>
                <w:vertAlign w:val="superscript"/>
              </w:rPr>
            </w:pPr>
          </w:p>
        </w:tc>
        <w:tc>
          <w:tcPr>
            <w:tcW w:w="2273" w:type="dxa"/>
            <w:vMerge/>
          </w:tcPr>
          <w:p w14:paraId="5195527A" w14:textId="77777777" w:rsidR="00BF3594" w:rsidRPr="00CE4D88" w:rsidRDefault="00BF3594" w:rsidP="00C14373">
            <w:pPr>
              <w:jc w:val="center"/>
              <w:rPr>
                <w:b/>
                <w:sz w:val="20"/>
              </w:rPr>
            </w:pPr>
          </w:p>
        </w:tc>
      </w:tr>
      <w:tr w:rsidR="00BF3594" w:rsidRPr="00BF3594" w14:paraId="2B412092" w14:textId="77777777" w:rsidTr="00CE4D88">
        <w:trPr>
          <w:trHeight w:val="231"/>
        </w:trPr>
        <w:tc>
          <w:tcPr>
            <w:tcW w:w="2268" w:type="dxa"/>
            <w:vMerge w:val="restart"/>
          </w:tcPr>
          <w:p w14:paraId="0FF8FE44"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zvěřina</w:t>
            </w:r>
          </w:p>
        </w:tc>
        <w:tc>
          <w:tcPr>
            <w:tcW w:w="2694" w:type="dxa"/>
          </w:tcPr>
          <w:p w14:paraId="5E3F2EE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115 (MZe)</w:t>
            </w:r>
          </w:p>
        </w:tc>
        <w:tc>
          <w:tcPr>
            <w:tcW w:w="2240" w:type="dxa"/>
            <w:vMerge w:val="restart"/>
          </w:tcPr>
          <w:p w14:paraId="38F7103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7936B01A"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420EBB46"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4A334093" w14:textId="77777777" w:rsidR="00BF3594" w:rsidRPr="00CE4D88" w:rsidRDefault="00BF3594" w:rsidP="00C14373">
            <w:pPr>
              <w:jc w:val="center"/>
              <w:rPr>
                <w:b/>
                <w:sz w:val="20"/>
              </w:rPr>
            </w:pPr>
            <w:r w:rsidRPr="00CE4D88">
              <w:rPr>
                <w:b/>
                <w:sz w:val="20"/>
              </w:rPr>
              <w:t>0,1 Bq/kg</w:t>
            </w:r>
          </w:p>
        </w:tc>
      </w:tr>
      <w:tr w:rsidR="00BF3594" w:rsidRPr="00BF3594" w14:paraId="68FFD50D" w14:textId="77777777" w:rsidTr="00CE4D88">
        <w:trPr>
          <w:trHeight w:val="231"/>
        </w:trPr>
        <w:tc>
          <w:tcPr>
            <w:tcW w:w="2268" w:type="dxa"/>
            <w:vMerge/>
          </w:tcPr>
          <w:p w14:paraId="7C8B3A5B"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044AB38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(SÚJB)</w:t>
            </w:r>
          </w:p>
        </w:tc>
        <w:tc>
          <w:tcPr>
            <w:tcW w:w="2240" w:type="dxa"/>
            <w:vMerge/>
          </w:tcPr>
          <w:p w14:paraId="40D67FF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7FF8D1FE" w14:textId="77777777" w:rsidR="00BF3594" w:rsidRPr="00CE4D88" w:rsidRDefault="00BF3594" w:rsidP="00C14373">
            <w:pPr>
              <w:jc w:val="center"/>
              <w:rPr>
                <w:b/>
                <w:sz w:val="20"/>
              </w:rPr>
            </w:pPr>
          </w:p>
        </w:tc>
        <w:tc>
          <w:tcPr>
            <w:tcW w:w="2260" w:type="dxa"/>
            <w:vMerge/>
          </w:tcPr>
          <w:p w14:paraId="079CE940" w14:textId="77777777" w:rsidR="00BF3594" w:rsidRPr="00CE4D88" w:rsidRDefault="00BF3594" w:rsidP="00C14373">
            <w:pPr>
              <w:jc w:val="center"/>
              <w:rPr>
                <w:b/>
                <w:sz w:val="20"/>
                <w:vertAlign w:val="superscript"/>
              </w:rPr>
            </w:pPr>
          </w:p>
        </w:tc>
        <w:tc>
          <w:tcPr>
            <w:tcW w:w="2273" w:type="dxa"/>
            <w:vMerge/>
          </w:tcPr>
          <w:p w14:paraId="29ACE5FD" w14:textId="77777777" w:rsidR="00BF3594" w:rsidRPr="00CE4D88" w:rsidRDefault="00BF3594" w:rsidP="00C14373">
            <w:pPr>
              <w:jc w:val="center"/>
              <w:rPr>
                <w:b/>
                <w:sz w:val="20"/>
              </w:rPr>
            </w:pPr>
          </w:p>
        </w:tc>
      </w:tr>
      <w:tr w:rsidR="00BF3594" w:rsidRPr="00BF3594" w14:paraId="0C8FC6B0" w14:textId="77777777" w:rsidTr="00CE4D88">
        <w:trPr>
          <w:trHeight w:val="240"/>
        </w:trPr>
        <w:tc>
          <w:tcPr>
            <w:tcW w:w="2268" w:type="dxa"/>
            <w:vMerge w:val="restart"/>
          </w:tcPr>
          <w:p w14:paraId="399D5221"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ryby</w:t>
            </w:r>
          </w:p>
        </w:tc>
        <w:tc>
          <w:tcPr>
            <w:tcW w:w="2694" w:type="dxa"/>
          </w:tcPr>
          <w:p w14:paraId="63647FD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15 (MZe)</w:t>
            </w:r>
          </w:p>
        </w:tc>
        <w:tc>
          <w:tcPr>
            <w:tcW w:w="2240" w:type="dxa"/>
            <w:vMerge w:val="restart"/>
          </w:tcPr>
          <w:p w14:paraId="218A7D9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5900825D"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0395FD56"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2C246DA9" w14:textId="77777777" w:rsidR="00BF3594" w:rsidRPr="00CE4D88" w:rsidRDefault="00BF3594" w:rsidP="00C14373">
            <w:pPr>
              <w:jc w:val="center"/>
              <w:rPr>
                <w:b/>
                <w:sz w:val="20"/>
              </w:rPr>
            </w:pPr>
            <w:r w:rsidRPr="00CE4D88">
              <w:rPr>
                <w:b/>
                <w:sz w:val="20"/>
              </w:rPr>
              <w:t>0,1 Bq/kg</w:t>
            </w:r>
          </w:p>
        </w:tc>
      </w:tr>
      <w:tr w:rsidR="00BF3594" w:rsidRPr="00BF3594" w14:paraId="14AE4919" w14:textId="77777777" w:rsidTr="00CE4D88">
        <w:trPr>
          <w:trHeight w:val="240"/>
        </w:trPr>
        <w:tc>
          <w:tcPr>
            <w:tcW w:w="2268" w:type="dxa"/>
            <w:vMerge/>
          </w:tcPr>
          <w:p w14:paraId="02C5FCB2"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007BF95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(MŽP)</w:t>
            </w:r>
          </w:p>
        </w:tc>
        <w:tc>
          <w:tcPr>
            <w:tcW w:w="2240" w:type="dxa"/>
            <w:vMerge/>
          </w:tcPr>
          <w:p w14:paraId="2F18DBF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67BC6CE4" w14:textId="77777777" w:rsidR="00BF3594" w:rsidRPr="00CE4D88" w:rsidRDefault="00BF3594" w:rsidP="00C14373">
            <w:pPr>
              <w:jc w:val="center"/>
              <w:rPr>
                <w:b/>
                <w:sz w:val="20"/>
              </w:rPr>
            </w:pPr>
          </w:p>
        </w:tc>
        <w:tc>
          <w:tcPr>
            <w:tcW w:w="2260" w:type="dxa"/>
            <w:vMerge/>
          </w:tcPr>
          <w:p w14:paraId="42AA5AC8" w14:textId="77777777" w:rsidR="00BF3594" w:rsidRPr="00CE4D88" w:rsidRDefault="00BF3594" w:rsidP="00C14373">
            <w:pPr>
              <w:jc w:val="center"/>
              <w:rPr>
                <w:b/>
                <w:sz w:val="20"/>
                <w:vertAlign w:val="superscript"/>
              </w:rPr>
            </w:pPr>
          </w:p>
        </w:tc>
        <w:tc>
          <w:tcPr>
            <w:tcW w:w="2273" w:type="dxa"/>
            <w:vMerge/>
          </w:tcPr>
          <w:p w14:paraId="1C6974B0" w14:textId="77777777" w:rsidR="00BF3594" w:rsidRPr="00CE4D88" w:rsidRDefault="00BF3594" w:rsidP="00C14373">
            <w:pPr>
              <w:jc w:val="center"/>
              <w:rPr>
                <w:b/>
                <w:sz w:val="20"/>
              </w:rPr>
            </w:pPr>
          </w:p>
        </w:tc>
      </w:tr>
      <w:tr w:rsidR="00BF3594" w:rsidRPr="00BF3594" w14:paraId="3768B053" w14:textId="77777777" w:rsidTr="00CE4D88">
        <w:trPr>
          <w:trHeight w:val="240"/>
        </w:trPr>
        <w:tc>
          <w:tcPr>
            <w:tcW w:w="2268" w:type="dxa"/>
            <w:vMerge/>
          </w:tcPr>
          <w:p w14:paraId="7D3710A8"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4486EF4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(SÚJB)</w:t>
            </w:r>
          </w:p>
        </w:tc>
        <w:tc>
          <w:tcPr>
            <w:tcW w:w="2240" w:type="dxa"/>
            <w:vMerge/>
          </w:tcPr>
          <w:p w14:paraId="0797109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49649D31" w14:textId="77777777" w:rsidR="00BF3594" w:rsidRPr="00CE4D88" w:rsidRDefault="00BF3594" w:rsidP="00C14373">
            <w:pPr>
              <w:jc w:val="center"/>
              <w:rPr>
                <w:b/>
                <w:sz w:val="20"/>
              </w:rPr>
            </w:pPr>
          </w:p>
        </w:tc>
        <w:tc>
          <w:tcPr>
            <w:tcW w:w="2260" w:type="dxa"/>
            <w:vMerge/>
          </w:tcPr>
          <w:p w14:paraId="33EF31F3" w14:textId="77777777" w:rsidR="00BF3594" w:rsidRPr="00CE4D88" w:rsidRDefault="00BF3594" w:rsidP="00C14373">
            <w:pPr>
              <w:jc w:val="center"/>
              <w:rPr>
                <w:b/>
                <w:sz w:val="20"/>
                <w:vertAlign w:val="superscript"/>
              </w:rPr>
            </w:pPr>
          </w:p>
        </w:tc>
        <w:tc>
          <w:tcPr>
            <w:tcW w:w="2273" w:type="dxa"/>
            <w:vMerge/>
          </w:tcPr>
          <w:p w14:paraId="7A5C0640" w14:textId="77777777" w:rsidR="00BF3594" w:rsidRPr="00CE4D88" w:rsidRDefault="00BF3594" w:rsidP="00C14373">
            <w:pPr>
              <w:jc w:val="center"/>
              <w:rPr>
                <w:b/>
                <w:sz w:val="20"/>
              </w:rPr>
            </w:pPr>
          </w:p>
        </w:tc>
      </w:tr>
      <w:tr w:rsidR="00BF3594" w:rsidRPr="00BF3594" w14:paraId="544786C1" w14:textId="77777777" w:rsidTr="00CE4D88">
        <w:tc>
          <w:tcPr>
            <w:tcW w:w="2268" w:type="dxa"/>
          </w:tcPr>
          <w:p w14:paraId="4641295B"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králičí maso</w:t>
            </w:r>
          </w:p>
        </w:tc>
        <w:tc>
          <w:tcPr>
            <w:tcW w:w="2694" w:type="dxa"/>
          </w:tcPr>
          <w:p w14:paraId="4CDC73A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(MZe)</w:t>
            </w:r>
          </w:p>
        </w:tc>
        <w:tc>
          <w:tcPr>
            <w:tcW w:w="2240" w:type="dxa"/>
          </w:tcPr>
          <w:p w14:paraId="404DC79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02EE408D" w14:textId="77777777" w:rsidR="00BF3594" w:rsidRPr="00CE4D88" w:rsidRDefault="00BF3594" w:rsidP="00C14373">
            <w:pPr>
              <w:jc w:val="center"/>
              <w:rPr>
                <w:b/>
                <w:sz w:val="20"/>
              </w:rPr>
            </w:pPr>
            <w:r w:rsidRPr="00CE4D88">
              <w:rPr>
                <w:b/>
                <w:sz w:val="20"/>
              </w:rPr>
              <w:t>hmotnostní aktivita</w:t>
            </w:r>
          </w:p>
        </w:tc>
        <w:tc>
          <w:tcPr>
            <w:tcW w:w="2260" w:type="dxa"/>
          </w:tcPr>
          <w:p w14:paraId="092F1527"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6E4B27EC" w14:textId="77777777" w:rsidR="00BF3594" w:rsidRPr="00CE4D88" w:rsidRDefault="00BF3594" w:rsidP="00C14373">
            <w:pPr>
              <w:jc w:val="center"/>
              <w:rPr>
                <w:b/>
                <w:sz w:val="20"/>
              </w:rPr>
            </w:pPr>
            <w:r w:rsidRPr="00CE4D88">
              <w:rPr>
                <w:b/>
                <w:sz w:val="20"/>
              </w:rPr>
              <w:t>0,1 Bq/kg</w:t>
            </w:r>
          </w:p>
        </w:tc>
      </w:tr>
      <w:tr w:rsidR="00BF3594" w:rsidRPr="00BF3594" w14:paraId="4CE9A51C" w14:textId="77777777" w:rsidTr="00CE4D88">
        <w:tc>
          <w:tcPr>
            <w:tcW w:w="2268" w:type="dxa"/>
          </w:tcPr>
          <w:p w14:paraId="570978BF"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med</w:t>
            </w:r>
          </w:p>
        </w:tc>
        <w:tc>
          <w:tcPr>
            <w:tcW w:w="2694" w:type="dxa"/>
          </w:tcPr>
          <w:p w14:paraId="216A210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15 (MZe)</w:t>
            </w:r>
          </w:p>
        </w:tc>
        <w:tc>
          <w:tcPr>
            <w:tcW w:w="2240" w:type="dxa"/>
          </w:tcPr>
          <w:p w14:paraId="7F82347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41232C58" w14:textId="77777777" w:rsidR="00BF3594" w:rsidRPr="00CE4D88" w:rsidRDefault="00BF3594" w:rsidP="00C14373">
            <w:pPr>
              <w:jc w:val="center"/>
              <w:rPr>
                <w:b/>
                <w:sz w:val="20"/>
              </w:rPr>
            </w:pPr>
            <w:r w:rsidRPr="00CE4D88">
              <w:rPr>
                <w:b/>
                <w:sz w:val="20"/>
              </w:rPr>
              <w:t>hmotnostní aktivita</w:t>
            </w:r>
          </w:p>
        </w:tc>
        <w:tc>
          <w:tcPr>
            <w:tcW w:w="2260" w:type="dxa"/>
          </w:tcPr>
          <w:p w14:paraId="7D68FC83"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3FAC37E8" w14:textId="77777777" w:rsidR="00BF3594" w:rsidRPr="00CE4D88" w:rsidRDefault="00BF3594" w:rsidP="00C14373">
            <w:pPr>
              <w:jc w:val="center"/>
              <w:rPr>
                <w:b/>
                <w:sz w:val="20"/>
              </w:rPr>
            </w:pPr>
            <w:r w:rsidRPr="00CE4D88">
              <w:rPr>
                <w:b/>
                <w:sz w:val="20"/>
              </w:rPr>
              <w:t>0,1 Bq/kg</w:t>
            </w:r>
          </w:p>
        </w:tc>
      </w:tr>
      <w:tr w:rsidR="00BF3594" w:rsidRPr="00BF3594" w14:paraId="2FA661A6" w14:textId="77777777" w:rsidTr="00CE4D88">
        <w:trPr>
          <w:trHeight w:val="266"/>
        </w:trPr>
        <w:tc>
          <w:tcPr>
            <w:tcW w:w="2268" w:type="dxa"/>
            <w:vMerge w:val="restart"/>
          </w:tcPr>
          <w:p w14:paraId="3A6FF73E"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okopaniny (brambory)</w:t>
            </w:r>
          </w:p>
        </w:tc>
        <w:tc>
          <w:tcPr>
            <w:tcW w:w="2694" w:type="dxa"/>
          </w:tcPr>
          <w:p w14:paraId="746CD7B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6 (MZe)</w:t>
            </w:r>
          </w:p>
        </w:tc>
        <w:tc>
          <w:tcPr>
            <w:tcW w:w="2240" w:type="dxa"/>
          </w:tcPr>
          <w:p w14:paraId="0E9C91A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278C650C"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500D4BBC"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291F44FD" w14:textId="77777777" w:rsidR="00BF3594" w:rsidRPr="00CE4D88" w:rsidRDefault="00BF3594" w:rsidP="00C14373">
            <w:pPr>
              <w:jc w:val="center"/>
              <w:rPr>
                <w:b/>
                <w:sz w:val="20"/>
              </w:rPr>
            </w:pPr>
            <w:r w:rsidRPr="00CE4D88">
              <w:rPr>
                <w:b/>
                <w:sz w:val="20"/>
              </w:rPr>
              <w:t>0,1 Bq/kg</w:t>
            </w:r>
          </w:p>
        </w:tc>
      </w:tr>
      <w:tr w:rsidR="00BF3594" w:rsidRPr="00BF3594" w14:paraId="427BFBFE" w14:textId="77777777" w:rsidTr="00CE4D88">
        <w:trPr>
          <w:trHeight w:val="266"/>
        </w:trPr>
        <w:tc>
          <w:tcPr>
            <w:tcW w:w="2268" w:type="dxa"/>
            <w:vMerge/>
          </w:tcPr>
          <w:p w14:paraId="1CFCD893"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2B0D4CE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tcPr>
          <w:p w14:paraId="384B268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pololetně</w:t>
            </w:r>
          </w:p>
        </w:tc>
        <w:tc>
          <w:tcPr>
            <w:tcW w:w="2257" w:type="dxa"/>
            <w:vMerge/>
          </w:tcPr>
          <w:p w14:paraId="36122498" w14:textId="77777777" w:rsidR="00BF3594" w:rsidRPr="00CE4D88" w:rsidRDefault="00BF3594" w:rsidP="00C14373">
            <w:pPr>
              <w:jc w:val="center"/>
              <w:rPr>
                <w:b/>
                <w:sz w:val="20"/>
              </w:rPr>
            </w:pPr>
          </w:p>
        </w:tc>
        <w:tc>
          <w:tcPr>
            <w:tcW w:w="2260" w:type="dxa"/>
            <w:vMerge/>
          </w:tcPr>
          <w:p w14:paraId="7112B85A" w14:textId="77777777" w:rsidR="00BF3594" w:rsidRPr="00CE4D88" w:rsidRDefault="00BF3594" w:rsidP="00C14373">
            <w:pPr>
              <w:jc w:val="center"/>
              <w:rPr>
                <w:b/>
                <w:sz w:val="20"/>
                <w:vertAlign w:val="superscript"/>
              </w:rPr>
            </w:pPr>
          </w:p>
        </w:tc>
        <w:tc>
          <w:tcPr>
            <w:tcW w:w="2273" w:type="dxa"/>
            <w:vMerge/>
          </w:tcPr>
          <w:p w14:paraId="76374C6E" w14:textId="77777777" w:rsidR="00BF3594" w:rsidRPr="00CE4D88" w:rsidRDefault="00BF3594" w:rsidP="00C14373">
            <w:pPr>
              <w:jc w:val="center"/>
              <w:rPr>
                <w:b/>
                <w:sz w:val="20"/>
              </w:rPr>
            </w:pPr>
          </w:p>
        </w:tc>
      </w:tr>
      <w:tr w:rsidR="00BF3594" w:rsidRPr="00BF3594" w14:paraId="24A1E3EC" w14:textId="77777777" w:rsidTr="00CE4D88">
        <w:trPr>
          <w:trHeight w:val="266"/>
        </w:trPr>
        <w:tc>
          <w:tcPr>
            <w:tcW w:w="2268" w:type="dxa"/>
            <w:vMerge w:val="restart"/>
          </w:tcPr>
          <w:p w14:paraId="297F05A2"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obiloviny</w:t>
            </w:r>
          </w:p>
        </w:tc>
        <w:tc>
          <w:tcPr>
            <w:tcW w:w="2694" w:type="dxa"/>
          </w:tcPr>
          <w:p w14:paraId="0907E0D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6 (MZe)</w:t>
            </w:r>
          </w:p>
        </w:tc>
        <w:tc>
          <w:tcPr>
            <w:tcW w:w="2240" w:type="dxa"/>
          </w:tcPr>
          <w:p w14:paraId="0E49221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26ACEC73"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52F7BE6F"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05518D2E" w14:textId="77777777" w:rsidR="00BF3594" w:rsidRPr="00CE4D88" w:rsidRDefault="00BF3594" w:rsidP="00C14373">
            <w:pPr>
              <w:jc w:val="center"/>
              <w:rPr>
                <w:b/>
                <w:sz w:val="20"/>
              </w:rPr>
            </w:pPr>
            <w:r w:rsidRPr="00CE4D88">
              <w:rPr>
                <w:b/>
                <w:sz w:val="20"/>
              </w:rPr>
              <w:t>0,1 Bq/kg</w:t>
            </w:r>
          </w:p>
        </w:tc>
      </w:tr>
      <w:tr w:rsidR="00BF3594" w:rsidRPr="00BF3594" w14:paraId="66B3DC7C" w14:textId="77777777" w:rsidTr="00CE4D88">
        <w:trPr>
          <w:trHeight w:val="266"/>
        </w:trPr>
        <w:tc>
          <w:tcPr>
            <w:tcW w:w="2268" w:type="dxa"/>
            <w:vMerge/>
          </w:tcPr>
          <w:p w14:paraId="71B18FC6"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43E5A43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28 (SÚJB)</w:t>
            </w:r>
          </w:p>
        </w:tc>
        <w:tc>
          <w:tcPr>
            <w:tcW w:w="2240" w:type="dxa"/>
          </w:tcPr>
          <w:p w14:paraId="5BDA244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tcPr>
          <w:p w14:paraId="5AAF9901" w14:textId="77777777" w:rsidR="00BF3594" w:rsidRPr="00CE4D88" w:rsidRDefault="00BF3594" w:rsidP="00C14373">
            <w:pPr>
              <w:jc w:val="center"/>
              <w:rPr>
                <w:b/>
                <w:sz w:val="20"/>
              </w:rPr>
            </w:pPr>
          </w:p>
        </w:tc>
        <w:tc>
          <w:tcPr>
            <w:tcW w:w="2260" w:type="dxa"/>
            <w:vMerge/>
          </w:tcPr>
          <w:p w14:paraId="1D8D9EF2" w14:textId="77777777" w:rsidR="00BF3594" w:rsidRPr="00CE4D88" w:rsidRDefault="00BF3594" w:rsidP="00C14373">
            <w:pPr>
              <w:jc w:val="center"/>
              <w:rPr>
                <w:b/>
                <w:sz w:val="20"/>
                <w:vertAlign w:val="superscript"/>
              </w:rPr>
            </w:pPr>
          </w:p>
        </w:tc>
        <w:tc>
          <w:tcPr>
            <w:tcW w:w="2273" w:type="dxa"/>
            <w:vMerge/>
          </w:tcPr>
          <w:p w14:paraId="5D176CC0" w14:textId="77777777" w:rsidR="00BF3594" w:rsidRPr="00CE4D88" w:rsidRDefault="00BF3594" w:rsidP="00C14373">
            <w:pPr>
              <w:jc w:val="center"/>
              <w:rPr>
                <w:b/>
                <w:sz w:val="20"/>
              </w:rPr>
            </w:pPr>
          </w:p>
        </w:tc>
      </w:tr>
      <w:tr w:rsidR="00BF3594" w:rsidRPr="00BF3594" w14:paraId="46B0E4DF" w14:textId="77777777" w:rsidTr="00CE4D88">
        <w:tc>
          <w:tcPr>
            <w:tcW w:w="2268" w:type="dxa"/>
          </w:tcPr>
          <w:p w14:paraId="1D1E7FFA"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pečivo</w:t>
            </w:r>
          </w:p>
        </w:tc>
        <w:tc>
          <w:tcPr>
            <w:tcW w:w="2694" w:type="dxa"/>
          </w:tcPr>
          <w:p w14:paraId="3620681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(MZe)</w:t>
            </w:r>
          </w:p>
        </w:tc>
        <w:tc>
          <w:tcPr>
            <w:tcW w:w="2240" w:type="dxa"/>
          </w:tcPr>
          <w:p w14:paraId="14473FF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0C6E6E68" w14:textId="77777777" w:rsidR="00BF3594" w:rsidRPr="00CE4D88" w:rsidRDefault="00BF3594" w:rsidP="00C14373">
            <w:pPr>
              <w:jc w:val="center"/>
              <w:rPr>
                <w:b/>
                <w:sz w:val="20"/>
              </w:rPr>
            </w:pPr>
            <w:r w:rsidRPr="00CE4D88">
              <w:rPr>
                <w:b/>
                <w:sz w:val="20"/>
              </w:rPr>
              <w:t>hmotnostní aktivita</w:t>
            </w:r>
          </w:p>
        </w:tc>
        <w:tc>
          <w:tcPr>
            <w:tcW w:w="2260" w:type="dxa"/>
          </w:tcPr>
          <w:p w14:paraId="038E46AE"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043A2BD9" w14:textId="77777777" w:rsidR="00BF3594" w:rsidRPr="00CE4D88" w:rsidRDefault="00BF3594" w:rsidP="00C14373">
            <w:pPr>
              <w:jc w:val="center"/>
              <w:rPr>
                <w:b/>
                <w:sz w:val="20"/>
              </w:rPr>
            </w:pPr>
            <w:r w:rsidRPr="00CE4D88">
              <w:rPr>
                <w:b/>
                <w:sz w:val="20"/>
              </w:rPr>
              <w:t>0,1 Bq/kg</w:t>
            </w:r>
          </w:p>
        </w:tc>
      </w:tr>
      <w:tr w:rsidR="00BF3594" w:rsidRPr="00BF3594" w14:paraId="19787AF8" w14:textId="77777777" w:rsidTr="00CE4D88">
        <w:trPr>
          <w:trHeight w:val="279"/>
        </w:trPr>
        <w:tc>
          <w:tcPr>
            <w:tcW w:w="2268" w:type="dxa"/>
            <w:vMerge w:val="restart"/>
          </w:tcPr>
          <w:p w14:paraId="0B490BF7"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zelenina</w:t>
            </w:r>
          </w:p>
        </w:tc>
        <w:tc>
          <w:tcPr>
            <w:tcW w:w="2694" w:type="dxa"/>
          </w:tcPr>
          <w:p w14:paraId="0C5CCB1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(MZe)</w:t>
            </w:r>
          </w:p>
        </w:tc>
        <w:tc>
          <w:tcPr>
            <w:tcW w:w="2240" w:type="dxa"/>
            <w:vMerge w:val="restart"/>
          </w:tcPr>
          <w:p w14:paraId="5EE8DCD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266D24FC"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44309B35"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17BF1AEC" w14:textId="77777777" w:rsidR="00BF3594" w:rsidRPr="00CE4D88" w:rsidRDefault="00BF3594" w:rsidP="00C14373">
            <w:pPr>
              <w:jc w:val="center"/>
              <w:rPr>
                <w:b/>
                <w:sz w:val="20"/>
              </w:rPr>
            </w:pPr>
            <w:r w:rsidRPr="00CE4D88">
              <w:rPr>
                <w:b/>
                <w:sz w:val="20"/>
              </w:rPr>
              <w:t>0,1 Bq/kg</w:t>
            </w:r>
          </w:p>
        </w:tc>
      </w:tr>
      <w:tr w:rsidR="00BF3594" w:rsidRPr="00BF3594" w14:paraId="21944D4C" w14:textId="77777777" w:rsidTr="00CE4D88">
        <w:trPr>
          <w:trHeight w:val="278"/>
        </w:trPr>
        <w:tc>
          <w:tcPr>
            <w:tcW w:w="2268" w:type="dxa"/>
            <w:vMerge/>
          </w:tcPr>
          <w:p w14:paraId="3E124E84"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5F5AF04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28 (SÚJB)</w:t>
            </w:r>
          </w:p>
        </w:tc>
        <w:tc>
          <w:tcPr>
            <w:tcW w:w="2240" w:type="dxa"/>
            <w:vMerge/>
          </w:tcPr>
          <w:p w14:paraId="3EC1855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21259D32" w14:textId="77777777" w:rsidR="00BF3594" w:rsidRPr="00CE4D88" w:rsidRDefault="00BF3594" w:rsidP="00C14373">
            <w:pPr>
              <w:jc w:val="center"/>
              <w:rPr>
                <w:b/>
                <w:sz w:val="20"/>
              </w:rPr>
            </w:pPr>
          </w:p>
        </w:tc>
        <w:tc>
          <w:tcPr>
            <w:tcW w:w="2260" w:type="dxa"/>
            <w:vMerge/>
          </w:tcPr>
          <w:p w14:paraId="3B0C564A" w14:textId="77777777" w:rsidR="00BF3594" w:rsidRPr="00CE4D88" w:rsidRDefault="00BF3594" w:rsidP="00C14373">
            <w:pPr>
              <w:jc w:val="center"/>
              <w:rPr>
                <w:b/>
                <w:sz w:val="20"/>
                <w:vertAlign w:val="superscript"/>
              </w:rPr>
            </w:pPr>
          </w:p>
        </w:tc>
        <w:tc>
          <w:tcPr>
            <w:tcW w:w="2273" w:type="dxa"/>
            <w:vMerge/>
          </w:tcPr>
          <w:p w14:paraId="63572787" w14:textId="77777777" w:rsidR="00BF3594" w:rsidRPr="00CE4D88" w:rsidRDefault="00BF3594" w:rsidP="00C14373">
            <w:pPr>
              <w:jc w:val="center"/>
              <w:rPr>
                <w:b/>
                <w:sz w:val="20"/>
              </w:rPr>
            </w:pPr>
          </w:p>
        </w:tc>
      </w:tr>
      <w:tr w:rsidR="00BF3594" w:rsidRPr="00BF3594" w14:paraId="79C8F20C" w14:textId="77777777" w:rsidTr="00CE4D88">
        <w:trPr>
          <w:trHeight w:val="266"/>
        </w:trPr>
        <w:tc>
          <w:tcPr>
            <w:tcW w:w="2268" w:type="dxa"/>
            <w:vMerge w:val="restart"/>
          </w:tcPr>
          <w:p w14:paraId="51661BA0"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ovoce</w:t>
            </w:r>
          </w:p>
        </w:tc>
        <w:tc>
          <w:tcPr>
            <w:tcW w:w="2694" w:type="dxa"/>
          </w:tcPr>
          <w:p w14:paraId="553E99B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(MZe)</w:t>
            </w:r>
          </w:p>
        </w:tc>
        <w:tc>
          <w:tcPr>
            <w:tcW w:w="2240" w:type="dxa"/>
          </w:tcPr>
          <w:p w14:paraId="5D9D1F4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6FC6FB41"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3FA1D97C"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3F21410A" w14:textId="77777777" w:rsidR="00BF3594" w:rsidRPr="00CE4D88" w:rsidRDefault="00BF3594" w:rsidP="00C14373">
            <w:pPr>
              <w:jc w:val="center"/>
              <w:rPr>
                <w:b/>
                <w:sz w:val="20"/>
              </w:rPr>
            </w:pPr>
            <w:r w:rsidRPr="00CE4D88">
              <w:rPr>
                <w:b/>
                <w:sz w:val="20"/>
              </w:rPr>
              <w:t>0,1 Bq/kg</w:t>
            </w:r>
          </w:p>
        </w:tc>
      </w:tr>
      <w:tr w:rsidR="00BF3594" w:rsidRPr="00BF3594" w14:paraId="74C524C6" w14:textId="77777777" w:rsidTr="00CE4D88">
        <w:trPr>
          <w:trHeight w:val="266"/>
        </w:trPr>
        <w:tc>
          <w:tcPr>
            <w:tcW w:w="2268" w:type="dxa"/>
            <w:vMerge/>
          </w:tcPr>
          <w:p w14:paraId="2CFAB943"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29A1FF6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tcPr>
          <w:p w14:paraId="46CFF7D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pololetně</w:t>
            </w:r>
          </w:p>
        </w:tc>
        <w:tc>
          <w:tcPr>
            <w:tcW w:w="2257" w:type="dxa"/>
            <w:vMerge/>
          </w:tcPr>
          <w:p w14:paraId="3364FD9B" w14:textId="77777777" w:rsidR="00BF3594" w:rsidRPr="00CE4D88" w:rsidRDefault="00BF3594" w:rsidP="00C14373">
            <w:pPr>
              <w:jc w:val="center"/>
              <w:rPr>
                <w:b/>
                <w:sz w:val="20"/>
              </w:rPr>
            </w:pPr>
          </w:p>
        </w:tc>
        <w:tc>
          <w:tcPr>
            <w:tcW w:w="2260" w:type="dxa"/>
            <w:vMerge/>
          </w:tcPr>
          <w:p w14:paraId="4461E3BF" w14:textId="77777777" w:rsidR="00BF3594" w:rsidRPr="00CE4D88" w:rsidRDefault="00BF3594" w:rsidP="00C14373">
            <w:pPr>
              <w:jc w:val="center"/>
              <w:rPr>
                <w:b/>
                <w:sz w:val="20"/>
                <w:vertAlign w:val="superscript"/>
              </w:rPr>
            </w:pPr>
          </w:p>
        </w:tc>
        <w:tc>
          <w:tcPr>
            <w:tcW w:w="2273" w:type="dxa"/>
            <w:vMerge/>
          </w:tcPr>
          <w:p w14:paraId="7A6AF851" w14:textId="77777777" w:rsidR="00BF3594" w:rsidRPr="00CE4D88" w:rsidRDefault="00BF3594" w:rsidP="00C14373">
            <w:pPr>
              <w:jc w:val="center"/>
              <w:rPr>
                <w:b/>
                <w:sz w:val="20"/>
              </w:rPr>
            </w:pPr>
          </w:p>
        </w:tc>
      </w:tr>
      <w:tr w:rsidR="00BF3594" w:rsidRPr="00BF3594" w14:paraId="35E77E48" w14:textId="77777777" w:rsidTr="00CE4D88">
        <w:trPr>
          <w:trHeight w:val="245"/>
        </w:trPr>
        <w:tc>
          <w:tcPr>
            <w:tcW w:w="2268" w:type="dxa"/>
            <w:vMerge w:val="restart"/>
          </w:tcPr>
          <w:p w14:paraId="4A20A8C1"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lesní plody</w:t>
            </w:r>
          </w:p>
        </w:tc>
        <w:tc>
          <w:tcPr>
            <w:tcW w:w="2694" w:type="dxa"/>
          </w:tcPr>
          <w:p w14:paraId="61F6D27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15 (MZe)</w:t>
            </w:r>
          </w:p>
        </w:tc>
        <w:tc>
          <w:tcPr>
            <w:tcW w:w="2240" w:type="dxa"/>
            <w:vMerge w:val="restart"/>
          </w:tcPr>
          <w:p w14:paraId="54F4538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3C3636E4"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06E4AD89"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0DE2190B" w14:textId="77777777" w:rsidR="00BF3594" w:rsidRPr="00CE4D88" w:rsidRDefault="00BF3594" w:rsidP="00C14373">
            <w:pPr>
              <w:jc w:val="center"/>
              <w:rPr>
                <w:b/>
                <w:sz w:val="20"/>
              </w:rPr>
            </w:pPr>
            <w:r w:rsidRPr="00CE4D88">
              <w:rPr>
                <w:b/>
                <w:sz w:val="20"/>
              </w:rPr>
              <w:t>0,1 Bq/kg</w:t>
            </w:r>
          </w:p>
        </w:tc>
      </w:tr>
      <w:tr w:rsidR="00BF3594" w:rsidRPr="00BF3594" w14:paraId="2C6F1B1C" w14:textId="77777777" w:rsidTr="00CE4D88">
        <w:trPr>
          <w:trHeight w:val="244"/>
        </w:trPr>
        <w:tc>
          <w:tcPr>
            <w:tcW w:w="2268" w:type="dxa"/>
            <w:vMerge/>
          </w:tcPr>
          <w:p w14:paraId="0CE46E58"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3269E5C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vMerge/>
          </w:tcPr>
          <w:p w14:paraId="23A206C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19E9B158" w14:textId="77777777" w:rsidR="00BF3594" w:rsidRPr="00CE4D88" w:rsidRDefault="00BF3594" w:rsidP="00C14373">
            <w:pPr>
              <w:jc w:val="center"/>
              <w:rPr>
                <w:b/>
                <w:sz w:val="20"/>
              </w:rPr>
            </w:pPr>
          </w:p>
        </w:tc>
        <w:tc>
          <w:tcPr>
            <w:tcW w:w="2260" w:type="dxa"/>
            <w:vMerge/>
          </w:tcPr>
          <w:p w14:paraId="35453C49" w14:textId="77777777" w:rsidR="00BF3594" w:rsidRPr="00CE4D88" w:rsidRDefault="00BF3594" w:rsidP="00C14373">
            <w:pPr>
              <w:jc w:val="center"/>
              <w:rPr>
                <w:b/>
                <w:sz w:val="20"/>
                <w:vertAlign w:val="superscript"/>
              </w:rPr>
            </w:pPr>
          </w:p>
        </w:tc>
        <w:tc>
          <w:tcPr>
            <w:tcW w:w="2273" w:type="dxa"/>
            <w:vMerge/>
          </w:tcPr>
          <w:p w14:paraId="3C2682A7" w14:textId="77777777" w:rsidR="00BF3594" w:rsidRPr="00CE4D88" w:rsidRDefault="00BF3594" w:rsidP="00C14373">
            <w:pPr>
              <w:jc w:val="center"/>
              <w:rPr>
                <w:b/>
                <w:sz w:val="20"/>
              </w:rPr>
            </w:pPr>
          </w:p>
        </w:tc>
      </w:tr>
      <w:tr w:rsidR="00BF3594" w:rsidRPr="00BF3594" w14:paraId="64616AAC" w14:textId="77777777" w:rsidTr="00CE4D88">
        <w:trPr>
          <w:trHeight w:val="245"/>
        </w:trPr>
        <w:tc>
          <w:tcPr>
            <w:tcW w:w="2268" w:type="dxa"/>
            <w:vMerge w:val="restart"/>
          </w:tcPr>
          <w:p w14:paraId="3D6FBDDD"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houby</w:t>
            </w:r>
          </w:p>
        </w:tc>
        <w:tc>
          <w:tcPr>
            <w:tcW w:w="2694" w:type="dxa"/>
          </w:tcPr>
          <w:p w14:paraId="02D3A61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30 (MZe)</w:t>
            </w:r>
          </w:p>
        </w:tc>
        <w:tc>
          <w:tcPr>
            <w:tcW w:w="2240" w:type="dxa"/>
            <w:vMerge w:val="restart"/>
          </w:tcPr>
          <w:p w14:paraId="0C96D1C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vMerge w:val="restart"/>
          </w:tcPr>
          <w:p w14:paraId="10F9FBCA" w14:textId="77777777" w:rsidR="00BF3594" w:rsidRPr="00CE4D88" w:rsidRDefault="00BF3594" w:rsidP="00C14373">
            <w:pPr>
              <w:jc w:val="center"/>
              <w:rPr>
                <w:b/>
                <w:sz w:val="20"/>
              </w:rPr>
            </w:pPr>
            <w:r w:rsidRPr="00CE4D88">
              <w:rPr>
                <w:b/>
                <w:sz w:val="20"/>
              </w:rPr>
              <w:t>hmotnostní aktivita</w:t>
            </w:r>
          </w:p>
        </w:tc>
        <w:tc>
          <w:tcPr>
            <w:tcW w:w="2260" w:type="dxa"/>
            <w:vMerge w:val="restart"/>
          </w:tcPr>
          <w:p w14:paraId="613D259A"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vMerge w:val="restart"/>
          </w:tcPr>
          <w:p w14:paraId="01D85C81" w14:textId="77777777" w:rsidR="00BF3594" w:rsidRPr="00CE4D88" w:rsidRDefault="00BF3594" w:rsidP="00C14373">
            <w:pPr>
              <w:jc w:val="center"/>
              <w:rPr>
                <w:b/>
                <w:sz w:val="20"/>
              </w:rPr>
            </w:pPr>
            <w:r w:rsidRPr="00CE4D88">
              <w:rPr>
                <w:b/>
                <w:sz w:val="20"/>
              </w:rPr>
              <w:t>0,1 Bq/kg</w:t>
            </w:r>
          </w:p>
        </w:tc>
      </w:tr>
      <w:tr w:rsidR="00BF3594" w:rsidRPr="00BF3594" w14:paraId="4311AABE" w14:textId="77777777" w:rsidTr="00CE4D88">
        <w:trPr>
          <w:trHeight w:val="244"/>
        </w:trPr>
        <w:tc>
          <w:tcPr>
            <w:tcW w:w="2268" w:type="dxa"/>
            <w:vMerge/>
          </w:tcPr>
          <w:p w14:paraId="08462FF7"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07AADB4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 (SÚJB)</w:t>
            </w:r>
          </w:p>
        </w:tc>
        <w:tc>
          <w:tcPr>
            <w:tcW w:w="2240" w:type="dxa"/>
            <w:vMerge/>
          </w:tcPr>
          <w:p w14:paraId="40AB877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0F77C090" w14:textId="77777777" w:rsidR="00BF3594" w:rsidRPr="00CE4D88" w:rsidRDefault="00BF3594" w:rsidP="00C14373">
            <w:pPr>
              <w:jc w:val="center"/>
              <w:rPr>
                <w:b/>
                <w:sz w:val="20"/>
              </w:rPr>
            </w:pPr>
          </w:p>
        </w:tc>
        <w:tc>
          <w:tcPr>
            <w:tcW w:w="2260" w:type="dxa"/>
            <w:vMerge/>
          </w:tcPr>
          <w:p w14:paraId="002304DF" w14:textId="77777777" w:rsidR="00BF3594" w:rsidRPr="00CE4D88" w:rsidRDefault="00BF3594" w:rsidP="00C14373">
            <w:pPr>
              <w:jc w:val="center"/>
              <w:rPr>
                <w:b/>
                <w:sz w:val="20"/>
                <w:vertAlign w:val="superscript"/>
              </w:rPr>
            </w:pPr>
          </w:p>
        </w:tc>
        <w:tc>
          <w:tcPr>
            <w:tcW w:w="2273" w:type="dxa"/>
            <w:vMerge/>
          </w:tcPr>
          <w:p w14:paraId="5A7E8719" w14:textId="77777777" w:rsidR="00BF3594" w:rsidRPr="00CE4D88" w:rsidRDefault="00BF3594" w:rsidP="00C14373">
            <w:pPr>
              <w:jc w:val="center"/>
              <w:rPr>
                <w:b/>
                <w:sz w:val="20"/>
              </w:rPr>
            </w:pPr>
          </w:p>
        </w:tc>
      </w:tr>
      <w:tr w:rsidR="00BF3594" w:rsidRPr="00BF3594" w14:paraId="68A7DD5A" w14:textId="77777777" w:rsidTr="00CE4D88">
        <w:tc>
          <w:tcPr>
            <w:tcW w:w="2268" w:type="dxa"/>
          </w:tcPr>
          <w:p w14:paraId="17D00907"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potravinářské výrobky (mouka, vločky)</w:t>
            </w:r>
          </w:p>
        </w:tc>
        <w:tc>
          <w:tcPr>
            <w:tcW w:w="2694" w:type="dxa"/>
          </w:tcPr>
          <w:p w14:paraId="22F7086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14 (SÚJB)</w:t>
            </w:r>
          </w:p>
        </w:tc>
        <w:tc>
          <w:tcPr>
            <w:tcW w:w="2240" w:type="dxa"/>
          </w:tcPr>
          <w:p w14:paraId="7A09BCA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pololetně</w:t>
            </w:r>
          </w:p>
        </w:tc>
        <w:tc>
          <w:tcPr>
            <w:tcW w:w="2257" w:type="dxa"/>
          </w:tcPr>
          <w:p w14:paraId="6297CBE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hmotnostní aktivita</w:t>
            </w:r>
          </w:p>
        </w:tc>
        <w:tc>
          <w:tcPr>
            <w:tcW w:w="2260" w:type="dxa"/>
          </w:tcPr>
          <w:p w14:paraId="747555F8"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2273" w:type="dxa"/>
          </w:tcPr>
          <w:p w14:paraId="54700620" w14:textId="77777777" w:rsidR="00BF3594" w:rsidRPr="00CE4D88" w:rsidRDefault="00BF3594" w:rsidP="00C14373">
            <w:pPr>
              <w:pStyle w:val="ListParagraph1"/>
              <w:spacing w:after="0" w:line="240" w:lineRule="auto"/>
              <w:ind w:left="0"/>
              <w:jc w:val="center"/>
              <w:rPr>
                <w:rFonts w:ascii="Times New Roman" w:hAnsi="Times New Roman"/>
                <w:b/>
                <w:sz w:val="20"/>
                <w:szCs w:val="20"/>
                <w:lang w:eastAsia="cs-CZ"/>
              </w:rPr>
            </w:pPr>
            <w:r w:rsidRPr="00CE4D88">
              <w:rPr>
                <w:rFonts w:ascii="Times New Roman" w:hAnsi="Times New Roman"/>
                <w:b/>
                <w:sz w:val="20"/>
                <w:szCs w:val="20"/>
                <w:lang w:eastAsia="cs-CZ"/>
              </w:rPr>
              <w:t>0,1 Bq/kg</w:t>
            </w:r>
          </w:p>
        </w:tc>
      </w:tr>
      <w:tr w:rsidR="00BF3594" w:rsidRPr="00BF3594" w14:paraId="388B6905" w14:textId="77777777" w:rsidTr="00CE4D88">
        <w:tc>
          <w:tcPr>
            <w:tcW w:w="2268" w:type="dxa"/>
            <w:vMerge w:val="restart"/>
          </w:tcPr>
          <w:p w14:paraId="0AE3BCD6"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lastRenderedPageBreak/>
              <w:t>smíšená strava – celodenní spotřební koš</w:t>
            </w:r>
          </w:p>
        </w:tc>
        <w:tc>
          <w:tcPr>
            <w:tcW w:w="2694" w:type="dxa"/>
          </w:tcPr>
          <w:p w14:paraId="5DD009E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14 (SÚJB)</w:t>
            </w:r>
          </w:p>
        </w:tc>
        <w:tc>
          <w:tcPr>
            <w:tcW w:w="2240" w:type="dxa"/>
            <w:vMerge w:val="restart"/>
          </w:tcPr>
          <w:p w14:paraId="1117AFB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pololetně nebo ročně</w:t>
            </w:r>
          </w:p>
        </w:tc>
        <w:tc>
          <w:tcPr>
            <w:tcW w:w="2257" w:type="dxa"/>
            <w:vMerge w:val="restart"/>
          </w:tcPr>
          <w:p w14:paraId="54BBE08F" w14:textId="76E3650E"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aktivita na den</w:t>
            </w:r>
            <w:r w:rsidR="002828F4">
              <w:rPr>
                <w:rFonts w:ascii="Times New Roman" w:hAnsi="Times New Roman"/>
                <w:b/>
                <w:sz w:val="20"/>
                <w:szCs w:val="20"/>
                <w:vertAlign w:val="superscript"/>
              </w:rPr>
              <w:t>m</w:t>
            </w:r>
            <w:r w:rsidRPr="00CE4D88">
              <w:rPr>
                <w:rFonts w:ascii="Times New Roman" w:hAnsi="Times New Roman"/>
                <w:b/>
                <w:sz w:val="20"/>
                <w:szCs w:val="20"/>
                <w:vertAlign w:val="superscript"/>
              </w:rPr>
              <w:t>)</w:t>
            </w:r>
          </w:p>
        </w:tc>
        <w:tc>
          <w:tcPr>
            <w:tcW w:w="2260" w:type="dxa"/>
          </w:tcPr>
          <w:p w14:paraId="46A29DD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2273" w:type="dxa"/>
          </w:tcPr>
          <w:p w14:paraId="678D734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0,1 Bq/den</w:t>
            </w:r>
          </w:p>
        </w:tc>
      </w:tr>
      <w:tr w:rsidR="00BF3594" w:rsidRPr="00BF3594" w14:paraId="2529D6F4" w14:textId="77777777" w:rsidTr="00CE4D88">
        <w:tc>
          <w:tcPr>
            <w:tcW w:w="2268" w:type="dxa"/>
            <w:vMerge/>
          </w:tcPr>
          <w:p w14:paraId="5748A794"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694" w:type="dxa"/>
          </w:tcPr>
          <w:p w14:paraId="1951AC8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14 (SÚJB)</w:t>
            </w:r>
          </w:p>
        </w:tc>
        <w:tc>
          <w:tcPr>
            <w:tcW w:w="2240" w:type="dxa"/>
            <w:vMerge/>
          </w:tcPr>
          <w:p w14:paraId="6D54E07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57" w:type="dxa"/>
            <w:vMerge/>
          </w:tcPr>
          <w:p w14:paraId="6C33B66D"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0" w:type="dxa"/>
          </w:tcPr>
          <w:p w14:paraId="16EA703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90</w:t>
            </w:r>
            <w:r w:rsidRPr="00CE4D88">
              <w:rPr>
                <w:rFonts w:ascii="Times New Roman" w:hAnsi="Times New Roman"/>
                <w:b/>
                <w:sz w:val="20"/>
                <w:szCs w:val="20"/>
              </w:rPr>
              <w:t>Sr</w:t>
            </w:r>
          </w:p>
        </w:tc>
        <w:tc>
          <w:tcPr>
            <w:tcW w:w="2273" w:type="dxa"/>
          </w:tcPr>
          <w:p w14:paraId="3ADF576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0,05 Bq/den</w:t>
            </w:r>
          </w:p>
        </w:tc>
      </w:tr>
      <w:tr w:rsidR="00BF3594" w:rsidRPr="00BF3594" w14:paraId="479CFA88" w14:textId="77777777" w:rsidTr="00CE4D88">
        <w:tc>
          <w:tcPr>
            <w:tcW w:w="2268" w:type="dxa"/>
          </w:tcPr>
          <w:p w14:paraId="512806C3"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 xml:space="preserve">krmiva </w:t>
            </w:r>
          </w:p>
        </w:tc>
        <w:tc>
          <w:tcPr>
            <w:tcW w:w="2694" w:type="dxa"/>
          </w:tcPr>
          <w:p w14:paraId="0798428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50 (MZe)</w:t>
            </w:r>
          </w:p>
        </w:tc>
        <w:tc>
          <w:tcPr>
            <w:tcW w:w="2240" w:type="dxa"/>
          </w:tcPr>
          <w:p w14:paraId="773E01A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20D222C3" w14:textId="77777777" w:rsidR="00BF3594" w:rsidRPr="00CE4D88" w:rsidRDefault="00BF3594" w:rsidP="00C14373">
            <w:pPr>
              <w:jc w:val="center"/>
              <w:rPr>
                <w:b/>
                <w:sz w:val="20"/>
              </w:rPr>
            </w:pPr>
            <w:r w:rsidRPr="00CE4D88">
              <w:rPr>
                <w:b/>
                <w:sz w:val="20"/>
              </w:rPr>
              <w:t>hmotnostní aktivita</w:t>
            </w:r>
          </w:p>
        </w:tc>
        <w:tc>
          <w:tcPr>
            <w:tcW w:w="2260" w:type="dxa"/>
          </w:tcPr>
          <w:p w14:paraId="388C4438"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2273" w:type="dxa"/>
          </w:tcPr>
          <w:p w14:paraId="7821E6B7" w14:textId="77777777" w:rsidR="00BF3594" w:rsidRPr="00CE4D88" w:rsidRDefault="00BF3594" w:rsidP="00C14373">
            <w:pPr>
              <w:jc w:val="center"/>
              <w:rPr>
                <w:b/>
                <w:sz w:val="20"/>
              </w:rPr>
            </w:pPr>
            <w:r w:rsidRPr="00CE4D88">
              <w:rPr>
                <w:b/>
                <w:sz w:val="20"/>
              </w:rPr>
              <w:t>0,1 Bq/kg</w:t>
            </w:r>
          </w:p>
        </w:tc>
      </w:tr>
      <w:tr w:rsidR="00BF3594" w:rsidRPr="00BF3594" w14:paraId="0C2F9F5E" w14:textId="77777777" w:rsidTr="00CE4D88">
        <w:tc>
          <w:tcPr>
            <w:tcW w:w="13992" w:type="dxa"/>
            <w:gridSpan w:val="6"/>
            <w:vAlign w:val="center"/>
          </w:tcPr>
          <w:p w14:paraId="6C441D94" w14:textId="77777777" w:rsidR="00BF3594" w:rsidRPr="00CE4D88" w:rsidRDefault="00BF3594" w:rsidP="00C14373">
            <w:pPr>
              <w:pStyle w:val="ListParagraph1"/>
              <w:spacing w:before="80" w:after="80" w:line="240" w:lineRule="auto"/>
              <w:ind w:left="0"/>
              <w:rPr>
                <w:rFonts w:ascii="Times New Roman" w:hAnsi="Times New Roman"/>
                <w:b/>
                <w:sz w:val="20"/>
                <w:szCs w:val="20"/>
              </w:rPr>
            </w:pPr>
            <w:r w:rsidRPr="00CE4D88">
              <w:rPr>
                <w:rFonts w:ascii="Times New Roman" w:hAnsi="Times New Roman"/>
                <w:b/>
                <w:sz w:val="20"/>
                <w:szCs w:val="20"/>
              </w:rPr>
              <w:t>Síť měření LIDSKÉHO TĚLA</w:t>
            </w:r>
          </w:p>
        </w:tc>
      </w:tr>
      <w:tr w:rsidR="00BF3594" w:rsidRPr="00BF3594" w14:paraId="6B06F11F" w14:textId="77777777" w:rsidTr="00CE4D88">
        <w:tc>
          <w:tcPr>
            <w:tcW w:w="2268" w:type="dxa"/>
          </w:tcPr>
          <w:p w14:paraId="1A01A282"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celé tělo</w:t>
            </w:r>
          </w:p>
        </w:tc>
        <w:tc>
          <w:tcPr>
            <w:tcW w:w="2694" w:type="dxa"/>
          </w:tcPr>
          <w:p w14:paraId="4BC4020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30 (SÚJB)</w:t>
            </w:r>
          </w:p>
        </w:tc>
        <w:tc>
          <w:tcPr>
            <w:tcW w:w="2240" w:type="dxa"/>
          </w:tcPr>
          <w:p w14:paraId="398EDE9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38FD75EF" w14:textId="77777777" w:rsidR="00BF3594" w:rsidRPr="00CE4D88" w:rsidRDefault="00BF3594" w:rsidP="00C14373">
            <w:pPr>
              <w:ind w:left="170" w:hanging="170"/>
              <w:jc w:val="center"/>
              <w:rPr>
                <w:b/>
                <w:sz w:val="20"/>
              </w:rPr>
            </w:pPr>
            <w:r w:rsidRPr="00CE4D88">
              <w:rPr>
                <w:b/>
                <w:sz w:val="20"/>
              </w:rPr>
              <w:t>aktivita</w:t>
            </w:r>
          </w:p>
        </w:tc>
        <w:tc>
          <w:tcPr>
            <w:tcW w:w="2260" w:type="dxa"/>
          </w:tcPr>
          <w:p w14:paraId="6EA22511" w14:textId="77777777" w:rsidR="00BF3594" w:rsidRPr="00CE4D88" w:rsidRDefault="00BF3594" w:rsidP="00C14373">
            <w:pPr>
              <w:ind w:left="170" w:hanging="170"/>
              <w:jc w:val="center"/>
              <w:rPr>
                <w:b/>
                <w:sz w:val="20"/>
              </w:rPr>
            </w:pPr>
            <w:r w:rsidRPr="00CE4D88">
              <w:rPr>
                <w:b/>
                <w:sz w:val="20"/>
                <w:vertAlign w:val="superscript"/>
              </w:rPr>
              <w:t>137</w:t>
            </w:r>
            <w:r w:rsidRPr="00CE4D88">
              <w:rPr>
                <w:b/>
                <w:sz w:val="20"/>
              </w:rPr>
              <w:t>Cs</w:t>
            </w:r>
          </w:p>
        </w:tc>
        <w:tc>
          <w:tcPr>
            <w:tcW w:w="2273" w:type="dxa"/>
          </w:tcPr>
          <w:p w14:paraId="5D74F5CF" w14:textId="77777777" w:rsidR="00BF3594" w:rsidRPr="00CE4D88" w:rsidRDefault="00BF3594" w:rsidP="00C14373">
            <w:pPr>
              <w:ind w:left="170" w:hanging="170"/>
              <w:jc w:val="center"/>
              <w:rPr>
                <w:b/>
                <w:sz w:val="20"/>
              </w:rPr>
            </w:pPr>
            <w:r w:rsidRPr="00CE4D88">
              <w:rPr>
                <w:b/>
                <w:sz w:val="20"/>
              </w:rPr>
              <w:t>50 Bq</w:t>
            </w:r>
          </w:p>
        </w:tc>
      </w:tr>
      <w:tr w:rsidR="00BF3594" w:rsidRPr="00BF3594" w14:paraId="08DA08D1" w14:textId="77777777" w:rsidTr="00CE4D88">
        <w:tc>
          <w:tcPr>
            <w:tcW w:w="2268" w:type="dxa"/>
          </w:tcPr>
          <w:p w14:paraId="045D13D3"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exkrety – moč</w:t>
            </w:r>
          </w:p>
        </w:tc>
        <w:tc>
          <w:tcPr>
            <w:tcW w:w="2694" w:type="dxa"/>
          </w:tcPr>
          <w:p w14:paraId="01CE25F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70 (SÚJB)</w:t>
            </w:r>
          </w:p>
        </w:tc>
        <w:tc>
          <w:tcPr>
            <w:tcW w:w="2240" w:type="dxa"/>
          </w:tcPr>
          <w:p w14:paraId="5C9299C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57" w:type="dxa"/>
          </w:tcPr>
          <w:p w14:paraId="7F21E0C6" w14:textId="1B600958" w:rsidR="00BF3594" w:rsidRPr="00CE4D88" w:rsidRDefault="00BF3594" w:rsidP="00C14373">
            <w:pPr>
              <w:ind w:left="170" w:hanging="170"/>
              <w:jc w:val="center"/>
              <w:rPr>
                <w:b/>
                <w:sz w:val="20"/>
              </w:rPr>
            </w:pPr>
            <w:r w:rsidRPr="00CE4D88">
              <w:rPr>
                <w:b/>
                <w:sz w:val="20"/>
              </w:rPr>
              <w:t>aktivita na den</w:t>
            </w:r>
            <w:r w:rsidR="002828F4">
              <w:rPr>
                <w:rStyle w:val="Odkaznavysvtlivky"/>
              </w:rPr>
              <w:t>n</w:t>
            </w:r>
            <w:r w:rsidRPr="00CE4D88">
              <w:rPr>
                <w:b/>
                <w:sz w:val="20"/>
                <w:vertAlign w:val="superscript"/>
              </w:rPr>
              <w:t>)</w:t>
            </w:r>
          </w:p>
        </w:tc>
        <w:tc>
          <w:tcPr>
            <w:tcW w:w="2260" w:type="dxa"/>
          </w:tcPr>
          <w:p w14:paraId="51B90457" w14:textId="77777777" w:rsidR="00BF3594" w:rsidRPr="00CE4D88" w:rsidRDefault="00BF3594" w:rsidP="00C14373">
            <w:pPr>
              <w:ind w:left="170" w:hanging="170"/>
              <w:jc w:val="center"/>
              <w:rPr>
                <w:b/>
                <w:sz w:val="20"/>
              </w:rPr>
            </w:pPr>
            <w:r w:rsidRPr="00CE4D88">
              <w:rPr>
                <w:b/>
                <w:sz w:val="20"/>
                <w:vertAlign w:val="superscript"/>
              </w:rPr>
              <w:t>137</w:t>
            </w:r>
            <w:r w:rsidRPr="00CE4D88">
              <w:rPr>
                <w:b/>
                <w:sz w:val="20"/>
              </w:rPr>
              <w:t>Cs</w:t>
            </w:r>
          </w:p>
        </w:tc>
        <w:tc>
          <w:tcPr>
            <w:tcW w:w="2273" w:type="dxa"/>
          </w:tcPr>
          <w:p w14:paraId="41E8538C" w14:textId="77777777" w:rsidR="00BF3594" w:rsidRPr="00CE4D88" w:rsidRDefault="00BF3594" w:rsidP="00C14373">
            <w:pPr>
              <w:ind w:left="170" w:hanging="170"/>
              <w:jc w:val="center"/>
              <w:rPr>
                <w:b/>
                <w:sz w:val="20"/>
              </w:rPr>
            </w:pPr>
            <w:r w:rsidRPr="00CE4D88">
              <w:rPr>
                <w:b/>
                <w:sz w:val="20"/>
              </w:rPr>
              <w:t>0,05 Bq/den</w:t>
            </w:r>
          </w:p>
        </w:tc>
      </w:tr>
    </w:tbl>
    <w:p w14:paraId="2F90DD12" w14:textId="77777777" w:rsidR="00BF3594" w:rsidRPr="00BF3594" w:rsidRDefault="00BF3594" w:rsidP="00BF3594">
      <w:pPr>
        <w:pStyle w:val="ListParagraph1"/>
        <w:spacing w:after="120" w:line="240" w:lineRule="auto"/>
        <w:ind w:left="-15"/>
        <w:contextualSpacing w:val="0"/>
        <w:jc w:val="both"/>
        <w:rPr>
          <w:rFonts w:ascii="Times New Roman" w:hAnsi="Times New Roman"/>
          <w:b/>
          <w:caps/>
          <w:sz w:val="24"/>
          <w:szCs w:val="24"/>
        </w:rPr>
      </w:pPr>
    </w:p>
    <w:p w14:paraId="2E630A69" w14:textId="77777777" w:rsidR="00BF3594" w:rsidRDefault="00BF3594" w:rsidP="00BF3594">
      <w:pPr>
        <w:pStyle w:val="Textvysvtlivek"/>
        <w:rPr>
          <w:b/>
        </w:rPr>
      </w:pPr>
      <w:r w:rsidRPr="00BF3594">
        <w:rPr>
          <w:b/>
        </w:rPr>
        <w:t xml:space="preserve">Vysvětlivky: </w:t>
      </w:r>
    </w:p>
    <w:p w14:paraId="14C3BAA3" w14:textId="11683F30" w:rsidR="00DE4214" w:rsidRPr="002828F4" w:rsidRDefault="00DE4214" w:rsidP="00DE4214">
      <w:pPr>
        <w:pStyle w:val="Textvysvtlivek"/>
        <w:rPr>
          <w:b/>
        </w:rPr>
      </w:pPr>
      <w:r w:rsidRPr="00DE4214">
        <w:rPr>
          <w:b/>
          <w:vertAlign w:val="superscript"/>
        </w:rPr>
        <w:t>a</w:t>
      </w:r>
      <w:r w:rsidRPr="002828F4">
        <w:rPr>
          <w:b/>
          <w:vertAlign w:val="superscript"/>
        </w:rPr>
        <w:t>)</w:t>
      </w:r>
      <w:r w:rsidRPr="002828F4">
        <w:rPr>
          <w:b/>
        </w:rPr>
        <w:t xml:space="preserve"> Zajišťuje odpovědný správní orgán: SÚJB – Státní úřad pro jadernou bezpečnost, MŽP – ministerstvo životního prostředí, MZe – Ministerstvo zemědělství.</w:t>
      </w:r>
    </w:p>
    <w:p w14:paraId="0FD723DA" w14:textId="171267C6" w:rsidR="00DE4214" w:rsidRPr="002828F4" w:rsidRDefault="00DE4214" w:rsidP="00DE4214">
      <w:pPr>
        <w:pStyle w:val="Textvysvtlivek"/>
        <w:rPr>
          <w:b/>
        </w:rPr>
      </w:pPr>
      <w:r w:rsidRPr="002828F4">
        <w:rPr>
          <w:b/>
          <w:vertAlign w:val="superscript"/>
        </w:rPr>
        <w:t>b)</w:t>
      </w:r>
      <w:r w:rsidRPr="002828F4">
        <w:rPr>
          <w:b/>
        </w:rPr>
        <w:t xml:space="preserve"> Vzorkovací interval je obvykle 10 minu, v případě potřeby lze zkrátit. Z vybraných měřicích míst se předává meteorologická informace s frekvencí 1 hodina.</w:t>
      </w:r>
    </w:p>
    <w:p w14:paraId="3E911C31" w14:textId="206F9A04" w:rsidR="00DE4214" w:rsidRPr="002828F4" w:rsidRDefault="00DE4214" w:rsidP="00BF3594">
      <w:pPr>
        <w:pStyle w:val="Textvysvtlivek"/>
        <w:rPr>
          <w:b/>
        </w:rPr>
      </w:pPr>
      <w:r w:rsidRPr="002828F4">
        <w:rPr>
          <w:b/>
          <w:vertAlign w:val="superscript"/>
        </w:rPr>
        <w:t>c)</w:t>
      </w:r>
      <w:r w:rsidRPr="002828F4">
        <w:rPr>
          <w:b/>
        </w:rPr>
        <w:t xml:space="preserve"> Příkon fotonového nebo prostorového dávkového ekvivalentu.</w:t>
      </w:r>
    </w:p>
    <w:p w14:paraId="7799A849" w14:textId="3BF0A2E9" w:rsidR="00DE4214" w:rsidRPr="002828F4" w:rsidRDefault="00DE4214" w:rsidP="00BF3594">
      <w:pPr>
        <w:pStyle w:val="Textvysvtlivek"/>
        <w:rPr>
          <w:b/>
        </w:rPr>
      </w:pPr>
      <w:r w:rsidRPr="002828F4">
        <w:rPr>
          <w:b/>
          <w:vertAlign w:val="superscript"/>
        </w:rPr>
        <w:t>d)</w:t>
      </w:r>
      <w:r w:rsidRPr="002828F4">
        <w:rPr>
          <w:b/>
        </w:rPr>
        <w:t xml:space="preserve"> Dávkový ekvivalent za monitorované období se přepočítává na průměrný příkon fotonového nebo prostorového dávkového ekvivalentu za hodinu.</w:t>
      </w:r>
    </w:p>
    <w:p w14:paraId="757C3AAE" w14:textId="00E3A09A" w:rsidR="00DE4214" w:rsidRPr="002828F4" w:rsidRDefault="00DE4214" w:rsidP="00DE4214">
      <w:pPr>
        <w:pStyle w:val="Textvysvtlivek"/>
        <w:rPr>
          <w:b/>
        </w:rPr>
      </w:pPr>
      <w:r w:rsidRPr="002828F4">
        <w:rPr>
          <w:b/>
          <w:vertAlign w:val="superscript"/>
        </w:rPr>
        <w:t>e)</w:t>
      </w:r>
      <w:r w:rsidRPr="002828F4">
        <w:rPr>
          <w:b/>
        </w:rPr>
        <w:t xml:space="preserve"> Trasa pozemního monitorování obsahuje stovky až tisíce měřicích míst.</w:t>
      </w:r>
    </w:p>
    <w:p w14:paraId="5C4D0E74" w14:textId="5C529B55" w:rsidR="00DE4214" w:rsidRPr="002828F4" w:rsidRDefault="00DE4214" w:rsidP="00BF3594">
      <w:pPr>
        <w:pStyle w:val="Textvysvtlivek"/>
        <w:rPr>
          <w:b/>
        </w:rPr>
      </w:pPr>
      <w:r w:rsidRPr="002828F4">
        <w:rPr>
          <w:b/>
          <w:vertAlign w:val="superscript"/>
        </w:rPr>
        <w:t>f)</w:t>
      </w:r>
      <w:r w:rsidRPr="002828F4">
        <w:rPr>
          <w:b/>
        </w:rPr>
        <w:t xml:space="preserve"> Trasa leteckého monitorování obsahuje tisíce měřicích míst.</w:t>
      </w:r>
    </w:p>
    <w:p w14:paraId="70864D83" w14:textId="6264677E" w:rsidR="00DE4214" w:rsidRPr="002828F4" w:rsidRDefault="00DE4214" w:rsidP="00BF3594">
      <w:pPr>
        <w:pStyle w:val="Textvysvtlivek"/>
        <w:rPr>
          <w:b/>
        </w:rPr>
      </w:pPr>
      <w:r w:rsidRPr="002828F4">
        <w:rPr>
          <w:b/>
          <w:vertAlign w:val="superscript"/>
        </w:rPr>
        <w:t>g)</w:t>
      </w:r>
      <w:r w:rsidRPr="002828F4">
        <w:rPr>
          <w:b/>
        </w:rPr>
        <w:t xml:space="preserve"> V každé monitorované oblasti je umístěno alespoň 1 odběrové místo.</w:t>
      </w:r>
    </w:p>
    <w:p w14:paraId="1EB5BFE6" w14:textId="15CCED28" w:rsidR="00DE4214" w:rsidRPr="002828F4" w:rsidRDefault="00DE4214" w:rsidP="00BF3594">
      <w:pPr>
        <w:pStyle w:val="Textvysvtlivek"/>
        <w:rPr>
          <w:b/>
        </w:rPr>
      </w:pPr>
      <w:r w:rsidRPr="002828F4">
        <w:rPr>
          <w:b/>
          <w:vertAlign w:val="superscript"/>
        </w:rPr>
        <w:t>h)</w:t>
      </w:r>
      <w:r w:rsidRPr="002828F4">
        <w:rPr>
          <w:b/>
        </w:rPr>
        <w:t xml:space="preserve"> V rámci cvičení mobilních skupin nebo na pokyn Úřadu do 30. 9.</w:t>
      </w:r>
    </w:p>
    <w:p w14:paraId="58C95811" w14:textId="35288558" w:rsidR="00DE4214" w:rsidRPr="002828F4" w:rsidRDefault="00DE4214" w:rsidP="00BF3594">
      <w:pPr>
        <w:pStyle w:val="Textvysvtlivek"/>
        <w:rPr>
          <w:b/>
        </w:rPr>
      </w:pPr>
      <w:r w:rsidRPr="002828F4">
        <w:rPr>
          <w:b/>
          <w:vertAlign w:val="superscript"/>
        </w:rPr>
        <w:t>i)</w:t>
      </w:r>
      <w:r w:rsidRPr="002828F4">
        <w:rPr>
          <w:b/>
        </w:rPr>
        <w:t xml:space="preserve"> Vyhodnocují se přírodní radionuklidy zjistitelné spektrometrií gama záření. Především se vyhodnocuje </w:t>
      </w:r>
      <w:r w:rsidRPr="002828F4">
        <w:rPr>
          <w:b/>
          <w:vertAlign w:val="superscript"/>
        </w:rPr>
        <w:t>40</w:t>
      </w:r>
      <w:r w:rsidRPr="002828F4">
        <w:rPr>
          <w:b/>
        </w:rPr>
        <w:t>K.</w:t>
      </w:r>
    </w:p>
    <w:p w14:paraId="19B66A67" w14:textId="1364BD13" w:rsidR="00DE4214" w:rsidRPr="002828F4" w:rsidRDefault="00DE4214" w:rsidP="00DE4214">
      <w:pPr>
        <w:pStyle w:val="Textvysvtlivek"/>
        <w:rPr>
          <w:b/>
        </w:rPr>
      </w:pPr>
      <w:r w:rsidRPr="002828F4">
        <w:rPr>
          <w:b/>
          <w:vertAlign w:val="superscript"/>
        </w:rPr>
        <w:t>j)</w:t>
      </w:r>
      <w:r w:rsidRPr="002828F4">
        <w:rPr>
          <w:b/>
        </w:rPr>
        <w:t xml:space="preserve"> V rámci cvičení mobilních skupin nebo na pokyn Úřadu do 30. 9.</w:t>
      </w:r>
    </w:p>
    <w:p w14:paraId="37FC1A14" w14:textId="721B1BA0" w:rsidR="00DE4214" w:rsidRPr="002828F4" w:rsidRDefault="00DE4214" w:rsidP="00BF3594">
      <w:pPr>
        <w:pStyle w:val="Textvysvtlivek"/>
        <w:rPr>
          <w:b/>
          <w:vertAlign w:val="superscript"/>
        </w:rPr>
      </w:pPr>
      <w:r w:rsidRPr="002828F4">
        <w:rPr>
          <w:b/>
          <w:vertAlign w:val="superscript"/>
        </w:rPr>
        <w:t>k)</w:t>
      </w:r>
      <w:r w:rsidRPr="002828F4">
        <w:rPr>
          <w:b/>
        </w:rPr>
        <w:t xml:space="preserve"> Vyhodnocují se přírodní radionuklidy zjistitelné spektrometrií gama záření. Především se vyhodnocuje </w:t>
      </w:r>
      <w:r w:rsidRPr="002828F4">
        <w:rPr>
          <w:b/>
          <w:vertAlign w:val="superscript"/>
        </w:rPr>
        <w:t>40</w:t>
      </w:r>
      <w:r w:rsidRPr="002828F4">
        <w:rPr>
          <w:b/>
        </w:rPr>
        <w:t>K.</w:t>
      </w:r>
    </w:p>
    <w:p w14:paraId="5D93FD72" w14:textId="6695CE53" w:rsidR="00DE4214" w:rsidRPr="002828F4" w:rsidRDefault="00DE4214" w:rsidP="00DE4214">
      <w:pPr>
        <w:pStyle w:val="Textvysvtlivek"/>
        <w:rPr>
          <w:b/>
        </w:rPr>
      </w:pPr>
      <w:r w:rsidRPr="002828F4">
        <w:rPr>
          <w:b/>
          <w:vertAlign w:val="superscript"/>
        </w:rPr>
        <w:t>l)</w:t>
      </w:r>
      <w:r w:rsidRPr="002828F4">
        <w:rPr>
          <w:b/>
        </w:rPr>
        <w:t xml:space="preserve"> Integrační doba 1 h.</w:t>
      </w:r>
    </w:p>
    <w:p w14:paraId="7DF37327" w14:textId="13D9E41A" w:rsidR="00DE4214" w:rsidRPr="002828F4" w:rsidRDefault="00DE4214" w:rsidP="00BF3594">
      <w:pPr>
        <w:pStyle w:val="Textvysvtlivek"/>
        <w:rPr>
          <w:b/>
          <w:vertAlign w:val="superscript"/>
        </w:rPr>
      </w:pPr>
      <w:r w:rsidRPr="002828F4">
        <w:rPr>
          <w:b/>
          <w:vertAlign w:val="superscript"/>
        </w:rPr>
        <w:t>m)</w:t>
      </w:r>
      <w:r w:rsidRPr="002828F4">
        <w:rPr>
          <w:b/>
        </w:rPr>
        <w:t xml:space="preserve"> Aktivita na den vyjádřená jako aktivita v Bq/den v jedné porci celodenní stravy pro jednu osobu.</w:t>
      </w:r>
    </w:p>
    <w:p w14:paraId="248714B8" w14:textId="071DE6BA" w:rsidR="00DE4214" w:rsidRDefault="00DE4214" w:rsidP="00BF3594">
      <w:pPr>
        <w:pStyle w:val="Textvysvtlivek"/>
        <w:rPr>
          <w:b/>
          <w:vertAlign w:val="superscript"/>
        </w:rPr>
      </w:pPr>
      <w:r w:rsidRPr="002828F4">
        <w:rPr>
          <w:b/>
          <w:vertAlign w:val="superscript"/>
        </w:rPr>
        <w:t>n)</w:t>
      </w:r>
      <w:r w:rsidRPr="002828F4">
        <w:rPr>
          <w:b/>
        </w:rPr>
        <w:t xml:space="preserve"> Aktivita na den vyjádřená jako aktivita v Bq/den ve vzorku exkretů sbíraných 24 hodin jednou osobou.</w:t>
      </w:r>
    </w:p>
    <w:p w14:paraId="70E702A2" w14:textId="77777777" w:rsidR="00112A37" w:rsidRDefault="00112A37" w:rsidP="00BF3594">
      <w:pPr>
        <w:spacing w:after="120"/>
        <w:rPr>
          <w:b/>
        </w:rPr>
      </w:pPr>
    </w:p>
    <w:p w14:paraId="291B9BC5" w14:textId="4049F91F" w:rsidR="00BF3594" w:rsidRPr="00BF3594" w:rsidRDefault="00BF3594" w:rsidP="00BF3594">
      <w:pPr>
        <w:spacing w:after="120"/>
        <w:rPr>
          <w:b/>
        </w:rPr>
      </w:pPr>
      <w:r w:rsidRPr="00BF3594">
        <w:rPr>
          <w:b/>
        </w:rPr>
        <w:t xml:space="preserve">C. </w:t>
      </w:r>
      <w:r w:rsidRPr="00BF3594">
        <w:rPr>
          <w:b/>
          <w:szCs w:val="24"/>
        </w:rPr>
        <w:t xml:space="preserve">Havarijní monitorování </w:t>
      </w:r>
      <w:r w:rsidR="00B1257E">
        <w:rPr>
          <w:b/>
          <w:szCs w:val="24"/>
        </w:rPr>
        <w:t>–</w:t>
      </w:r>
      <w:r w:rsidRPr="00BF3594">
        <w:rPr>
          <w:b/>
          <w:szCs w:val="24"/>
        </w:rPr>
        <w:t xml:space="preserve"> monitorované položky charakterizující pole ionizujícího záření v teritoriální a hraničních sítích</w:t>
      </w:r>
    </w:p>
    <w:tbl>
      <w:tblPr>
        <w:tblW w:w="14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842"/>
        <w:gridCol w:w="2268"/>
        <w:gridCol w:w="3119"/>
        <w:gridCol w:w="2410"/>
        <w:gridCol w:w="2847"/>
      </w:tblGrid>
      <w:tr w:rsidR="00BF3594" w:rsidRPr="00BF3594" w14:paraId="19E1C68A" w14:textId="77777777" w:rsidTr="00C14373">
        <w:trPr>
          <w:jc w:val="center"/>
        </w:trPr>
        <w:tc>
          <w:tcPr>
            <w:tcW w:w="1555" w:type="dxa"/>
            <w:vAlign w:val="center"/>
          </w:tcPr>
          <w:p w14:paraId="2333A2A5" w14:textId="77777777" w:rsidR="00BF3594" w:rsidRPr="00BF3594" w:rsidRDefault="00BF3594" w:rsidP="00C14373">
            <w:pPr>
              <w:spacing w:before="60" w:after="60"/>
              <w:jc w:val="center"/>
              <w:rPr>
                <w:b/>
                <w:sz w:val="20"/>
                <w:szCs w:val="22"/>
              </w:rPr>
            </w:pPr>
            <w:r w:rsidRPr="00BF3594">
              <w:rPr>
                <w:b/>
                <w:sz w:val="20"/>
                <w:szCs w:val="22"/>
              </w:rPr>
              <w:t>Monitorovaná položka</w:t>
            </w:r>
          </w:p>
        </w:tc>
        <w:tc>
          <w:tcPr>
            <w:tcW w:w="1842" w:type="dxa"/>
            <w:vAlign w:val="center"/>
          </w:tcPr>
          <w:p w14:paraId="0EF351C3" w14:textId="77777777" w:rsidR="00BF3594" w:rsidRPr="00BF3594" w:rsidRDefault="00BF3594" w:rsidP="00C14373">
            <w:pPr>
              <w:spacing w:before="60" w:after="60"/>
              <w:jc w:val="center"/>
              <w:rPr>
                <w:b/>
                <w:sz w:val="20"/>
                <w:szCs w:val="22"/>
              </w:rPr>
            </w:pPr>
            <w:r w:rsidRPr="00BF3594">
              <w:rPr>
                <w:b/>
                <w:sz w:val="20"/>
                <w:szCs w:val="22"/>
              </w:rPr>
              <w:t>Monitorovací síť</w:t>
            </w:r>
          </w:p>
        </w:tc>
        <w:tc>
          <w:tcPr>
            <w:tcW w:w="2268" w:type="dxa"/>
            <w:vAlign w:val="center"/>
          </w:tcPr>
          <w:p w14:paraId="279453B3" w14:textId="77777777" w:rsidR="00BF3594" w:rsidRPr="00BF3594" w:rsidRDefault="00BF3594" w:rsidP="00C14373">
            <w:pPr>
              <w:spacing w:before="60" w:after="60"/>
              <w:contextualSpacing/>
              <w:jc w:val="center"/>
              <w:rPr>
                <w:b/>
                <w:sz w:val="20"/>
                <w:szCs w:val="22"/>
              </w:rPr>
            </w:pPr>
            <w:r w:rsidRPr="00BF3594">
              <w:rPr>
                <w:b/>
                <w:sz w:val="20"/>
                <w:szCs w:val="22"/>
              </w:rPr>
              <w:t xml:space="preserve">Minimální počet měřicích míst </w:t>
            </w:r>
          </w:p>
        </w:tc>
        <w:tc>
          <w:tcPr>
            <w:tcW w:w="3119" w:type="dxa"/>
            <w:vAlign w:val="center"/>
          </w:tcPr>
          <w:p w14:paraId="005BB3CD" w14:textId="77777777" w:rsidR="00BF3594" w:rsidRPr="00BF3594" w:rsidRDefault="00BF3594" w:rsidP="00C14373">
            <w:pPr>
              <w:spacing w:before="60" w:after="60"/>
              <w:contextualSpacing/>
              <w:jc w:val="center"/>
              <w:rPr>
                <w:b/>
                <w:strike/>
                <w:sz w:val="20"/>
                <w:szCs w:val="22"/>
              </w:rPr>
            </w:pPr>
            <w:r w:rsidRPr="00BF3594">
              <w:rPr>
                <w:b/>
                <w:sz w:val="20"/>
                <w:szCs w:val="22"/>
              </w:rPr>
              <w:t xml:space="preserve">Délka monitorovacího období nebo frekvence provádění měření </w:t>
            </w:r>
          </w:p>
        </w:tc>
        <w:tc>
          <w:tcPr>
            <w:tcW w:w="2410" w:type="dxa"/>
            <w:vAlign w:val="center"/>
          </w:tcPr>
          <w:p w14:paraId="590D74AC"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Měřená fyzikální veličina</w:t>
            </w:r>
          </w:p>
        </w:tc>
        <w:tc>
          <w:tcPr>
            <w:tcW w:w="2847" w:type="dxa"/>
            <w:vAlign w:val="center"/>
          </w:tcPr>
          <w:p w14:paraId="7441C2F9"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Rozsah měření nebo nejmenší detekovatelná hodnota</w:t>
            </w:r>
          </w:p>
        </w:tc>
      </w:tr>
      <w:tr w:rsidR="00BF3594" w:rsidRPr="00BF3594" w14:paraId="6C21CD7F" w14:textId="77777777" w:rsidTr="00C14373">
        <w:trPr>
          <w:jc w:val="center"/>
        </w:trPr>
        <w:tc>
          <w:tcPr>
            <w:tcW w:w="1555" w:type="dxa"/>
            <w:vMerge w:val="restart"/>
          </w:tcPr>
          <w:p w14:paraId="058A6E2F"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w:t>
            </w:r>
          </w:p>
        </w:tc>
        <w:tc>
          <w:tcPr>
            <w:tcW w:w="1842" w:type="dxa"/>
          </w:tcPr>
          <w:p w14:paraId="2AB1B095"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včasného zjištění</w:t>
            </w:r>
          </w:p>
        </w:tc>
        <w:tc>
          <w:tcPr>
            <w:tcW w:w="2268" w:type="dxa"/>
          </w:tcPr>
          <w:p w14:paraId="7DCFFDB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65</w:t>
            </w:r>
          </w:p>
        </w:tc>
        <w:tc>
          <w:tcPr>
            <w:tcW w:w="3119" w:type="dxa"/>
          </w:tcPr>
          <w:p w14:paraId="2F467C61"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kontinuálně</w:t>
            </w:r>
          </w:p>
        </w:tc>
        <w:tc>
          <w:tcPr>
            <w:tcW w:w="2410" w:type="dxa"/>
          </w:tcPr>
          <w:p w14:paraId="3E1E4F9C"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příkon dávkového ekvivalentu</w:t>
            </w:r>
          </w:p>
        </w:tc>
        <w:tc>
          <w:tcPr>
            <w:tcW w:w="2847" w:type="dxa"/>
          </w:tcPr>
          <w:p w14:paraId="2BE0DA42"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50 nSv/h – 1 Sv/h</w:t>
            </w:r>
          </w:p>
        </w:tc>
      </w:tr>
      <w:tr w:rsidR="00BF3594" w:rsidRPr="00BF3594" w14:paraId="5C1890BA" w14:textId="77777777" w:rsidTr="00C14373">
        <w:trPr>
          <w:jc w:val="center"/>
        </w:trPr>
        <w:tc>
          <w:tcPr>
            <w:tcW w:w="1555" w:type="dxa"/>
            <w:vMerge/>
          </w:tcPr>
          <w:p w14:paraId="67D571D4" w14:textId="77777777" w:rsidR="00BF3594" w:rsidRPr="00BF3594" w:rsidRDefault="00BF3594" w:rsidP="00C14373">
            <w:pPr>
              <w:pStyle w:val="ListParagraph1"/>
              <w:spacing w:after="0" w:line="240" w:lineRule="auto"/>
              <w:ind w:left="0"/>
              <w:rPr>
                <w:rFonts w:ascii="Times New Roman" w:hAnsi="Times New Roman"/>
                <w:b/>
                <w:sz w:val="20"/>
              </w:rPr>
            </w:pPr>
          </w:p>
        </w:tc>
        <w:tc>
          <w:tcPr>
            <w:tcW w:w="1842" w:type="dxa"/>
          </w:tcPr>
          <w:p w14:paraId="027CB30D"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integrálního měření</w:t>
            </w:r>
          </w:p>
        </w:tc>
        <w:tc>
          <w:tcPr>
            <w:tcW w:w="2268" w:type="dxa"/>
          </w:tcPr>
          <w:p w14:paraId="04EDB5D2" w14:textId="201E7564" w:rsidR="00BF3594" w:rsidRPr="00BF3594" w:rsidRDefault="00EF6000" w:rsidP="00C14373">
            <w:pPr>
              <w:pStyle w:val="ListParagraph1"/>
              <w:spacing w:after="0" w:line="240" w:lineRule="auto"/>
              <w:ind w:left="0"/>
              <w:jc w:val="center"/>
              <w:rPr>
                <w:rFonts w:ascii="Times New Roman" w:hAnsi="Times New Roman"/>
                <w:b/>
                <w:sz w:val="20"/>
              </w:rPr>
            </w:pPr>
            <w:r>
              <w:rPr>
                <w:rFonts w:ascii="Times New Roman" w:hAnsi="Times New Roman"/>
                <w:b/>
                <w:sz w:val="20"/>
              </w:rPr>
              <w:t>40</w:t>
            </w:r>
          </w:p>
        </w:tc>
        <w:tc>
          <w:tcPr>
            <w:tcW w:w="3119" w:type="dxa"/>
          </w:tcPr>
          <w:p w14:paraId="2E64E05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 xml:space="preserve">kontinuálně </w:t>
            </w:r>
          </w:p>
          <w:p w14:paraId="6EFED95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(čtvrtletní měření)</w:t>
            </w:r>
            <w:r w:rsidRPr="00BF3594">
              <w:rPr>
                <w:rFonts w:ascii="Times New Roman" w:hAnsi="Times New Roman"/>
                <w:b/>
                <w:sz w:val="20"/>
                <w:vertAlign w:val="superscript"/>
              </w:rPr>
              <w:t>a)</w:t>
            </w:r>
          </w:p>
        </w:tc>
        <w:tc>
          <w:tcPr>
            <w:tcW w:w="2410" w:type="dxa"/>
          </w:tcPr>
          <w:p w14:paraId="41E4993D"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ekvivalent přepočtený na příkon dávkového ekvivalentu</w:t>
            </w:r>
          </w:p>
        </w:tc>
        <w:tc>
          <w:tcPr>
            <w:tcW w:w="2847" w:type="dxa"/>
          </w:tcPr>
          <w:p w14:paraId="79D7850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tc>
      </w:tr>
      <w:tr w:rsidR="00BF3594" w:rsidRPr="00BF3594" w14:paraId="5A274107" w14:textId="77777777" w:rsidTr="00C14373">
        <w:trPr>
          <w:jc w:val="center"/>
        </w:trPr>
        <w:tc>
          <w:tcPr>
            <w:tcW w:w="1555" w:type="dxa"/>
            <w:vMerge/>
          </w:tcPr>
          <w:p w14:paraId="35750836" w14:textId="77777777" w:rsidR="00BF3594" w:rsidRPr="00BF3594" w:rsidRDefault="00BF3594" w:rsidP="00C14373">
            <w:pPr>
              <w:pStyle w:val="ListParagraph1"/>
              <w:spacing w:after="0" w:line="240" w:lineRule="auto"/>
              <w:ind w:left="0"/>
              <w:rPr>
                <w:rFonts w:ascii="Times New Roman" w:hAnsi="Times New Roman"/>
                <w:b/>
                <w:sz w:val="20"/>
              </w:rPr>
            </w:pPr>
          </w:p>
        </w:tc>
        <w:tc>
          <w:tcPr>
            <w:tcW w:w="1842" w:type="dxa"/>
          </w:tcPr>
          <w:p w14:paraId="65C8D4E2"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okamžitého měření</w:t>
            </w:r>
          </w:p>
        </w:tc>
        <w:tc>
          <w:tcPr>
            <w:tcW w:w="2268" w:type="dxa"/>
          </w:tcPr>
          <w:p w14:paraId="649BD710"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pouze po určení rozsahu a způsobu zapojení</w:t>
            </w:r>
          </w:p>
        </w:tc>
        <w:tc>
          <w:tcPr>
            <w:tcW w:w="3119" w:type="dxa"/>
          </w:tcPr>
          <w:p w14:paraId="49966F68"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pouze po určení rozsahu a způsobu zapojení</w:t>
            </w:r>
          </w:p>
        </w:tc>
        <w:tc>
          <w:tcPr>
            <w:tcW w:w="2410" w:type="dxa"/>
          </w:tcPr>
          <w:p w14:paraId="2B3CC68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příkon</w:t>
            </w:r>
          </w:p>
        </w:tc>
        <w:tc>
          <w:tcPr>
            <w:tcW w:w="2847" w:type="dxa"/>
          </w:tcPr>
          <w:p w14:paraId="559898B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50 nSv/h – 1 Sv/h</w:t>
            </w:r>
          </w:p>
        </w:tc>
      </w:tr>
      <w:tr w:rsidR="00BF3594" w:rsidRPr="00BF3594" w14:paraId="62124D08" w14:textId="77777777" w:rsidTr="00C14373">
        <w:trPr>
          <w:jc w:val="center"/>
        </w:trPr>
        <w:tc>
          <w:tcPr>
            <w:tcW w:w="1555" w:type="dxa"/>
            <w:vMerge/>
          </w:tcPr>
          <w:p w14:paraId="2EF68B40" w14:textId="77777777" w:rsidR="00BF3594" w:rsidRPr="00BF3594" w:rsidRDefault="00BF3594" w:rsidP="00C14373">
            <w:pPr>
              <w:pStyle w:val="ListParagraph1"/>
              <w:spacing w:after="0" w:line="240" w:lineRule="auto"/>
              <w:ind w:left="0"/>
              <w:rPr>
                <w:rFonts w:ascii="Times New Roman" w:hAnsi="Times New Roman"/>
                <w:b/>
                <w:sz w:val="20"/>
              </w:rPr>
            </w:pPr>
          </w:p>
        </w:tc>
        <w:tc>
          <w:tcPr>
            <w:tcW w:w="1842" w:type="dxa"/>
          </w:tcPr>
          <w:p w14:paraId="4348EAB2"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monitorovacích tras</w:t>
            </w:r>
          </w:p>
        </w:tc>
        <w:tc>
          <w:tcPr>
            <w:tcW w:w="2268" w:type="dxa"/>
          </w:tcPr>
          <w:p w14:paraId="5F607D5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pouze po určení rozsahu a způsobu zapojení</w:t>
            </w:r>
          </w:p>
        </w:tc>
        <w:tc>
          <w:tcPr>
            <w:tcW w:w="3119" w:type="dxa"/>
          </w:tcPr>
          <w:p w14:paraId="13B541C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pouze po určení rozsahu a způsobu zapojení</w:t>
            </w:r>
          </w:p>
        </w:tc>
        <w:tc>
          <w:tcPr>
            <w:tcW w:w="2410" w:type="dxa"/>
          </w:tcPr>
          <w:p w14:paraId="2BAA5574"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příkon nebo příkon dávkového ekvivalentu</w:t>
            </w:r>
          </w:p>
        </w:tc>
        <w:tc>
          <w:tcPr>
            <w:tcW w:w="2847" w:type="dxa"/>
          </w:tcPr>
          <w:p w14:paraId="409CFFE8"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50 nSv/h – 1 Sv/h</w:t>
            </w:r>
          </w:p>
        </w:tc>
      </w:tr>
    </w:tbl>
    <w:p w14:paraId="16FDB9AE" w14:textId="77777777" w:rsidR="002828F4" w:rsidRPr="002828F4" w:rsidRDefault="002828F4" w:rsidP="00BF3594">
      <w:pPr>
        <w:spacing w:before="240" w:after="120"/>
        <w:rPr>
          <w:b/>
          <w:sz w:val="20"/>
          <w:szCs w:val="16"/>
        </w:rPr>
      </w:pPr>
    </w:p>
    <w:p w14:paraId="73221F5E" w14:textId="2CECE443" w:rsidR="00BF3594" w:rsidRPr="00BF3594" w:rsidRDefault="00BF3594" w:rsidP="00BF3594">
      <w:pPr>
        <w:spacing w:before="240" w:after="120"/>
        <w:rPr>
          <w:b/>
        </w:rPr>
      </w:pPr>
      <w:r w:rsidRPr="00BF3594">
        <w:rPr>
          <w:b/>
        </w:rPr>
        <w:t xml:space="preserve">D. </w:t>
      </w:r>
      <w:r w:rsidRPr="00BF3594">
        <w:rPr>
          <w:b/>
          <w:szCs w:val="24"/>
        </w:rPr>
        <w:t xml:space="preserve">Havarijní monitorování </w:t>
      </w:r>
      <w:r w:rsidR="00B1257E">
        <w:rPr>
          <w:b/>
          <w:szCs w:val="24"/>
        </w:rPr>
        <w:t>–</w:t>
      </w:r>
      <w:r w:rsidRPr="00BF3594">
        <w:rPr>
          <w:b/>
          <w:szCs w:val="24"/>
        </w:rPr>
        <w:t xml:space="preserve"> m</w:t>
      </w:r>
      <w:r w:rsidRPr="00BF3594">
        <w:rPr>
          <w:b/>
        </w:rPr>
        <w:t>onitorované položky, ve kterých se stanovuje obsah radionuklidů</w:t>
      </w:r>
      <w:r w:rsidRPr="00BF3594">
        <w:rPr>
          <w:b/>
          <w:szCs w:val="24"/>
        </w:rPr>
        <w:t xml:space="preserve"> v teritoriální a hraničních sítích</w:t>
      </w:r>
    </w:p>
    <w:tbl>
      <w:tblPr>
        <w:tblW w:w="14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552"/>
        <w:gridCol w:w="2551"/>
        <w:gridCol w:w="2127"/>
        <w:gridCol w:w="2268"/>
        <w:gridCol w:w="2311"/>
      </w:tblGrid>
      <w:tr w:rsidR="00BF3594" w:rsidRPr="00BF3594" w14:paraId="0F927226" w14:textId="77777777" w:rsidTr="00C14373">
        <w:trPr>
          <w:tblHeader/>
          <w:jc w:val="center"/>
        </w:trPr>
        <w:tc>
          <w:tcPr>
            <w:tcW w:w="2263" w:type="dxa"/>
            <w:vAlign w:val="center"/>
          </w:tcPr>
          <w:p w14:paraId="7F1A55D3" w14:textId="77777777" w:rsidR="00BF3594" w:rsidRPr="00BF3594" w:rsidRDefault="00BF3594" w:rsidP="00C14373">
            <w:pPr>
              <w:spacing w:before="60" w:after="60"/>
              <w:jc w:val="center"/>
              <w:rPr>
                <w:b/>
                <w:sz w:val="20"/>
              </w:rPr>
            </w:pPr>
            <w:r w:rsidRPr="00BF3594">
              <w:rPr>
                <w:b/>
                <w:sz w:val="20"/>
              </w:rPr>
              <w:t>Monitorovaná položka</w:t>
            </w:r>
          </w:p>
        </w:tc>
        <w:tc>
          <w:tcPr>
            <w:tcW w:w="2552" w:type="dxa"/>
            <w:vAlign w:val="center"/>
          </w:tcPr>
          <w:p w14:paraId="305B8972" w14:textId="77777777" w:rsidR="00BF3594" w:rsidRPr="00BF3594" w:rsidRDefault="00BF3594" w:rsidP="00C14373">
            <w:pPr>
              <w:spacing w:before="60" w:after="60"/>
              <w:jc w:val="center"/>
              <w:rPr>
                <w:b/>
                <w:sz w:val="20"/>
              </w:rPr>
            </w:pPr>
            <w:r w:rsidRPr="00BF3594">
              <w:rPr>
                <w:b/>
                <w:sz w:val="20"/>
              </w:rPr>
              <w:t>Minimální počet měřicích nebo odběrových míst</w:t>
            </w:r>
            <w:r w:rsidRPr="00BF3594">
              <w:rPr>
                <w:b/>
                <w:sz w:val="20"/>
                <w:vertAlign w:val="superscript"/>
              </w:rPr>
              <w:t>b)</w:t>
            </w:r>
          </w:p>
        </w:tc>
        <w:tc>
          <w:tcPr>
            <w:tcW w:w="2551" w:type="dxa"/>
            <w:vAlign w:val="center"/>
          </w:tcPr>
          <w:p w14:paraId="42B4B5C0" w14:textId="77777777" w:rsidR="00BF3594" w:rsidRPr="00BF3594" w:rsidRDefault="00BF3594" w:rsidP="00C14373">
            <w:pPr>
              <w:spacing w:before="60" w:after="60"/>
              <w:contextualSpacing/>
              <w:jc w:val="center"/>
              <w:rPr>
                <w:b/>
                <w:sz w:val="20"/>
              </w:rPr>
            </w:pPr>
            <w:r w:rsidRPr="00BF3594">
              <w:rPr>
                <w:b/>
                <w:sz w:val="20"/>
              </w:rPr>
              <w:t xml:space="preserve">Délka monitorovacího období nebo frekvence provádění měření </w:t>
            </w:r>
          </w:p>
        </w:tc>
        <w:tc>
          <w:tcPr>
            <w:tcW w:w="2127" w:type="dxa"/>
            <w:vAlign w:val="center"/>
          </w:tcPr>
          <w:p w14:paraId="29AD70B3" w14:textId="77777777" w:rsidR="00BF3594" w:rsidRPr="00BF3594" w:rsidRDefault="00BF3594" w:rsidP="00C14373">
            <w:pPr>
              <w:spacing w:before="60" w:after="60"/>
              <w:jc w:val="center"/>
              <w:rPr>
                <w:b/>
                <w:sz w:val="20"/>
              </w:rPr>
            </w:pPr>
            <w:r w:rsidRPr="00BF3594">
              <w:rPr>
                <w:b/>
                <w:sz w:val="20"/>
              </w:rPr>
              <w:t>Měřená fyzikální veličina</w:t>
            </w:r>
          </w:p>
        </w:tc>
        <w:tc>
          <w:tcPr>
            <w:tcW w:w="2268" w:type="dxa"/>
            <w:vAlign w:val="center"/>
          </w:tcPr>
          <w:p w14:paraId="7DC956B8" w14:textId="77777777" w:rsidR="00BF3594" w:rsidRPr="00BF3594" w:rsidRDefault="00BF3594" w:rsidP="00C14373">
            <w:pPr>
              <w:spacing w:before="60" w:after="60"/>
              <w:jc w:val="center"/>
              <w:rPr>
                <w:b/>
                <w:sz w:val="20"/>
              </w:rPr>
            </w:pPr>
            <w:r w:rsidRPr="00BF3594">
              <w:rPr>
                <w:b/>
                <w:sz w:val="20"/>
              </w:rPr>
              <w:t>Radionuklid</w:t>
            </w:r>
            <w:r w:rsidRPr="00BF3594">
              <w:rPr>
                <w:b/>
                <w:sz w:val="20"/>
                <w:vertAlign w:val="superscript"/>
              </w:rPr>
              <w:t>c)</w:t>
            </w:r>
          </w:p>
        </w:tc>
        <w:tc>
          <w:tcPr>
            <w:tcW w:w="2311" w:type="dxa"/>
            <w:vAlign w:val="center"/>
          </w:tcPr>
          <w:p w14:paraId="3010CCED" w14:textId="77777777" w:rsidR="00BF3594" w:rsidRPr="00BF3594" w:rsidRDefault="00BF3594" w:rsidP="00C14373">
            <w:pPr>
              <w:pStyle w:val="ListParagraph1"/>
              <w:spacing w:before="60" w:after="60" w:line="240" w:lineRule="auto"/>
              <w:ind w:left="0"/>
              <w:jc w:val="center"/>
              <w:rPr>
                <w:rFonts w:ascii="Times New Roman" w:hAnsi="Times New Roman"/>
                <w:b/>
                <w:sz w:val="20"/>
                <w:szCs w:val="20"/>
              </w:rPr>
            </w:pPr>
            <w:r w:rsidRPr="00BF3594">
              <w:rPr>
                <w:rFonts w:ascii="Times New Roman" w:hAnsi="Times New Roman"/>
                <w:b/>
                <w:sz w:val="20"/>
                <w:szCs w:val="20"/>
              </w:rPr>
              <w:t>Nejmenší detekovatelná aktivita</w:t>
            </w:r>
            <w:r w:rsidRPr="00BF3594">
              <w:rPr>
                <w:rFonts w:ascii="Times New Roman" w:hAnsi="Times New Roman"/>
                <w:b/>
                <w:sz w:val="20"/>
                <w:szCs w:val="20"/>
                <w:vertAlign w:val="superscript"/>
              </w:rPr>
              <w:t>d)</w:t>
            </w:r>
          </w:p>
        </w:tc>
      </w:tr>
      <w:tr w:rsidR="00BF3594" w:rsidRPr="00BF3594" w14:paraId="115175AF" w14:textId="77777777" w:rsidTr="00C14373">
        <w:trPr>
          <w:jc w:val="center"/>
        </w:trPr>
        <w:tc>
          <w:tcPr>
            <w:tcW w:w="14072" w:type="dxa"/>
            <w:gridSpan w:val="6"/>
          </w:tcPr>
          <w:p w14:paraId="0031CB50" w14:textId="77777777" w:rsidR="00BF3594" w:rsidRPr="00BF3594" w:rsidRDefault="00BF3594" w:rsidP="00C14373">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t>Síť odběrů vzorků ŽIVOTNÍHO PROSTŘEDÍ</w:t>
            </w:r>
          </w:p>
        </w:tc>
      </w:tr>
      <w:tr w:rsidR="00BF3594" w:rsidRPr="00BF3594" w14:paraId="0D502094" w14:textId="77777777" w:rsidTr="00C14373">
        <w:trPr>
          <w:jc w:val="center"/>
        </w:trPr>
        <w:tc>
          <w:tcPr>
            <w:tcW w:w="2263" w:type="dxa"/>
          </w:tcPr>
          <w:p w14:paraId="7D1C8833"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aerosoly</w:t>
            </w:r>
          </w:p>
        </w:tc>
        <w:tc>
          <w:tcPr>
            <w:tcW w:w="2552" w:type="dxa"/>
          </w:tcPr>
          <w:p w14:paraId="4AA1FBA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11</w:t>
            </w:r>
          </w:p>
        </w:tc>
        <w:tc>
          <w:tcPr>
            <w:tcW w:w="2551" w:type="dxa"/>
          </w:tcPr>
          <w:p w14:paraId="433F192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24 hodiny</w:t>
            </w:r>
          </w:p>
        </w:tc>
        <w:tc>
          <w:tcPr>
            <w:tcW w:w="2127" w:type="dxa"/>
          </w:tcPr>
          <w:p w14:paraId="66B4691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objemová aktivita</w:t>
            </w:r>
          </w:p>
        </w:tc>
        <w:tc>
          <w:tcPr>
            <w:tcW w:w="2268" w:type="dxa"/>
          </w:tcPr>
          <w:p w14:paraId="3231AB7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zjištěné radionuklidy</w:t>
            </w:r>
          </w:p>
        </w:tc>
        <w:tc>
          <w:tcPr>
            <w:tcW w:w="2311" w:type="dxa"/>
          </w:tcPr>
          <w:p w14:paraId="368AFE7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-5</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r w:rsidRPr="00CE4D88">
              <w:rPr>
                <w:rFonts w:ascii="Times New Roman" w:hAnsi="Times New Roman"/>
                <w:b/>
                <w:sz w:val="20"/>
                <w:szCs w:val="20"/>
              </w:rPr>
              <w:t xml:space="preserve"> pro </w:t>
            </w:r>
            <w:r w:rsidRPr="00CE4D88">
              <w:rPr>
                <w:rFonts w:ascii="Times New Roman" w:hAnsi="Times New Roman"/>
                <w:b/>
                <w:sz w:val="20"/>
                <w:szCs w:val="20"/>
                <w:vertAlign w:val="superscript"/>
              </w:rPr>
              <w:t>137</w:t>
            </w:r>
            <w:r w:rsidRPr="00CE4D88">
              <w:rPr>
                <w:rFonts w:ascii="Times New Roman" w:hAnsi="Times New Roman"/>
                <w:b/>
                <w:sz w:val="20"/>
                <w:szCs w:val="20"/>
              </w:rPr>
              <w:t>Cs</w:t>
            </w:r>
          </w:p>
        </w:tc>
      </w:tr>
      <w:tr w:rsidR="00BF3594" w:rsidRPr="00BF3594" w14:paraId="4E92EBB4" w14:textId="77777777" w:rsidTr="00C14373">
        <w:trPr>
          <w:jc w:val="center"/>
        </w:trPr>
        <w:tc>
          <w:tcPr>
            <w:tcW w:w="2263" w:type="dxa"/>
          </w:tcPr>
          <w:p w14:paraId="55FE73FA"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plynné formy</w:t>
            </w:r>
          </w:p>
        </w:tc>
        <w:tc>
          <w:tcPr>
            <w:tcW w:w="2552" w:type="dxa"/>
          </w:tcPr>
          <w:p w14:paraId="1DB43017" w14:textId="44F90538" w:rsidR="00BF3594" w:rsidRPr="00CE4D88" w:rsidRDefault="00195A97"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11</w:t>
            </w:r>
          </w:p>
        </w:tc>
        <w:tc>
          <w:tcPr>
            <w:tcW w:w="2551" w:type="dxa"/>
          </w:tcPr>
          <w:p w14:paraId="24A595E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24 hodiny</w:t>
            </w:r>
          </w:p>
        </w:tc>
        <w:tc>
          <w:tcPr>
            <w:tcW w:w="2127" w:type="dxa"/>
          </w:tcPr>
          <w:p w14:paraId="7F74BDE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objemová aktivita </w:t>
            </w:r>
          </w:p>
        </w:tc>
        <w:tc>
          <w:tcPr>
            <w:tcW w:w="2268" w:type="dxa"/>
          </w:tcPr>
          <w:p w14:paraId="3CA6DC0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131</w:t>
            </w:r>
            <w:r w:rsidRPr="00CE4D88">
              <w:rPr>
                <w:rFonts w:ascii="Times New Roman" w:hAnsi="Times New Roman"/>
                <w:b/>
                <w:sz w:val="20"/>
                <w:szCs w:val="20"/>
              </w:rPr>
              <w:t>I</w:t>
            </w:r>
          </w:p>
        </w:tc>
        <w:tc>
          <w:tcPr>
            <w:tcW w:w="2311" w:type="dxa"/>
          </w:tcPr>
          <w:p w14:paraId="6852E11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-4</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010453B6" w14:textId="77777777" w:rsidTr="00C14373">
        <w:trPr>
          <w:jc w:val="center"/>
        </w:trPr>
        <w:tc>
          <w:tcPr>
            <w:tcW w:w="2263" w:type="dxa"/>
          </w:tcPr>
          <w:p w14:paraId="75692DE2"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spady (včetně dešťové vody a sněhu)</w:t>
            </w:r>
          </w:p>
        </w:tc>
        <w:tc>
          <w:tcPr>
            <w:tcW w:w="2552" w:type="dxa"/>
          </w:tcPr>
          <w:p w14:paraId="5F121A9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8</w:t>
            </w:r>
          </w:p>
        </w:tc>
        <w:tc>
          <w:tcPr>
            <w:tcW w:w="2551" w:type="dxa"/>
          </w:tcPr>
          <w:p w14:paraId="54938E8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168 hodin</w:t>
            </w:r>
          </w:p>
        </w:tc>
        <w:tc>
          <w:tcPr>
            <w:tcW w:w="2127" w:type="dxa"/>
          </w:tcPr>
          <w:p w14:paraId="3BD022F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 nebo objemová aktivita</w:t>
            </w:r>
          </w:p>
        </w:tc>
        <w:tc>
          <w:tcPr>
            <w:tcW w:w="2268" w:type="dxa"/>
          </w:tcPr>
          <w:p w14:paraId="3ADB427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zjištěné radionuklidy</w:t>
            </w:r>
          </w:p>
        </w:tc>
        <w:tc>
          <w:tcPr>
            <w:tcW w:w="2311" w:type="dxa"/>
          </w:tcPr>
          <w:p w14:paraId="0891A10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Bq/m</w:t>
            </w:r>
            <w:r w:rsidRPr="00CE4D88">
              <w:rPr>
                <w:rFonts w:ascii="Times New Roman" w:hAnsi="Times New Roman"/>
                <w:b/>
                <w:sz w:val="20"/>
                <w:szCs w:val="20"/>
                <w:vertAlign w:val="superscript"/>
              </w:rPr>
              <w:t>2</w:t>
            </w:r>
            <w:r w:rsidRPr="00CE4D88">
              <w:rPr>
                <w:rFonts w:ascii="Times New Roman" w:hAnsi="Times New Roman"/>
                <w:b/>
                <w:sz w:val="20"/>
                <w:szCs w:val="20"/>
              </w:rPr>
              <w:t xml:space="preserve"> pro </w:t>
            </w:r>
            <w:r w:rsidRPr="00CE4D88">
              <w:rPr>
                <w:rFonts w:ascii="Times New Roman" w:hAnsi="Times New Roman"/>
                <w:b/>
                <w:sz w:val="20"/>
                <w:szCs w:val="20"/>
                <w:vertAlign w:val="superscript"/>
              </w:rPr>
              <w:t>137</w:t>
            </w:r>
            <w:r w:rsidRPr="00CE4D88">
              <w:rPr>
                <w:rFonts w:ascii="Times New Roman" w:hAnsi="Times New Roman"/>
                <w:b/>
                <w:sz w:val="20"/>
                <w:szCs w:val="20"/>
              </w:rPr>
              <w:t>Cs</w:t>
            </w:r>
          </w:p>
          <w:p w14:paraId="55DC570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50 Bq/l pro </w:t>
            </w:r>
            <w:r w:rsidRPr="00CE4D88">
              <w:rPr>
                <w:rFonts w:ascii="Times New Roman" w:hAnsi="Times New Roman"/>
                <w:b/>
                <w:sz w:val="20"/>
                <w:szCs w:val="20"/>
                <w:vertAlign w:val="superscript"/>
              </w:rPr>
              <w:t>3</w:t>
            </w:r>
            <w:r w:rsidRPr="00CE4D88">
              <w:rPr>
                <w:rFonts w:ascii="Times New Roman" w:hAnsi="Times New Roman"/>
                <w:b/>
                <w:sz w:val="20"/>
                <w:szCs w:val="20"/>
              </w:rPr>
              <w:t>H</w:t>
            </w:r>
          </w:p>
        </w:tc>
      </w:tr>
      <w:tr w:rsidR="00BF3594" w:rsidRPr="00BF3594" w14:paraId="07AC3AA0" w14:textId="77777777" w:rsidTr="00C14373">
        <w:trPr>
          <w:jc w:val="center"/>
        </w:trPr>
        <w:tc>
          <w:tcPr>
            <w:tcW w:w="2263" w:type="dxa"/>
          </w:tcPr>
          <w:p w14:paraId="1E0C1342"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půdy – půda a porost</w:t>
            </w:r>
          </w:p>
        </w:tc>
        <w:tc>
          <w:tcPr>
            <w:tcW w:w="2552" w:type="dxa"/>
          </w:tcPr>
          <w:p w14:paraId="504B8FE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w:t>
            </w:r>
          </w:p>
        </w:tc>
        <w:tc>
          <w:tcPr>
            <w:tcW w:w="2551" w:type="dxa"/>
          </w:tcPr>
          <w:p w14:paraId="7DDCC72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podle určení rozsahu a způsobu zapojení</w:t>
            </w:r>
          </w:p>
        </w:tc>
        <w:tc>
          <w:tcPr>
            <w:tcW w:w="2127" w:type="dxa"/>
          </w:tcPr>
          <w:p w14:paraId="19D216A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plošná aktivita </w:t>
            </w:r>
          </w:p>
        </w:tc>
        <w:tc>
          <w:tcPr>
            <w:tcW w:w="2268" w:type="dxa"/>
          </w:tcPr>
          <w:p w14:paraId="2BBC416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zjištěné radionuklidy</w:t>
            </w:r>
          </w:p>
        </w:tc>
        <w:tc>
          <w:tcPr>
            <w:tcW w:w="2311" w:type="dxa"/>
          </w:tcPr>
          <w:p w14:paraId="7026483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100 Bq/m</w:t>
            </w:r>
            <w:r w:rsidRPr="00CE4D88">
              <w:rPr>
                <w:rFonts w:ascii="Times New Roman" w:hAnsi="Times New Roman"/>
                <w:b/>
                <w:sz w:val="20"/>
                <w:szCs w:val="20"/>
                <w:vertAlign w:val="superscript"/>
              </w:rPr>
              <w:t>2</w:t>
            </w:r>
            <w:r w:rsidRPr="00CE4D88">
              <w:rPr>
                <w:rFonts w:ascii="Times New Roman" w:hAnsi="Times New Roman"/>
                <w:b/>
                <w:sz w:val="20"/>
                <w:szCs w:val="20"/>
              </w:rPr>
              <w:t xml:space="preserve"> pro </w:t>
            </w:r>
            <w:r w:rsidRPr="00CE4D88">
              <w:rPr>
                <w:rFonts w:ascii="Times New Roman" w:hAnsi="Times New Roman"/>
                <w:b/>
                <w:sz w:val="20"/>
                <w:szCs w:val="20"/>
                <w:vertAlign w:val="superscript"/>
              </w:rPr>
              <w:t>137</w:t>
            </w:r>
            <w:r w:rsidRPr="00CE4D88">
              <w:rPr>
                <w:rFonts w:ascii="Times New Roman" w:hAnsi="Times New Roman"/>
                <w:b/>
                <w:sz w:val="20"/>
                <w:szCs w:val="20"/>
              </w:rPr>
              <w:t>Cs</w:t>
            </w:r>
          </w:p>
        </w:tc>
      </w:tr>
      <w:tr w:rsidR="00BF3594" w:rsidRPr="00BF3594" w14:paraId="587B1DB8" w14:textId="77777777" w:rsidTr="00C14373">
        <w:trPr>
          <w:jc w:val="center"/>
        </w:trPr>
        <w:tc>
          <w:tcPr>
            <w:tcW w:w="2263" w:type="dxa"/>
          </w:tcPr>
          <w:p w14:paraId="7551AFDD"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půdy – porost a sníh</w:t>
            </w:r>
          </w:p>
        </w:tc>
        <w:tc>
          <w:tcPr>
            <w:tcW w:w="2552" w:type="dxa"/>
          </w:tcPr>
          <w:p w14:paraId="59D4A3C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w:t>
            </w:r>
          </w:p>
        </w:tc>
        <w:tc>
          <w:tcPr>
            <w:tcW w:w="2551" w:type="dxa"/>
          </w:tcPr>
          <w:p w14:paraId="4D9BD1C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podle určení rozsahu a způsobu zapojení</w:t>
            </w:r>
          </w:p>
        </w:tc>
        <w:tc>
          <w:tcPr>
            <w:tcW w:w="2127" w:type="dxa"/>
          </w:tcPr>
          <w:p w14:paraId="6DCA7F0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plošná aktivita </w:t>
            </w:r>
          </w:p>
        </w:tc>
        <w:tc>
          <w:tcPr>
            <w:tcW w:w="2268" w:type="dxa"/>
          </w:tcPr>
          <w:p w14:paraId="0C7805F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zjištěné radionuklidy</w:t>
            </w:r>
          </w:p>
        </w:tc>
        <w:tc>
          <w:tcPr>
            <w:tcW w:w="2311" w:type="dxa"/>
          </w:tcPr>
          <w:p w14:paraId="73888C4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100 Bq/m</w:t>
            </w:r>
            <w:r w:rsidRPr="00CE4D88">
              <w:rPr>
                <w:rFonts w:ascii="Times New Roman" w:hAnsi="Times New Roman"/>
                <w:b/>
                <w:sz w:val="20"/>
                <w:szCs w:val="20"/>
                <w:vertAlign w:val="superscript"/>
              </w:rPr>
              <w:t>2</w:t>
            </w:r>
            <w:r w:rsidRPr="00CE4D88">
              <w:rPr>
                <w:rFonts w:ascii="Times New Roman" w:hAnsi="Times New Roman"/>
                <w:b/>
                <w:sz w:val="20"/>
                <w:szCs w:val="20"/>
              </w:rPr>
              <w:t xml:space="preserve"> pro </w:t>
            </w:r>
            <w:r w:rsidRPr="00CE4D88">
              <w:rPr>
                <w:rFonts w:ascii="Times New Roman" w:hAnsi="Times New Roman"/>
                <w:b/>
                <w:sz w:val="20"/>
                <w:szCs w:val="20"/>
                <w:vertAlign w:val="superscript"/>
              </w:rPr>
              <w:t>137</w:t>
            </w:r>
            <w:r w:rsidRPr="00CE4D88">
              <w:rPr>
                <w:rFonts w:ascii="Times New Roman" w:hAnsi="Times New Roman"/>
                <w:b/>
                <w:sz w:val="20"/>
                <w:szCs w:val="20"/>
              </w:rPr>
              <w:t>Cs</w:t>
            </w:r>
          </w:p>
        </w:tc>
      </w:tr>
      <w:tr w:rsidR="00BF3594" w:rsidRPr="00BF3594" w14:paraId="772D91A8" w14:textId="77777777" w:rsidTr="00C14373">
        <w:trPr>
          <w:jc w:val="center"/>
        </w:trPr>
        <w:tc>
          <w:tcPr>
            <w:tcW w:w="2263" w:type="dxa"/>
          </w:tcPr>
          <w:p w14:paraId="062FFB15"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půdy – in situ</w:t>
            </w:r>
          </w:p>
        </w:tc>
        <w:tc>
          <w:tcPr>
            <w:tcW w:w="2552" w:type="dxa"/>
          </w:tcPr>
          <w:p w14:paraId="79C002E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w:t>
            </w:r>
          </w:p>
        </w:tc>
        <w:tc>
          <w:tcPr>
            <w:tcW w:w="2551" w:type="dxa"/>
          </w:tcPr>
          <w:p w14:paraId="563D6E6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podle určení rozsahu a způsobu zapojení</w:t>
            </w:r>
          </w:p>
        </w:tc>
        <w:tc>
          <w:tcPr>
            <w:tcW w:w="2127" w:type="dxa"/>
          </w:tcPr>
          <w:p w14:paraId="0DC14EB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plošná aktivita </w:t>
            </w:r>
          </w:p>
        </w:tc>
        <w:tc>
          <w:tcPr>
            <w:tcW w:w="2268" w:type="dxa"/>
          </w:tcPr>
          <w:p w14:paraId="4BF4BE0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zjištěné radionuklidy</w:t>
            </w:r>
          </w:p>
        </w:tc>
        <w:tc>
          <w:tcPr>
            <w:tcW w:w="2311" w:type="dxa"/>
          </w:tcPr>
          <w:p w14:paraId="072A272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1 000 Bq/m</w:t>
            </w:r>
            <w:r w:rsidRPr="00CE4D88">
              <w:rPr>
                <w:rFonts w:ascii="Times New Roman" w:hAnsi="Times New Roman"/>
                <w:b/>
                <w:sz w:val="20"/>
                <w:szCs w:val="20"/>
                <w:vertAlign w:val="superscript"/>
              </w:rPr>
              <w:t>2</w:t>
            </w:r>
            <w:r w:rsidRPr="00CE4D88">
              <w:rPr>
                <w:rFonts w:ascii="Times New Roman" w:hAnsi="Times New Roman"/>
                <w:b/>
                <w:sz w:val="20"/>
                <w:szCs w:val="20"/>
              </w:rPr>
              <w:t xml:space="preserve"> pro </w:t>
            </w:r>
            <w:r w:rsidRPr="00CE4D88">
              <w:rPr>
                <w:rFonts w:ascii="Times New Roman" w:hAnsi="Times New Roman"/>
                <w:b/>
                <w:sz w:val="20"/>
                <w:szCs w:val="20"/>
                <w:vertAlign w:val="superscript"/>
              </w:rPr>
              <w:t>137</w:t>
            </w:r>
            <w:r w:rsidRPr="00CE4D88">
              <w:rPr>
                <w:rFonts w:ascii="Times New Roman" w:hAnsi="Times New Roman"/>
                <w:b/>
                <w:sz w:val="20"/>
                <w:szCs w:val="20"/>
              </w:rPr>
              <w:t>Cs</w:t>
            </w:r>
          </w:p>
        </w:tc>
      </w:tr>
      <w:tr w:rsidR="00BF3594" w:rsidRPr="00BF3594" w14:paraId="3D6A6D67" w14:textId="77777777" w:rsidTr="00C14373">
        <w:trPr>
          <w:jc w:val="center"/>
        </w:trPr>
        <w:tc>
          <w:tcPr>
            <w:tcW w:w="2263" w:type="dxa"/>
          </w:tcPr>
          <w:p w14:paraId="2A39CF98" w14:textId="77777777" w:rsidR="00BF3594" w:rsidRPr="00CE4D88" w:rsidRDefault="00BF3594" w:rsidP="00C14373">
            <w:pPr>
              <w:jc w:val="left"/>
              <w:rPr>
                <w:b/>
                <w:sz w:val="20"/>
              </w:rPr>
            </w:pPr>
            <w:r w:rsidRPr="00CE4D88">
              <w:rPr>
                <w:b/>
                <w:sz w:val="20"/>
              </w:rPr>
              <w:t>voda – povrchová voda</w:t>
            </w:r>
          </w:p>
        </w:tc>
        <w:tc>
          <w:tcPr>
            <w:tcW w:w="2552" w:type="dxa"/>
          </w:tcPr>
          <w:p w14:paraId="06DDD3E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w:t>
            </w:r>
          </w:p>
        </w:tc>
        <w:tc>
          <w:tcPr>
            <w:tcW w:w="2551" w:type="dxa"/>
          </w:tcPr>
          <w:p w14:paraId="0717556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168 hodin</w:t>
            </w:r>
          </w:p>
        </w:tc>
        <w:tc>
          <w:tcPr>
            <w:tcW w:w="2127" w:type="dxa"/>
          </w:tcPr>
          <w:p w14:paraId="25334BDF" w14:textId="77777777" w:rsidR="00BF3594" w:rsidRPr="00CE4D88" w:rsidRDefault="00BF3594" w:rsidP="00C14373">
            <w:pPr>
              <w:contextualSpacing/>
              <w:jc w:val="center"/>
              <w:rPr>
                <w:b/>
                <w:sz w:val="20"/>
              </w:rPr>
            </w:pPr>
            <w:r w:rsidRPr="00CE4D88">
              <w:rPr>
                <w:b/>
                <w:sz w:val="20"/>
              </w:rPr>
              <w:t xml:space="preserve">objemová aktivita </w:t>
            </w:r>
          </w:p>
        </w:tc>
        <w:tc>
          <w:tcPr>
            <w:tcW w:w="2268" w:type="dxa"/>
          </w:tcPr>
          <w:p w14:paraId="3BF2777D" w14:textId="77777777" w:rsidR="00BF3594" w:rsidRPr="00CE4D88" w:rsidRDefault="00BF3594" w:rsidP="00C14373">
            <w:pPr>
              <w:contextualSpacing/>
              <w:jc w:val="center"/>
              <w:rPr>
                <w:b/>
                <w:sz w:val="20"/>
              </w:rPr>
            </w:pPr>
            <w:r w:rsidRPr="00CE4D88">
              <w:rPr>
                <w:b/>
                <w:sz w:val="20"/>
              </w:rPr>
              <w:t>zjištěné radionuklidy</w:t>
            </w:r>
          </w:p>
        </w:tc>
        <w:tc>
          <w:tcPr>
            <w:tcW w:w="2311" w:type="dxa"/>
          </w:tcPr>
          <w:p w14:paraId="5FDEC934" w14:textId="77777777" w:rsidR="00BF3594" w:rsidRPr="00CE4D88" w:rsidRDefault="00BF3594" w:rsidP="00C14373">
            <w:pPr>
              <w:contextualSpacing/>
              <w:jc w:val="center"/>
              <w:rPr>
                <w:b/>
                <w:sz w:val="20"/>
              </w:rPr>
            </w:pPr>
            <w:r w:rsidRPr="00CE4D88">
              <w:rPr>
                <w:b/>
                <w:sz w:val="20"/>
              </w:rPr>
              <w:t xml:space="preserve">10 Bq/l pro </w:t>
            </w:r>
            <w:r w:rsidRPr="00CE4D88">
              <w:rPr>
                <w:b/>
                <w:sz w:val="20"/>
                <w:vertAlign w:val="superscript"/>
              </w:rPr>
              <w:t>137</w:t>
            </w:r>
            <w:r w:rsidRPr="00CE4D88">
              <w:rPr>
                <w:b/>
                <w:sz w:val="20"/>
              </w:rPr>
              <w:t xml:space="preserve">Cs a </w:t>
            </w:r>
            <w:r w:rsidRPr="00CE4D88">
              <w:rPr>
                <w:b/>
                <w:sz w:val="20"/>
                <w:vertAlign w:val="superscript"/>
              </w:rPr>
              <w:t>131</w:t>
            </w:r>
            <w:r w:rsidRPr="00CE4D88">
              <w:rPr>
                <w:b/>
                <w:sz w:val="20"/>
              </w:rPr>
              <w:t>I,</w:t>
            </w:r>
          </w:p>
          <w:p w14:paraId="00D9C515" w14:textId="77777777" w:rsidR="00BF3594" w:rsidRPr="00CE4D88" w:rsidRDefault="00BF3594" w:rsidP="00C14373">
            <w:pPr>
              <w:contextualSpacing/>
              <w:jc w:val="center"/>
              <w:rPr>
                <w:b/>
                <w:sz w:val="20"/>
              </w:rPr>
            </w:pPr>
            <w:r w:rsidRPr="00CE4D88">
              <w:rPr>
                <w:b/>
                <w:sz w:val="20"/>
              </w:rPr>
              <w:t xml:space="preserve">50 Bq/l pro </w:t>
            </w:r>
            <w:r w:rsidRPr="00CE4D88">
              <w:rPr>
                <w:b/>
                <w:sz w:val="20"/>
                <w:vertAlign w:val="superscript"/>
              </w:rPr>
              <w:t>3</w:t>
            </w:r>
            <w:r w:rsidRPr="00CE4D88">
              <w:rPr>
                <w:b/>
                <w:sz w:val="20"/>
              </w:rPr>
              <w:t>H</w:t>
            </w:r>
          </w:p>
        </w:tc>
      </w:tr>
      <w:tr w:rsidR="00BF3594" w:rsidRPr="00BF3594" w14:paraId="2D860809" w14:textId="77777777" w:rsidTr="00C14373">
        <w:trPr>
          <w:jc w:val="center"/>
        </w:trPr>
        <w:tc>
          <w:tcPr>
            <w:tcW w:w="2263" w:type="dxa"/>
          </w:tcPr>
          <w:p w14:paraId="36F3D9CB"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voda – pitná voda</w:t>
            </w:r>
          </w:p>
        </w:tc>
        <w:tc>
          <w:tcPr>
            <w:tcW w:w="2552" w:type="dxa"/>
          </w:tcPr>
          <w:p w14:paraId="43F709B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w:t>
            </w:r>
          </w:p>
        </w:tc>
        <w:tc>
          <w:tcPr>
            <w:tcW w:w="2551" w:type="dxa"/>
          </w:tcPr>
          <w:p w14:paraId="773CFB4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168 hodin</w:t>
            </w:r>
          </w:p>
        </w:tc>
        <w:tc>
          <w:tcPr>
            <w:tcW w:w="2127" w:type="dxa"/>
          </w:tcPr>
          <w:p w14:paraId="7980193F" w14:textId="77777777" w:rsidR="00BF3594" w:rsidRPr="00CE4D88" w:rsidRDefault="00BF3594" w:rsidP="00C14373">
            <w:pPr>
              <w:contextualSpacing/>
              <w:jc w:val="center"/>
              <w:rPr>
                <w:b/>
                <w:sz w:val="20"/>
              </w:rPr>
            </w:pPr>
            <w:r w:rsidRPr="00CE4D88">
              <w:rPr>
                <w:b/>
                <w:sz w:val="20"/>
              </w:rPr>
              <w:t>objemová aktivita</w:t>
            </w:r>
          </w:p>
        </w:tc>
        <w:tc>
          <w:tcPr>
            <w:tcW w:w="2268" w:type="dxa"/>
          </w:tcPr>
          <w:p w14:paraId="425572E8" w14:textId="77777777" w:rsidR="00BF3594" w:rsidRPr="00CE4D88" w:rsidRDefault="00BF3594" w:rsidP="00C14373">
            <w:pPr>
              <w:contextualSpacing/>
              <w:jc w:val="center"/>
              <w:rPr>
                <w:b/>
                <w:sz w:val="20"/>
              </w:rPr>
            </w:pPr>
            <w:r w:rsidRPr="00CE4D88">
              <w:rPr>
                <w:b/>
                <w:sz w:val="20"/>
              </w:rPr>
              <w:t>zjištěné radionuklidy</w:t>
            </w:r>
          </w:p>
        </w:tc>
        <w:tc>
          <w:tcPr>
            <w:tcW w:w="2311" w:type="dxa"/>
          </w:tcPr>
          <w:p w14:paraId="63261335" w14:textId="77777777" w:rsidR="00BF3594" w:rsidRPr="00CE4D88" w:rsidRDefault="00BF3594" w:rsidP="00C14373">
            <w:pPr>
              <w:contextualSpacing/>
              <w:jc w:val="center"/>
              <w:rPr>
                <w:b/>
                <w:sz w:val="20"/>
              </w:rPr>
            </w:pPr>
            <w:r w:rsidRPr="00CE4D88">
              <w:rPr>
                <w:b/>
                <w:sz w:val="20"/>
              </w:rPr>
              <w:t xml:space="preserve">10 Bq/l pro </w:t>
            </w:r>
            <w:r w:rsidRPr="00CE4D88">
              <w:rPr>
                <w:b/>
                <w:sz w:val="20"/>
                <w:vertAlign w:val="superscript"/>
              </w:rPr>
              <w:t>137</w:t>
            </w:r>
            <w:r w:rsidRPr="00CE4D88">
              <w:rPr>
                <w:b/>
                <w:sz w:val="20"/>
              </w:rPr>
              <w:t xml:space="preserve">Cs a </w:t>
            </w:r>
            <w:r w:rsidRPr="00CE4D88">
              <w:rPr>
                <w:b/>
                <w:sz w:val="20"/>
                <w:vertAlign w:val="superscript"/>
              </w:rPr>
              <w:t>131</w:t>
            </w:r>
            <w:r w:rsidRPr="00CE4D88">
              <w:rPr>
                <w:b/>
                <w:sz w:val="20"/>
              </w:rPr>
              <w:t>I,</w:t>
            </w:r>
          </w:p>
          <w:p w14:paraId="46BBCBCB" w14:textId="77777777" w:rsidR="00BF3594" w:rsidRPr="00CE4D88" w:rsidRDefault="00BF3594" w:rsidP="00C14373">
            <w:pPr>
              <w:contextualSpacing/>
              <w:jc w:val="center"/>
              <w:rPr>
                <w:b/>
                <w:sz w:val="20"/>
              </w:rPr>
            </w:pPr>
            <w:r w:rsidRPr="00CE4D88">
              <w:rPr>
                <w:b/>
                <w:sz w:val="20"/>
              </w:rPr>
              <w:t xml:space="preserve">50 Bq/l pro </w:t>
            </w:r>
            <w:r w:rsidRPr="00CE4D88">
              <w:rPr>
                <w:b/>
                <w:sz w:val="20"/>
                <w:vertAlign w:val="superscript"/>
              </w:rPr>
              <w:t>3</w:t>
            </w:r>
            <w:r w:rsidRPr="00CE4D88">
              <w:rPr>
                <w:b/>
                <w:sz w:val="20"/>
              </w:rPr>
              <w:t>H</w:t>
            </w:r>
          </w:p>
        </w:tc>
      </w:tr>
      <w:tr w:rsidR="00BF3594" w:rsidRPr="00BF3594" w14:paraId="3001EB9E" w14:textId="77777777" w:rsidTr="00C14373">
        <w:trPr>
          <w:jc w:val="center"/>
        </w:trPr>
        <w:tc>
          <w:tcPr>
            <w:tcW w:w="14072" w:type="dxa"/>
            <w:gridSpan w:val="6"/>
            <w:vAlign w:val="center"/>
          </w:tcPr>
          <w:p w14:paraId="09EEFA38" w14:textId="77777777" w:rsidR="00BF3594" w:rsidRPr="00BF3594" w:rsidRDefault="00BF3594" w:rsidP="00C14373">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t>Síť přímého měření ŽIVOTNÍHO PROSTŘEDÍ</w:t>
            </w:r>
          </w:p>
        </w:tc>
      </w:tr>
      <w:tr w:rsidR="00BF3594" w:rsidRPr="00BF3594" w14:paraId="75B85FC9" w14:textId="77777777" w:rsidTr="00C14373">
        <w:trPr>
          <w:jc w:val="center"/>
        </w:trPr>
        <w:tc>
          <w:tcPr>
            <w:tcW w:w="2263" w:type="dxa"/>
          </w:tcPr>
          <w:p w14:paraId="54B8EBDB" w14:textId="77777777" w:rsidR="00BF3594" w:rsidRPr="00BF3594" w:rsidRDefault="00BF3594" w:rsidP="00C14373">
            <w:pPr>
              <w:pStyle w:val="ListParagraph1"/>
              <w:spacing w:before="30" w:after="30" w:line="240" w:lineRule="auto"/>
              <w:ind w:left="0"/>
              <w:rPr>
                <w:rFonts w:ascii="Times New Roman" w:hAnsi="Times New Roman"/>
                <w:b/>
                <w:sz w:val="20"/>
                <w:szCs w:val="20"/>
              </w:rPr>
            </w:pPr>
            <w:r w:rsidRPr="00BF3594">
              <w:rPr>
                <w:rFonts w:ascii="Times New Roman" w:hAnsi="Times New Roman"/>
                <w:b/>
                <w:sz w:val="20"/>
                <w:szCs w:val="20"/>
              </w:rPr>
              <w:t>voda – povrchová voda</w:t>
            </w:r>
          </w:p>
        </w:tc>
        <w:tc>
          <w:tcPr>
            <w:tcW w:w="2552" w:type="dxa"/>
          </w:tcPr>
          <w:p w14:paraId="553D1A22" w14:textId="77777777" w:rsidR="00BF3594" w:rsidRPr="00BF3594" w:rsidRDefault="00BF3594" w:rsidP="00C14373">
            <w:pPr>
              <w:pStyle w:val="ListParagraph1"/>
              <w:spacing w:before="30" w:after="3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551" w:type="dxa"/>
          </w:tcPr>
          <w:p w14:paraId="24206192" w14:textId="77777777" w:rsidR="00BF3594" w:rsidRPr="00BF3594" w:rsidRDefault="00BF3594" w:rsidP="00C14373">
            <w:pPr>
              <w:pStyle w:val="ListParagraph1"/>
              <w:spacing w:before="30" w:after="30" w:line="240" w:lineRule="auto"/>
              <w:ind w:left="0"/>
              <w:jc w:val="center"/>
              <w:rPr>
                <w:rFonts w:ascii="Times New Roman" w:hAnsi="Times New Roman"/>
                <w:b/>
                <w:sz w:val="20"/>
                <w:szCs w:val="20"/>
              </w:rPr>
            </w:pPr>
            <w:r w:rsidRPr="00BF3594">
              <w:rPr>
                <w:rFonts w:ascii="Times New Roman" w:hAnsi="Times New Roman"/>
                <w:b/>
                <w:sz w:val="20"/>
                <w:szCs w:val="20"/>
              </w:rPr>
              <w:t>Kontinuálně</w:t>
            </w:r>
            <w:r w:rsidRPr="00BF3594">
              <w:rPr>
                <w:rStyle w:val="Odkaznavysvtlivky"/>
                <w:rFonts w:ascii="Times New Roman" w:hAnsi="Times New Roman"/>
                <w:b/>
                <w:sz w:val="20"/>
                <w:szCs w:val="20"/>
              </w:rPr>
              <w:t>e</w:t>
            </w:r>
            <w:r w:rsidRPr="00BF3594">
              <w:rPr>
                <w:rFonts w:ascii="Times New Roman" w:hAnsi="Times New Roman"/>
                <w:b/>
                <w:sz w:val="20"/>
                <w:szCs w:val="20"/>
                <w:vertAlign w:val="superscript"/>
              </w:rPr>
              <w:t>)</w:t>
            </w:r>
          </w:p>
        </w:tc>
        <w:tc>
          <w:tcPr>
            <w:tcW w:w="2127" w:type="dxa"/>
          </w:tcPr>
          <w:p w14:paraId="094BE201" w14:textId="77777777" w:rsidR="00BF3594" w:rsidRPr="00BF3594" w:rsidRDefault="00BF3594" w:rsidP="00C14373">
            <w:pPr>
              <w:spacing w:before="30" w:after="30"/>
              <w:contextualSpacing/>
              <w:jc w:val="center"/>
              <w:rPr>
                <w:b/>
                <w:sz w:val="20"/>
              </w:rPr>
            </w:pPr>
            <w:r w:rsidRPr="00BF3594">
              <w:rPr>
                <w:b/>
                <w:sz w:val="20"/>
              </w:rPr>
              <w:t>objemová aktivita</w:t>
            </w:r>
          </w:p>
        </w:tc>
        <w:tc>
          <w:tcPr>
            <w:tcW w:w="2268" w:type="dxa"/>
          </w:tcPr>
          <w:p w14:paraId="3F29EA2C" w14:textId="77777777" w:rsidR="00BF3594" w:rsidRPr="00BF3594" w:rsidRDefault="00BF3594" w:rsidP="00C14373">
            <w:pPr>
              <w:spacing w:before="30" w:after="30"/>
              <w:contextualSpacing/>
              <w:jc w:val="center"/>
              <w:rPr>
                <w:b/>
                <w:sz w:val="20"/>
              </w:rPr>
            </w:pPr>
            <w:r w:rsidRPr="00BF3594">
              <w:rPr>
                <w:b/>
                <w:sz w:val="20"/>
                <w:vertAlign w:val="superscript"/>
              </w:rPr>
              <w:t>137</w:t>
            </w:r>
            <w:r w:rsidRPr="00BF3594">
              <w:rPr>
                <w:b/>
                <w:sz w:val="20"/>
              </w:rPr>
              <w:t>Cs</w:t>
            </w:r>
          </w:p>
        </w:tc>
        <w:tc>
          <w:tcPr>
            <w:tcW w:w="2311" w:type="dxa"/>
          </w:tcPr>
          <w:p w14:paraId="46098176" w14:textId="77777777" w:rsidR="00BF3594" w:rsidRPr="00BF3594" w:rsidRDefault="00BF3594" w:rsidP="00C14373">
            <w:pPr>
              <w:spacing w:before="30" w:after="30"/>
              <w:contextualSpacing/>
              <w:jc w:val="center"/>
              <w:rPr>
                <w:b/>
                <w:sz w:val="20"/>
              </w:rPr>
            </w:pPr>
            <w:r w:rsidRPr="00BF3594">
              <w:rPr>
                <w:b/>
                <w:sz w:val="20"/>
              </w:rPr>
              <w:t>10 Bq/l</w:t>
            </w:r>
          </w:p>
        </w:tc>
      </w:tr>
      <w:tr w:rsidR="00BF3594" w:rsidRPr="00BF3594" w14:paraId="4A035BB3" w14:textId="77777777" w:rsidTr="00C14373">
        <w:trPr>
          <w:jc w:val="center"/>
        </w:trPr>
        <w:tc>
          <w:tcPr>
            <w:tcW w:w="14072" w:type="dxa"/>
            <w:gridSpan w:val="6"/>
          </w:tcPr>
          <w:p w14:paraId="3D3F8CA5" w14:textId="77777777" w:rsidR="00BF3594" w:rsidRPr="00BF3594" w:rsidRDefault="00BF3594" w:rsidP="00C14373">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t>Síť odběrů vzorků POTRAVNÍHO ŘETĚZCE</w:t>
            </w:r>
          </w:p>
        </w:tc>
      </w:tr>
      <w:tr w:rsidR="00BF3594" w:rsidRPr="00BF3594" w14:paraId="59EEE0CA" w14:textId="77777777" w:rsidTr="00C14373">
        <w:trPr>
          <w:jc w:val="center"/>
        </w:trPr>
        <w:tc>
          <w:tcPr>
            <w:tcW w:w="2263" w:type="dxa"/>
          </w:tcPr>
          <w:p w14:paraId="7DE1BFFC" w14:textId="77777777" w:rsidR="00BF3594" w:rsidRPr="00BF3594" w:rsidRDefault="00BF3594" w:rsidP="00C14373">
            <w:pPr>
              <w:ind w:left="170" w:hanging="170"/>
              <w:jc w:val="left"/>
              <w:rPr>
                <w:b/>
                <w:sz w:val="20"/>
              </w:rPr>
            </w:pPr>
            <w:r w:rsidRPr="00BF3594">
              <w:rPr>
                <w:b/>
                <w:sz w:val="20"/>
              </w:rPr>
              <w:t>Mléko</w:t>
            </w:r>
            <w:r w:rsidRPr="00BF3594">
              <w:rPr>
                <w:b/>
                <w:sz w:val="20"/>
                <w:vertAlign w:val="superscript"/>
              </w:rPr>
              <w:t>f)</w:t>
            </w:r>
          </w:p>
        </w:tc>
        <w:tc>
          <w:tcPr>
            <w:tcW w:w="2552" w:type="dxa"/>
          </w:tcPr>
          <w:p w14:paraId="588F1E3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0586B43E"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24 hodiny</w:t>
            </w:r>
          </w:p>
        </w:tc>
        <w:tc>
          <w:tcPr>
            <w:tcW w:w="2127" w:type="dxa"/>
          </w:tcPr>
          <w:p w14:paraId="1BBD71F6" w14:textId="77777777" w:rsidR="00BF3594" w:rsidRPr="00BF3594" w:rsidRDefault="00BF3594" w:rsidP="00C14373">
            <w:pPr>
              <w:jc w:val="center"/>
              <w:rPr>
                <w:b/>
                <w:sz w:val="20"/>
              </w:rPr>
            </w:pPr>
            <w:r w:rsidRPr="00BF3594">
              <w:rPr>
                <w:b/>
                <w:sz w:val="20"/>
              </w:rPr>
              <w:t>objemová aktivita nebo hmotnostní aktivita</w:t>
            </w:r>
          </w:p>
        </w:tc>
        <w:tc>
          <w:tcPr>
            <w:tcW w:w="2268" w:type="dxa"/>
          </w:tcPr>
          <w:p w14:paraId="4DC9B020" w14:textId="77777777" w:rsidR="00BF3594" w:rsidRPr="00BF3594" w:rsidRDefault="00BF3594" w:rsidP="00C14373">
            <w:pPr>
              <w:jc w:val="center"/>
              <w:rPr>
                <w:b/>
                <w:sz w:val="20"/>
              </w:rPr>
            </w:pPr>
            <w:r w:rsidRPr="00BF3594">
              <w:rPr>
                <w:b/>
                <w:sz w:val="20"/>
              </w:rPr>
              <w:t>zjištěné radionuklidy</w:t>
            </w:r>
          </w:p>
        </w:tc>
        <w:tc>
          <w:tcPr>
            <w:tcW w:w="2311" w:type="dxa"/>
          </w:tcPr>
          <w:p w14:paraId="4D769996" w14:textId="77777777" w:rsidR="00BF3594" w:rsidRPr="00BF3594" w:rsidRDefault="00BF3594" w:rsidP="00C14373">
            <w:pPr>
              <w:jc w:val="center"/>
              <w:rPr>
                <w:b/>
                <w:sz w:val="20"/>
              </w:rPr>
            </w:pPr>
            <w:r w:rsidRPr="00BF3594">
              <w:rPr>
                <w:b/>
                <w:sz w:val="20"/>
              </w:rPr>
              <w:t xml:space="preserve">10 Bq/l (Bq/kg) pro </w:t>
            </w:r>
            <w:r w:rsidRPr="00BF3594">
              <w:rPr>
                <w:b/>
                <w:sz w:val="20"/>
                <w:vertAlign w:val="superscript"/>
              </w:rPr>
              <w:t>137</w:t>
            </w:r>
            <w:r w:rsidRPr="00BF3594">
              <w:rPr>
                <w:b/>
                <w:sz w:val="20"/>
              </w:rPr>
              <w:t xml:space="preserve">Cs a </w:t>
            </w:r>
            <w:r w:rsidRPr="00BF3594">
              <w:rPr>
                <w:b/>
                <w:sz w:val="20"/>
                <w:vertAlign w:val="superscript"/>
              </w:rPr>
              <w:t>131</w:t>
            </w:r>
            <w:r w:rsidRPr="00BF3594">
              <w:rPr>
                <w:b/>
                <w:sz w:val="20"/>
              </w:rPr>
              <w:t>I</w:t>
            </w:r>
          </w:p>
        </w:tc>
      </w:tr>
      <w:tr w:rsidR="00BF3594" w:rsidRPr="00BF3594" w14:paraId="55A82B8D" w14:textId="77777777" w:rsidTr="00C14373">
        <w:trPr>
          <w:jc w:val="center"/>
        </w:trPr>
        <w:tc>
          <w:tcPr>
            <w:tcW w:w="2263" w:type="dxa"/>
          </w:tcPr>
          <w:p w14:paraId="3C32824B" w14:textId="77777777" w:rsidR="00BF3594" w:rsidRPr="00BF3594" w:rsidRDefault="00BF3594" w:rsidP="00C14373">
            <w:pPr>
              <w:jc w:val="left"/>
              <w:rPr>
                <w:b/>
                <w:sz w:val="20"/>
                <w:vertAlign w:val="superscript"/>
              </w:rPr>
            </w:pPr>
            <w:r w:rsidRPr="00BF3594">
              <w:rPr>
                <w:b/>
                <w:sz w:val="20"/>
              </w:rPr>
              <w:t>položky smíšené stravy</w:t>
            </w:r>
            <w:r w:rsidRPr="00BF3594">
              <w:rPr>
                <w:rStyle w:val="Odkaznavysvtlivky"/>
                <w:b/>
                <w:sz w:val="20"/>
              </w:rPr>
              <w:t>g</w:t>
            </w:r>
            <w:r w:rsidRPr="00BF3594">
              <w:rPr>
                <w:b/>
                <w:sz w:val="20"/>
                <w:vertAlign w:val="superscript"/>
              </w:rPr>
              <w:t>)</w:t>
            </w:r>
          </w:p>
        </w:tc>
        <w:tc>
          <w:tcPr>
            <w:tcW w:w="2552" w:type="dxa"/>
          </w:tcPr>
          <w:p w14:paraId="78BD5A13"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13357B26"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168 hodin</w:t>
            </w:r>
          </w:p>
        </w:tc>
        <w:tc>
          <w:tcPr>
            <w:tcW w:w="2127" w:type="dxa"/>
          </w:tcPr>
          <w:p w14:paraId="05C2182E" w14:textId="77777777" w:rsidR="00BF3594" w:rsidRPr="00BF3594" w:rsidRDefault="00BF3594" w:rsidP="00C14373">
            <w:pPr>
              <w:jc w:val="center"/>
              <w:rPr>
                <w:b/>
                <w:sz w:val="20"/>
              </w:rPr>
            </w:pPr>
            <w:r w:rsidRPr="00BF3594">
              <w:rPr>
                <w:b/>
                <w:sz w:val="20"/>
              </w:rPr>
              <w:t>hmotnostní aktivita</w:t>
            </w:r>
          </w:p>
        </w:tc>
        <w:tc>
          <w:tcPr>
            <w:tcW w:w="2268" w:type="dxa"/>
          </w:tcPr>
          <w:p w14:paraId="0226591B" w14:textId="77777777" w:rsidR="00BF3594" w:rsidRPr="00BF3594" w:rsidRDefault="00BF3594" w:rsidP="00C14373">
            <w:pPr>
              <w:jc w:val="center"/>
              <w:rPr>
                <w:b/>
                <w:sz w:val="20"/>
              </w:rPr>
            </w:pPr>
            <w:r w:rsidRPr="00BF3594">
              <w:rPr>
                <w:b/>
                <w:sz w:val="20"/>
              </w:rPr>
              <w:t>zjištěné radionuklidy</w:t>
            </w:r>
          </w:p>
        </w:tc>
        <w:tc>
          <w:tcPr>
            <w:tcW w:w="2311" w:type="dxa"/>
          </w:tcPr>
          <w:p w14:paraId="143523B9" w14:textId="77777777" w:rsidR="00BF3594" w:rsidRPr="00BF3594" w:rsidRDefault="00BF3594" w:rsidP="00C14373">
            <w:pPr>
              <w:jc w:val="center"/>
              <w:rPr>
                <w:b/>
                <w:sz w:val="20"/>
              </w:rPr>
            </w:pPr>
            <w:r w:rsidRPr="00BF3594">
              <w:rPr>
                <w:b/>
                <w:sz w:val="20"/>
              </w:rPr>
              <w:t xml:space="preserve">10 Bq/kg pro </w:t>
            </w:r>
            <w:r w:rsidRPr="00BF3594">
              <w:rPr>
                <w:b/>
                <w:sz w:val="20"/>
                <w:vertAlign w:val="superscript"/>
              </w:rPr>
              <w:t>137</w:t>
            </w:r>
            <w:r w:rsidRPr="00BF3594">
              <w:rPr>
                <w:b/>
                <w:sz w:val="20"/>
              </w:rPr>
              <w:t xml:space="preserve">Cs a </w:t>
            </w:r>
            <w:r w:rsidRPr="00BF3594">
              <w:rPr>
                <w:b/>
                <w:sz w:val="20"/>
                <w:vertAlign w:val="superscript"/>
              </w:rPr>
              <w:t>131</w:t>
            </w:r>
            <w:r w:rsidRPr="00BF3594">
              <w:rPr>
                <w:b/>
                <w:sz w:val="20"/>
              </w:rPr>
              <w:t>I</w:t>
            </w:r>
          </w:p>
        </w:tc>
      </w:tr>
      <w:tr w:rsidR="00BF3594" w:rsidRPr="00BF3594" w14:paraId="43FF748A" w14:textId="77777777" w:rsidTr="00C14373">
        <w:trPr>
          <w:jc w:val="center"/>
        </w:trPr>
        <w:tc>
          <w:tcPr>
            <w:tcW w:w="2263" w:type="dxa"/>
          </w:tcPr>
          <w:p w14:paraId="2F9BABAC"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lastRenderedPageBreak/>
              <w:t xml:space="preserve">smíšená strava </w:t>
            </w:r>
            <w:r w:rsidRPr="00BF3594">
              <w:rPr>
                <w:rFonts w:ascii="Times New Roman" w:hAnsi="Times New Roman"/>
                <w:b/>
                <w:sz w:val="20"/>
                <w:szCs w:val="20"/>
              </w:rPr>
              <w:br/>
              <w:t xml:space="preserve">– celodenní strava </w:t>
            </w:r>
            <w:r w:rsidRPr="00BF3594">
              <w:rPr>
                <w:rFonts w:ascii="Times New Roman" w:hAnsi="Times New Roman"/>
                <w:b/>
                <w:sz w:val="20"/>
                <w:szCs w:val="20"/>
              </w:rPr>
              <w:br/>
              <w:t>– spotřební koš</w:t>
            </w:r>
          </w:p>
        </w:tc>
        <w:tc>
          <w:tcPr>
            <w:tcW w:w="2552" w:type="dxa"/>
          </w:tcPr>
          <w:p w14:paraId="0215AB19"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145187B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podle určení rozsahu a způsobu zapojení</w:t>
            </w:r>
          </w:p>
        </w:tc>
        <w:tc>
          <w:tcPr>
            <w:tcW w:w="2127" w:type="dxa"/>
          </w:tcPr>
          <w:p w14:paraId="16D15D91"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aktivita na den </w:t>
            </w:r>
          </w:p>
        </w:tc>
        <w:tc>
          <w:tcPr>
            <w:tcW w:w="2268" w:type="dxa"/>
          </w:tcPr>
          <w:p w14:paraId="78FF5079"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zjištěné radionuklidy</w:t>
            </w:r>
          </w:p>
        </w:tc>
        <w:tc>
          <w:tcPr>
            <w:tcW w:w="2311" w:type="dxa"/>
          </w:tcPr>
          <w:p w14:paraId="75BF392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10 Bq/den pro </w:t>
            </w:r>
            <w:r w:rsidRPr="00BF3594">
              <w:rPr>
                <w:rFonts w:ascii="Times New Roman" w:hAnsi="Times New Roman"/>
                <w:b/>
                <w:sz w:val="20"/>
                <w:szCs w:val="20"/>
                <w:vertAlign w:val="superscript"/>
              </w:rPr>
              <w:t>137</w:t>
            </w:r>
            <w:r w:rsidRPr="00BF3594">
              <w:rPr>
                <w:rFonts w:ascii="Times New Roman" w:hAnsi="Times New Roman"/>
                <w:b/>
                <w:sz w:val="20"/>
                <w:szCs w:val="20"/>
              </w:rPr>
              <w:t xml:space="preserve">Cs a </w:t>
            </w:r>
            <w:r w:rsidRPr="00BF3594">
              <w:rPr>
                <w:rFonts w:ascii="Times New Roman" w:hAnsi="Times New Roman"/>
                <w:b/>
                <w:sz w:val="20"/>
                <w:szCs w:val="20"/>
                <w:vertAlign w:val="superscript"/>
              </w:rPr>
              <w:t>131</w:t>
            </w:r>
            <w:r w:rsidRPr="00BF3594">
              <w:rPr>
                <w:rFonts w:ascii="Times New Roman" w:hAnsi="Times New Roman"/>
                <w:b/>
                <w:sz w:val="20"/>
                <w:szCs w:val="20"/>
              </w:rPr>
              <w:t>I</w:t>
            </w:r>
          </w:p>
        </w:tc>
      </w:tr>
      <w:tr w:rsidR="00BF3594" w:rsidRPr="00BF3594" w14:paraId="0CFD73D8" w14:textId="77777777" w:rsidTr="00C14373">
        <w:trPr>
          <w:jc w:val="center"/>
        </w:trPr>
        <w:tc>
          <w:tcPr>
            <w:tcW w:w="2263" w:type="dxa"/>
          </w:tcPr>
          <w:p w14:paraId="3A26ABF9"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krmiva (zkrmovaná nadzemní část)</w:t>
            </w:r>
          </w:p>
        </w:tc>
        <w:tc>
          <w:tcPr>
            <w:tcW w:w="2552" w:type="dxa"/>
          </w:tcPr>
          <w:p w14:paraId="78A0412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36EF6861"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168 hodin</w:t>
            </w:r>
          </w:p>
        </w:tc>
        <w:tc>
          <w:tcPr>
            <w:tcW w:w="2127" w:type="dxa"/>
          </w:tcPr>
          <w:p w14:paraId="19841F8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hmotnostní aktivita</w:t>
            </w:r>
          </w:p>
        </w:tc>
        <w:tc>
          <w:tcPr>
            <w:tcW w:w="2268" w:type="dxa"/>
          </w:tcPr>
          <w:p w14:paraId="7CBAC3DA"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zjištěné radionuklidy</w:t>
            </w:r>
          </w:p>
        </w:tc>
        <w:tc>
          <w:tcPr>
            <w:tcW w:w="2311" w:type="dxa"/>
          </w:tcPr>
          <w:p w14:paraId="23F8706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10 Bq/kg pro </w:t>
            </w:r>
            <w:r w:rsidRPr="00BF3594">
              <w:rPr>
                <w:rFonts w:ascii="Times New Roman" w:hAnsi="Times New Roman"/>
                <w:b/>
                <w:sz w:val="20"/>
                <w:szCs w:val="20"/>
                <w:vertAlign w:val="superscript"/>
              </w:rPr>
              <w:t>137</w:t>
            </w:r>
            <w:r w:rsidRPr="00BF3594">
              <w:rPr>
                <w:rFonts w:ascii="Times New Roman" w:hAnsi="Times New Roman"/>
                <w:b/>
                <w:sz w:val="20"/>
                <w:szCs w:val="20"/>
              </w:rPr>
              <w:t xml:space="preserve">Cs a </w:t>
            </w:r>
            <w:r w:rsidRPr="00BF3594">
              <w:rPr>
                <w:rFonts w:ascii="Times New Roman" w:hAnsi="Times New Roman"/>
                <w:b/>
                <w:sz w:val="20"/>
                <w:szCs w:val="20"/>
                <w:vertAlign w:val="superscript"/>
              </w:rPr>
              <w:t>131</w:t>
            </w:r>
            <w:r w:rsidRPr="00BF3594">
              <w:rPr>
                <w:rFonts w:ascii="Times New Roman" w:hAnsi="Times New Roman"/>
                <w:b/>
                <w:sz w:val="20"/>
                <w:szCs w:val="20"/>
              </w:rPr>
              <w:t>I</w:t>
            </w:r>
          </w:p>
        </w:tc>
      </w:tr>
      <w:tr w:rsidR="00BF3594" w:rsidRPr="00BF3594" w14:paraId="6569EB89" w14:textId="77777777" w:rsidTr="00C14373">
        <w:trPr>
          <w:jc w:val="center"/>
        </w:trPr>
        <w:tc>
          <w:tcPr>
            <w:tcW w:w="2263" w:type="dxa"/>
          </w:tcPr>
          <w:p w14:paraId="7251D712" w14:textId="77777777" w:rsidR="00BF3594" w:rsidRPr="00BF3594" w:rsidRDefault="00BF3594" w:rsidP="00C14373">
            <w:pPr>
              <w:pStyle w:val="ListParagraph1"/>
              <w:spacing w:after="0" w:line="240" w:lineRule="auto"/>
              <w:ind w:left="0"/>
              <w:rPr>
                <w:rFonts w:ascii="Times New Roman" w:hAnsi="Times New Roman"/>
                <w:b/>
                <w:sz w:val="20"/>
                <w:szCs w:val="20"/>
                <w:vertAlign w:val="superscript"/>
              </w:rPr>
            </w:pPr>
            <w:r w:rsidRPr="00BF3594">
              <w:rPr>
                <w:rFonts w:ascii="Times New Roman" w:hAnsi="Times New Roman"/>
                <w:b/>
                <w:sz w:val="20"/>
                <w:szCs w:val="20"/>
              </w:rPr>
              <w:t>léčivé byliny, dovážené potraviny, další monitorované položky</w:t>
            </w:r>
            <w:r w:rsidRPr="00BF3594">
              <w:rPr>
                <w:rStyle w:val="Odkaznavysvtlivky"/>
                <w:rFonts w:ascii="Times New Roman" w:hAnsi="Times New Roman"/>
                <w:b/>
                <w:sz w:val="20"/>
                <w:szCs w:val="20"/>
              </w:rPr>
              <w:t>h</w:t>
            </w:r>
            <w:r w:rsidRPr="00BF3594">
              <w:rPr>
                <w:rFonts w:ascii="Times New Roman" w:hAnsi="Times New Roman"/>
                <w:b/>
                <w:sz w:val="20"/>
                <w:szCs w:val="20"/>
                <w:vertAlign w:val="superscript"/>
              </w:rPr>
              <w:t>)</w:t>
            </w:r>
          </w:p>
        </w:tc>
        <w:tc>
          <w:tcPr>
            <w:tcW w:w="2552" w:type="dxa"/>
          </w:tcPr>
          <w:p w14:paraId="48B4B0D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56F035B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podle určení rozsahu a způsobu zapojení</w:t>
            </w:r>
          </w:p>
        </w:tc>
        <w:tc>
          <w:tcPr>
            <w:tcW w:w="2127" w:type="dxa"/>
          </w:tcPr>
          <w:p w14:paraId="58489321" w14:textId="77777777" w:rsidR="00BF3594" w:rsidRPr="00BF3594" w:rsidRDefault="00BF3594" w:rsidP="00C14373">
            <w:pPr>
              <w:ind w:left="170" w:hanging="170"/>
              <w:jc w:val="center"/>
              <w:rPr>
                <w:b/>
                <w:sz w:val="20"/>
              </w:rPr>
            </w:pPr>
            <w:r w:rsidRPr="00BF3594">
              <w:rPr>
                <w:b/>
                <w:sz w:val="20"/>
              </w:rPr>
              <w:t>hmotnostní aktivita</w:t>
            </w:r>
          </w:p>
        </w:tc>
        <w:tc>
          <w:tcPr>
            <w:tcW w:w="2268" w:type="dxa"/>
          </w:tcPr>
          <w:p w14:paraId="73412BEE" w14:textId="77777777" w:rsidR="00BF3594" w:rsidRPr="00BF3594" w:rsidRDefault="00BF3594" w:rsidP="00C14373">
            <w:pPr>
              <w:ind w:left="170" w:hanging="170"/>
              <w:jc w:val="center"/>
              <w:rPr>
                <w:b/>
                <w:sz w:val="20"/>
              </w:rPr>
            </w:pPr>
            <w:r w:rsidRPr="00BF3594">
              <w:rPr>
                <w:b/>
                <w:sz w:val="20"/>
              </w:rPr>
              <w:t>zjištěné radionuklidy</w:t>
            </w:r>
          </w:p>
        </w:tc>
        <w:tc>
          <w:tcPr>
            <w:tcW w:w="2311" w:type="dxa"/>
          </w:tcPr>
          <w:p w14:paraId="263F4C96" w14:textId="77777777" w:rsidR="00BF3594" w:rsidRPr="00BF3594" w:rsidRDefault="00BF3594" w:rsidP="00C14373">
            <w:pPr>
              <w:ind w:left="170" w:hanging="170"/>
              <w:jc w:val="center"/>
              <w:rPr>
                <w:b/>
                <w:sz w:val="20"/>
              </w:rPr>
            </w:pPr>
            <w:r w:rsidRPr="00BF3594">
              <w:rPr>
                <w:b/>
                <w:sz w:val="20"/>
              </w:rPr>
              <w:t xml:space="preserve">10 Bq/kg pro </w:t>
            </w:r>
            <w:r w:rsidRPr="00BF3594">
              <w:rPr>
                <w:b/>
                <w:sz w:val="20"/>
                <w:vertAlign w:val="superscript"/>
              </w:rPr>
              <w:t>137</w:t>
            </w:r>
            <w:r w:rsidRPr="00BF3594">
              <w:rPr>
                <w:b/>
                <w:sz w:val="20"/>
              </w:rPr>
              <w:t xml:space="preserve">Cs a </w:t>
            </w:r>
            <w:r w:rsidRPr="00BF3594">
              <w:rPr>
                <w:b/>
                <w:sz w:val="20"/>
                <w:vertAlign w:val="superscript"/>
              </w:rPr>
              <w:t>131</w:t>
            </w:r>
            <w:r w:rsidRPr="00BF3594">
              <w:rPr>
                <w:b/>
                <w:sz w:val="20"/>
              </w:rPr>
              <w:t>I</w:t>
            </w:r>
          </w:p>
        </w:tc>
      </w:tr>
      <w:tr w:rsidR="00BF3594" w:rsidRPr="00BF3594" w14:paraId="1341879D" w14:textId="77777777" w:rsidTr="00C14373">
        <w:trPr>
          <w:jc w:val="center"/>
        </w:trPr>
        <w:tc>
          <w:tcPr>
            <w:tcW w:w="14072" w:type="dxa"/>
            <w:gridSpan w:val="6"/>
          </w:tcPr>
          <w:p w14:paraId="2B7DC6D4" w14:textId="77777777" w:rsidR="00BF3594" w:rsidRPr="00BF3594" w:rsidRDefault="00BF3594" w:rsidP="00C14373">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t>Síť měření LIDSKÉHO TĚLA</w:t>
            </w:r>
          </w:p>
        </w:tc>
      </w:tr>
      <w:tr w:rsidR="00BF3594" w:rsidRPr="00BF3594" w14:paraId="22FF07C1" w14:textId="77777777" w:rsidTr="00C14373">
        <w:trPr>
          <w:jc w:val="center"/>
        </w:trPr>
        <w:tc>
          <w:tcPr>
            <w:tcW w:w="2263" w:type="dxa"/>
          </w:tcPr>
          <w:p w14:paraId="53FC4848"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 xml:space="preserve"> celé tělo</w:t>
            </w:r>
          </w:p>
        </w:tc>
        <w:tc>
          <w:tcPr>
            <w:tcW w:w="2552" w:type="dxa"/>
          </w:tcPr>
          <w:p w14:paraId="106DDF7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622325A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24 hodiny</w:t>
            </w:r>
          </w:p>
        </w:tc>
        <w:tc>
          <w:tcPr>
            <w:tcW w:w="2127" w:type="dxa"/>
          </w:tcPr>
          <w:p w14:paraId="796986A8" w14:textId="77777777" w:rsidR="00BF3594" w:rsidRPr="00BF3594" w:rsidRDefault="00BF3594" w:rsidP="00C14373">
            <w:pPr>
              <w:ind w:left="170" w:hanging="170"/>
              <w:jc w:val="center"/>
              <w:rPr>
                <w:b/>
                <w:sz w:val="20"/>
              </w:rPr>
            </w:pPr>
            <w:r w:rsidRPr="00BF3594">
              <w:rPr>
                <w:b/>
                <w:sz w:val="20"/>
              </w:rPr>
              <w:t>aktivita</w:t>
            </w:r>
          </w:p>
        </w:tc>
        <w:tc>
          <w:tcPr>
            <w:tcW w:w="2268" w:type="dxa"/>
          </w:tcPr>
          <w:p w14:paraId="605FE44C" w14:textId="77777777" w:rsidR="00BF3594" w:rsidRPr="00BF3594" w:rsidRDefault="00BF3594" w:rsidP="00C14373">
            <w:pPr>
              <w:ind w:left="170" w:hanging="170"/>
              <w:jc w:val="center"/>
              <w:rPr>
                <w:b/>
                <w:sz w:val="20"/>
              </w:rPr>
            </w:pPr>
            <w:r w:rsidRPr="00BF3594">
              <w:rPr>
                <w:b/>
                <w:sz w:val="20"/>
              </w:rPr>
              <w:t>zjištěné radionuklidy</w:t>
            </w:r>
          </w:p>
        </w:tc>
        <w:tc>
          <w:tcPr>
            <w:tcW w:w="2311" w:type="dxa"/>
          </w:tcPr>
          <w:p w14:paraId="59C62ED2" w14:textId="77777777" w:rsidR="00BF3594" w:rsidRPr="00BF3594" w:rsidRDefault="00BF3594" w:rsidP="00C14373">
            <w:pPr>
              <w:ind w:left="170" w:hanging="170"/>
              <w:jc w:val="center"/>
              <w:rPr>
                <w:b/>
                <w:sz w:val="20"/>
              </w:rPr>
            </w:pPr>
            <w:r w:rsidRPr="00BF3594">
              <w:rPr>
                <w:b/>
                <w:sz w:val="20"/>
              </w:rPr>
              <w:t xml:space="preserve">100 Bq pro </w:t>
            </w:r>
            <w:r w:rsidRPr="00BF3594">
              <w:rPr>
                <w:b/>
                <w:sz w:val="20"/>
                <w:vertAlign w:val="superscript"/>
              </w:rPr>
              <w:t>137</w:t>
            </w:r>
            <w:r w:rsidRPr="00BF3594">
              <w:rPr>
                <w:b/>
                <w:sz w:val="20"/>
              </w:rPr>
              <w:t>Cs</w:t>
            </w:r>
          </w:p>
        </w:tc>
      </w:tr>
      <w:tr w:rsidR="00BF3594" w:rsidRPr="00BF3594" w14:paraId="2B1C7A48" w14:textId="77777777" w:rsidTr="00C14373">
        <w:trPr>
          <w:jc w:val="center"/>
        </w:trPr>
        <w:tc>
          <w:tcPr>
            <w:tcW w:w="2263" w:type="dxa"/>
          </w:tcPr>
          <w:p w14:paraId="2CD94C4F"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vybrané orgány – štítná žláza</w:t>
            </w:r>
          </w:p>
        </w:tc>
        <w:tc>
          <w:tcPr>
            <w:tcW w:w="2552" w:type="dxa"/>
          </w:tcPr>
          <w:p w14:paraId="27513A5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72379B3A"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24 hodiny</w:t>
            </w:r>
          </w:p>
        </w:tc>
        <w:tc>
          <w:tcPr>
            <w:tcW w:w="2127" w:type="dxa"/>
          </w:tcPr>
          <w:p w14:paraId="5A4B03CB" w14:textId="77777777" w:rsidR="00BF3594" w:rsidRPr="00BF3594" w:rsidRDefault="00BF3594" w:rsidP="00C14373">
            <w:pPr>
              <w:ind w:left="170" w:hanging="170"/>
              <w:jc w:val="center"/>
              <w:rPr>
                <w:b/>
                <w:sz w:val="20"/>
              </w:rPr>
            </w:pPr>
            <w:r w:rsidRPr="00BF3594">
              <w:rPr>
                <w:b/>
                <w:sz w:val="20"/>
              </w:rPr>
              <w:t xml:space="preserve">aktivita </w:t>
            </w:r>
          </w:p>
        </w:tc>
        <w:tc>
          <w:tcPr>
            <w:tcW w:w="2268" w:type="dxa"/>
          </w:tcPr>
          <w:p w14:paraId="0ADD692D" w14:textId="77777777" w:rsidR="00BF3594" w:rsidRPr="00BF3594" w:rsidRDefault="00BF3594" w:rsidP="00C14373">
            <w:pPr>
              <w:ind w:left="170" w:hanging="170"/>
              <w:jc w:val="center"/>
              <w:rPr>
                <w:b/>
                <w:sz w:val="20"/>
              </w:rPr>
            </w:pPr>
            <w:r w:rsidRPr="00BF3594">
              <w:rPr>
                <w:b/>
                <w:sz w:val="20"/>
                <w:vertAlign w:val="superscript"/>
              </w:rPr>
              <w:t>131</w:t>
            </w:r>
            <w:r w:rsidRPr="00BF3594">
              <w:rPr>
                <w:b/>
                <w:sz w:val="20"/>
              </w:rPr>
              <w:t>I</w:t>
            </w:r>
          </w:p>
        </w:tc>
        <w:tc>
          <w:tcPr>
            <w:tcW w:w="2311" w:type="dxa"/>
          </w:tcPr>
          <w:p w14:paraId="6B18A26F" w14:textId="77777777" w:rsidR="00BF3594" w:rsidRPr="00BF3594" w:rsidRDefault="00BF3594" w:rsidP="00C14373">
            <w:pPr>
              <w:ind w:left="170" w:hanging="170"/>
              <w:jc w:val="center"/>
              <w:rPr>
                <w:b/>
                <w:sz w:val="20"/>
              </w:rPr>
            </w:pPr>
            <w:r w:rsidRPr="00BF3594">
              <w:rPr>
                <w:b/>
                <w:sz w:val="20"/>
              </w:rPr>
              <w:t>500 Bq</w:t>
            </w:r>
          </w:p>
        </w:tc>
      </w:tr>
      <w:tr w:rsidR="00BF3594" w:rsidRPr="00BF3594" w14:paraId="1BFF693A" w14:textId="77777777" w:rsidTr="00C14373">
        <w:trPr>
          <w:jc w:val="center"/>
        </w:trPr>
        <w:tc>
          <w:tcPr>
            <w:tcW w:w="2263" w:type="dxa"/>
          </w:tcPr>
          <w:p w14:paraId="7E8BDCAB" w14:textId="77777777" w:rsidR="00BF3594" w:rsidRPr="00BF3594" w:rsidRDefault="00BF3594" w:rsidP="00C14373">
            <w:pPr>
              <w:pStyle w:val="ListParagraph1"/>
              <w:spacing w:after="0" w:line="240" w:lineRule="auto"/>
              <w:ind w:left="0"/>
              <w:rPr>
                <w:rFonts w:ascii="Times New Roman" w:hAnsi="Times New Roman"/>
                <w:b/>
                <w:sz w:val="20"/>
                <w:szCs w:val="20"/>
                <w:vertAlign w:val="superscript"/>
              </w:rPr>
            </w:pPr>
            <w:r w:rsidRPr="00BF3594">
              <w:rPr>
                <w:rFonts w:ascii="Times New Roman" w:hAnsi="Times New Roman"/>
                <w:b/>
                <w:sz w:val="20"/>
                <w:szCs w:val="20"/>
              </w:rPr>
              <w:t>povrch těla</w:t>
            </w:r>
            <w:r w:rsidRPr="00BF3594">
              <w:rPr>
                <w:rStyle w:val="Odkaznavysvtlivky"/>
                <w:rFonts w:ascii="Times New Roman" w:hAnsi="Times New Roman"/>
                <w:b/>
                <w:sz w:val="20"/>
                <w:szCs w:val="20"/>
              </w:rPr>
              <w:t>i</w:t>
            </w:r>
            <w:r w:rsidRPr="00BF3594">
              <w:rPr>
                <w:rFonts w:ascii="Times New Roman" w:hAnsi="Times New Roman"/>
                <w:b/>
                <w:sz w:val="20"/>
                <w:szCs w:val="20"/>
                <w:vertAlign w:val="superscript"/>
              </w:rPr>
              <w:t>)</w:t>
            </w:r>
          </w:p>
        </w:tc>
        <w:tc>
          <w:tcPr>
            <w:tcW w:w="2552" w:type="dxa"/>
          </w:tcPr>
          <w:p w14:paraId="569D750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719F260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podle určení rozsahu a způsobu zapojení</w:t>
            </w:r>
          </w:p>
        </w:tc>
        <w:tc>
          <w:tcPr>
            <w:tcW w:w="2127" w:type="dxa"/>
          </w:tcPr>
          <w:p w14:paraId="01835D0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plošná aktivita</w:t>
            </w:r>
          </w:p>
        </w:tc>
        <w:tc>
          <w:tcPr>
            <w:tcW w:w="2268" w:type="dxa"/>
          </w:tcPr>
          <w:p w14:paraId="2795625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zjištěné radionuklidy</w:t>
            </w:r>
          </w:p>
        </w:tc>
        <w:tc>
          <w:tcPr>
            <w:tcW w:w="2311" w:type="dxa"/>
          </w:tcPr>
          <w:p w14:paraId="28E95F7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10 Bq/cm</w:t>
            </w:r>
            <w:r w:rsidRPr="00BF3594">
              <w:rPr>
                <w:rFonts w:ascii="Times New Roman" w:hAnsi="Times New Roman"/>
                <w:b/>
                <w:sz w:val="20"/>
                <w:szCs w:val="20"/>
                <w:vertAlign w:val="superscript"/>
              </w:rPr>
              <w:t xml:space="preserve">2 </w:t>
            </w:r>
            <w:r w:rsidRPr="00BF3594">
              <w:rPr>
                <w:rFonts w:ascii="Times New Roman" w:hAnsi="Times New Roman"/>
                <w:b/>
                <w:sz w:val="20"/>
              </w:rPr>
              <w:t xml:space="preserve">pro </w:t>
            </w:r>
            <w:r w:rsidRPr="00BF3594">
              <w:rPr>
                <w:rFonts w:ascii="Times New Roman" w:hAnsi="Times New Roman"/>
                <w:b/>
                <w:sz w:val="20"/>
                <w:vertAlign w:val="superscript"/>
              </w:rPr>
              <w:t>137</w:t>
            </w:r>
            <w:r w:rsidRPr="00BF3594">
              <w:rPr>
                <w:rFonts w:ascii="Times New Roman" w:hAnsi="Times New Roman"/>
                <w:b/>
                <w:sz w:val="20"/>
              </w:rPr>
              <w:t>Cs</w:t>
            </w:r>
          </w:p>
        </w:tc>
      </w:tr>
      <w:tr w:rsidR="00BF3594" w:rsidRPr="00BF3594" w14:paraId="04196717" w14:textId="77777777" w:rsidTr="00C14373">
        <w:trPr>
          <w:jc w:val="center"/>
        </w:trPr>
        <w:tc>
          <w:tcPr>
            <w:tcW w:w="14072" w:type="dxa"/>
            <w:gridSpan w:val="6"/>
          </w:tcPr>
          <w:p w14:paraId="307498DF" w14:textId="77777777" w:rsidR="00BF3594" w:rsidRPr="00BF3594" w:rsidRDefault="00BF3594" w:rsidP="00C14373">
            <w:pPr>
              <w:pStyle w:val="ListParagraph1"/>
              <w:spacing w:before="60" w:after="60" w:line="240" w:lineRule="auto"/>
              <w:ind w:left="0"/>
              <w:rPr>
                <w:rFonts w:ascii="Times New Roman" w:hAnsi="Times New Roman"/>
                <w:b/>
                <w:sz w:val="20"/>
                <w:szCs w:val="20"/>
              </w:rPr>
            </w:pPr>
            <w:r w:rsidRPr="00BF3594">
              <w:rPr>
                <w:rFonts w:ascii="Times New Roman" w:hAnsi="Times New Roman"/>
                <w:b/>
                <w:caps/>
                <w:sz w:val="20"/>
                <w:szCs w:val="20"/>
              </w:rPr>
              <w:t>S</w:t>
            </w:r>
            <w:r w:rsidRPr="00BF3594">
              <w:rPr>
                <w:rFonts w:ascii="Times New Roman" w:hAnsi="Times New Roman"/>
                <w:b/>
                <w:sz w:val="20"/>
                <w:szCs w:val="20"/>
              </w:rPr>
              <w:t>íť uzávěr</w:t>
            </w:r>
          </w:p>
        </w:tc>
      </w:tr>
      <w:tr w:rsidR="00BF3594" w:rsidRPr="00BF3594" w14:paraId="68DBCCB3" w14:textId="77777777" w:rsidTr="00C14373">
        <w:trPr>
          <w:jc w:val="center"/>
        </w:trPr>
        <w:tc>
          <w:tcPr>
            <w:tcW w:w="2263" w:type="dxa"/>
          </w:tcPr>
          <w:p w14:paraId="5D947E6F" w14:textId="77777777" w:rsidR="00BF3594" w:rsidRPr="00BF3594" w:rsidRDefault="00BF3594" w:rsidP="00C14373">
            <w:pPr>
              <w:pStyle w:val="ListParagraph1"/>
              <w:spacing w:after="0" w:line="240" w:lineRule="auto"/>
              <w:ind w:left="0"/>
              <w:rPr>
                <w:rFonts w:ascii="Times New Roman" w:hAnsi="Times New Roman"/>
                <w:b/>
                <w:sz w:val="20"/>
                <w:szCs w:val="20"/>
                <w:vertAlign w:val="superscript"/>
              </w:rPr>
            </w:pPr>
            <w:r w:rsidRPr="00BF3594">
              <w:rPr>
                <w:rFonts w:ascii="Times New Roman" w:hAnsi="Times New Roman"/>
                <w:b/>
                <w:sz w:val="20"/>
                <w:szCs w:val="20"/>
              </w:rPr>
              <w:t>povrch těla zvířat, objektů, předmětů</w:t>
            </w:r>
          </w:p>
        </w:tc>
        <w:tc>
          <w:tcPr>
            <w:tcW w:w="2552" w:type="dxa"/>
          </w:tcPr>
          <w:p w14:paraId="24C35CC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551" w:type="dxa"/>
          </w:tcPr>
          <w:p w14:paraId="75CBF8F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podle určení rozsahu a způsobu zapojení</w:t>
            </w:r>
          </w:p>
        </w:tc>
        <w:tc>
          <w:tcPr>
            <w:tcW w:w="2127" w:type="dxa"/>
          </w:tcPr>
          <w:p w14:paraId="2D1BFDE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plošná aktivita </w:t>
            </w:r>
          </w:p>
        </w:tc>
        <w:tc>
          <w:tcPr>
            <w:tcW w:w="2268" w:type="dxa"/>
          </w:tcPr>
          <w:p w14:paraId="25E8EB87"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zjištěné radionuklidy</w:t>
            </w:r>
          </w:p>
        </w:tc>
        <w:tc>
          <w:tcPr>
            <w:tcW w:w="2311" w:type="dxa"/>
          </w:tcPr>
          <w:p w14:paraId="73A054A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10 Bq/cm</w:t>
            </w:r>
            <w:r w:rsidRPr="00BF3594">
              <w:rPr>
                <w:rFonts w:ascii="Times New Roman" w:hAnsi="Times New Roman"/>
                <w:b/>
                <w:sz w:val="20"/>
                <w:szCs w:val="20"/>
                <w:vertAlign w:val="superscript"/>
              </w:rPr>
              <w:t xml:space="preserve">2 </w:t>
            </w:r>
            <w:r w:rsidRPr="00BF3594">
              <w:rPr>
                <w:rFonts w:ascii="Times New Roman" w:hAnsi="Times New Roman"/>
                <w:b/>
                <w:sz w:val="20"/>
              </w:rPr>
              <w:t xml:space="preserve">pro </w:t>
            </w:r>
            <w:r w:rsidRPr="00BF3594">
              <w:rPr>
                <w:rFonts w:ascii="Times New Roman" w:hAnsi="Times New Roman"/>
                <w:b/>
                <w:sz w:val="20"/>
                <w:vertAlign w:val="superscript"/>
              </w:rPr>
              <w:t>137</w:t>
            </w:r>
            <w:r w:rsidRPr="00BF3594">
              <w:rPr>
                <w:rFonts w:ascii="Times New Roman" w:hAnsi="Times New Roman"/>
                <w:b/>
                <w:sz w:val="20"/>
              </w:rPr>
              <w:t>Cs</w:t>
            </w:r>
          </w:p>
        </w:tc>
      </w:tr>
    </w:tbl>
    <w:p w14:paraId="5C6C42C2" w14:textId="77777777" w:rsidR="00112A37" w:rsidRDefault="00112A37" w:rsidP="00BF3594">
      <w:pPr>
        <w:pStyle w:val="Textvysvtlivek"/>
        <w:ind w:left="227" w:hanging="227"/>
        <w:rPr>
          <w:b/>
        </w:rPr>
      </w:pPr>
    </w:p>
    <w:p w14:paraId="547A7139" w14:textId="486817F7" w:rsidR="00BF3594" w:rsidRPr="00BF3594" w:rsidRDefault="00BF3594" w:rsidP="00BF3594">
      <w:pPr>
        <w:pStyle w:val="Textvysvtlivek"/>
        <w:ind w:left="227" w:hanging="227"/>
        <w:rPr>
          <w:b/>
        </w:rPr>
      </w:pPr>
      <w:r w:rsidRPr="00BF3594">
        <w:rPr>
          <w:b/>
        </w:rPr>
        <w:t>Vysvětlivky:</w:t>
      </w:r>
    </w:p>
    <w:p w14:paraId="78568972" w14:textId="77777777" w:rsidR="00BF3594" w:rsidRPr="00BF3594" w:rsidRDefault="00BF3594" w:rsidP="00BF3594">
      <w:pPr>
        <w:pStyle w:val="Textvysvtlivek"/>
        <w:ind w:left="227" w:hanging="227"/>
        <w:rPr>
          <w:b/>
        </w:rPr>
      </w:pPr>
      <w:r w:rsidRPr="00BF3594">
        <w:rPr>
          <w:rStyle w:val="Odkaznavysvtlivky"/>
          <w:b/>
        </w:rPr>
        <w:t>a)</w:t>
      </w:r>
      <w:r w:rsidRPr="00BF3594">
        <w:rPr>
          <w:b/>
        </w:rPr>
        <w:t xml:space="preserve"> Období lze dle potřeby zkrátit, měření slouží k upřesnění dávek v rámci nehodové expoziční situace.</w:t>
      </w:r>
    </w:p>
    <w:p w14:paraId="2AE3D047" w14:textId="77777777" w:rsidR="00BF3594" w:rsidRPr="00BF3594" w:rsidRDefault="00BF3594" w:rsidP="00BF3594">
      <w:pPr>
        <w:pStyle w:val="Textvysvtlivek"/>
        <w:ind w:left="227" w:hanging="227"/>
        <w:rPr>
          <w:b/>
        </w:rPr>
      </w:pPr>
      <w:r w:rsidRPr="00BF3594">
        <w:rPr>
          <w:rStyle w:val="Odkaznavysvtlivky"/>
          <w:b/>
        </w:rPr>
        <w:t>b</w:t>
      </w:r>
      <w:r w:rsidRPr="00BF3594">
        <w:rPr>
          <w:b/>
          <w:vertAlign w:val="superscript"/>
        </w:rPr>
        <w:t>)</w:t>
      </w:r>
      <w:r w:rsidRPr="00BF3594">
        <w:rPr>
          <w:b/>
        </w:rPr>
        <w:t xml:space="preserve"> Nula ve sloupci minimální počet odběrových míst znamená, že odběrová místa budou součástí určení rozsahu a způsobu zapojení.</w:t>
      </w:r>
    </w:p>
    <w:p w14:paraId="00BA02FF" w14:textId="77777777" w:rsidR="00BF3594" w:rsidRPr="00BF3594" w:rsidRDefault="00BF3594" w:rsidP="00BF3594">
      <w:pPr>
        <w:pStyle w:val="Textvysvtlivek"/>
        <w:rPr>
          <w:b/>
        </w:rPr>
      </w:pPr>
      <w:r w:rsidRPr="00BF3594">
        <w:rPr>
          <w:rStyle w:val="Odkaznavysvtlivky"/>
          <w:b/>
        </w:rPr>
        <w:t>c</w:t>
      </w:r>
      <w:r w:rsidRPr="00BF3594">
        <w:rPr>
          <w:b/>
          <w:vertAlign w:val="superscript"/>
        </w:rPr>
        <w:t>)</w:t>
      </w:r>
      <w:r w:rsidRPr="00BF3594">
        <w:rPr>
          <w:b/>
        </w:rPr>
        <w:t xml:space="preserve"> Radionuklidy mohou být různé v závislosti na místě a průběhu nehodové expoziční situace.</w:t>
      </w:r>
    </w:p>
    <w:p w14:paraId="7B11A3E2" w14:textId="77777777" w:rsidR="00BF3594" w:rsidRPr="00BF3594" w:rsidRDefault="00BF3594" w:rsidP="00BF3594">
      <w:pPr>
        <w:pStyle w:val="Textvysvtlivek"/>
        <w:rPr>
          <w:b/>
        </w:rPr>
      </w:pPr>
      <w:r w:rsidRPr="00BF3594">
        <w:rPr>
          <w:b/>
          <w:vertAlign w:val="superscript"/>
        </w:rPr>
        <w:t>d)</w:t>
      </w:r>
      <w:r w:rsidRPr="00BF3594">
        <w:rPr>
          <w:b/>
        </w:rPr>
        <w:t xml:space="preserve"> Nejmenší detekovatelná hodnota měřené fyzikální veličiny při měření na 30 % HPGe detektoru po dobu 300 sekund pro vzorek o hmotnosti 500 gramů je dosažitelná na úrovni10 Bq/kg nebo Bq/l.</w:t>
      </w:r>
    </w:p>
    <w:p w14:paraId="6EC91E98" w14:textId="77777777" w:rsidR="00BF3594" w:rsidRPr="00BF3594" w:rsidRDefault="00BF3594" w:rsidP="00BF3594">
      <w:pPr>
        <w:pStyle w:val="Textvysvtlivek"/>
        <w:rPr>
          <w:b/>
        </w:rPr>
      </w:pPr>
      <w:r w:rsidRPr="00BF3594">
        <w:rPr>
          <w:b/>
          <w:vertAlign w:val="superscript"/>
        </w:rPr>
        <w:t>e)</w:t>
      </w:r>
      <w:r w:rsidRPr="00BF3594">
        <w:rPr>
          <w:b/>
        </w:rPr>
        <w:t xml:space="preserve"> Integrační doba 1 h.</w:t>
      </w:r>
    </w:p>
    <w:p w14:paraId="34A79E96" w14:textId="77777777" w:rsidR="00BF3594" w:rsidRPr="00BF3594" w:rsidRDefault="00BF3594" w:rsidP="00BF3594">
      <w:pPr>
        <w:pStyle w:val="Textvysvtlivek"/>
        <w:ind w:left="227" w:hanging="227"/>
        <w:rPr>
          <w:b/>
        </w:rPr>
      </w:pPr>
      <w:r w:rsidRPr="00BF3594">
        <w:rPr>
          <w:rStyle w:val="Odkaznavysvtlivky"/>
          <w:b/>
        </w:rPr>
        <w:t>f</w:t>
      </w:r>
      <w:r w:rsidRPr="00BF3594">
        <w:rPr>
          <w:b/>
          <w:vertAlign w:val="superscript"/>
        </w:rPr>
        <w:t>)</w:t>
      </w:r>
      <w:r w:rsidRPr="00BF3594">
        <w:rPr>
          <w:b/>
        </w:rPr>
        <w:t xml:space="preserve"> Přednostně surové nebo konzumní mléko.</w:t>
      </w:r>
    </w:p>
    <w:p w14:paraId="1D7BB397" w14:textId="77777777" w:rsidR="00BF3594" w:rsidRPr="00BF3594" w:rsidRDefault="00BF3594" w:rsidP="00BF3594">
      <w:pPr>
        <w:pStyle w:val="Textvysvtlivek"/>
        <w:ind w:left="227" w:hanging="227"/>
        <w:rPr>
          <w:b/>
        </w:rPr>
      </w:pPr>
      <w:r w:rsidRPr="00BF3594">
        <w:rPr>
          <w:b/>
          <w:vertAlign w:val="superscript"/>
        </w:rPr>
        <w:t>g)</w:t>
      </w:r>
      <w:r w:rsidRPr="00BF3594">
        <w:rPr>
          <w:b/>
        </w:rPr>
        <w:t xml:space="preserve"> Položky smíšené stravy budou součástí určení rozsahu a způsobu zapojení podle roční doby, podle nastalé nehodové expoziční situace a předpokládané kontaminace jednotlivých položek.</w:t>
      </w:r>
    </w:p>
    <w:p w14:paraId="3E346074" w14:textId="77777777" w:rsidR="00BF3594" w:rsidRPr="00BF3594" w:rsidRDefault="00BF3594" w:rsidP="00BF3594">
      <w:pPr>
        <w:pStyle w:val="Textvysvtlivek"/>
        <w:ind w:left="227" w:hanging="227"/>
        <w:rPr>
          <w:b/>
        </w:rPr>
      </w:pPr>
      <w:r w:rsidRPr="00BF3594">
        <w:rPr>
          <w:rStyle w:val="Odkaznavysvtlivky"/>
          <w:b/>
        </w:rPr>
        <w:t>h</w:t>
      </w:r>
      <w:r w:rsidRPr="00BF3594">
        <w:rPr>
          <w:b/>
          <w:vertAlign w:val="superscript"/>
        </w:rPr>
        <w:t>)</w:t>
      </w:r>
      <w:r w:rsidRPr="00BF3594">
        <w:rPr>
          <w:b/>
        </w:rPr>
        <w:t xml:space="preserve"> Další monitorované položky budou součástí určení rozsahu a způsobu zapojení podle roční doby, podle nastalé nehodové expoziční situace a předpokládané kontaminace jednotlivých položek.</w:t>
      </w:r>
    </w:p>
    <w:p w14:paraId="7A651502" w14:textId="77777777" w:rsidR="00BF3594" w:rsidRPr="00BF3594" w:rsidRDefault="00BF3594" w:rsidP="00BF3594">
      <w:pPr>
        <w:pStyle w:val="Textvysvtlivek"/>
        <w:ind w:left="227" w:hanging="227"/>
        <w:rPr>
          <w:b/>
        </w:rPr>
      </w:pPr>
      <w:r w:rsidRPr="00BF3594">
        <w:rPr>
          <w:rStyle w:val="Odkaznavysvtlivky"/>
          <w:b/>
        </w:rPr>
        <w:t>i</w:t>
      </w:r>
      <w:r w:rsidRPr="00BF3594">
        <w:rPr>
          <w:b/>
          <w:vertAlign w:val="superscript"/>
        </w:rPr>
        <w:t>)</w:t>
      </w:r>
      <w:r w:rsidRPr="00BF3594">
        <w:rPr>
          <w:b/>
        </w:rPr>
        <w:t xml:space="preserve"> Měření ve sběrných místech zřizovaných dle potřeby na hranicích ČR, nebo na hranici uzavřené oblasti, zasažené nehodovou expoziční situací.</w:t>
      </w:r>
    </w:p>
    <w:p w14:paraId="4C905C31" w14:textId="77777777" w:rsidR="00BF3594" w:rsidRPr="00BF3594" w:rsidRDefault="00BF3594" w:rsidP="00BF3594">
      <w:pPr>
        <w:spacing w:after="200" w:line="276" w:lineRule="auto"/>
        <w:jc w:val="left"/>
        <w:rPr>
          <w:b/>
          <w:szCs w:val="24"/>
        </w:rPr>
      </w:pPr>
      <w:r w:rsidRPr="00BF3594">
        <w:rPr>
          <w:b/>
          <w:szCs w:val="24"/>
        </w:rPr>
        <w:br w:type="page"/>
      </w:r>
    </w:p>
    <w:p w14:paraId="592D9C84" w14:textId="77777777" w:rsidR="00BF3594" w:rsidRPr="00BF3594" w:rsidRDefault="00BF3594" w:rsidP="00BF3594">
      <w:pPr>
        <w:pStyle w:val="ListParagraph1"/>
        <w:spacing w:before="240" w:after="120" w:line="240" w:lineRule="auto"/>
        <w:ind w:left="0"/>
        <w:contextualSpacing w:val="0"/>
        <w:jc w:val="both"/>
        <w:rPr>
          <w:rFonts w:ascii="Times New Roman" w:hAnsi="Times New Roman"/>
          <w:b/>
          <w:sz w:val="24"/>
          <w:szCs w:val="24"/>
        </w:rPr>
      </w:pPr>
      <w:r w:rsidRPr="00BF3594">
        <w:rPr>
          <w:rFonts w:ascii="Times New Roman" w:hAnsi="Times New Roman"/>
          <w:b/>
          <w:caps/>
          <w:sz w:val="24"/>
          <w:szCs w:val="24"/>
        </w:rPr>
        <w:lastRenderedPageBreak/>
        <w:t xml:space="preserve">Tabulka </w:t>
      </w:r>
      <w:r w:rsidRPr="00BF3594">
        <w:rPr>
          <w:rFonts w:ascii="Times New Roman" w:hAnsi="Times New Roman"/>
          <w:b/>
          <w:sz w:val="24"/>
          <w:szCs w:val="24"/>
        </w:rPr>
        <w:t xml:space="preserve">č. </w:t>
      </w:r>
      <w:r w:rsidRPr="00BF3594">
        <w:rPr>
          <w:rFonts w:ascii="Times New Roman" w:hAnsi="Times New Roman"/>
          <w:b/>
          <w:caps/>
          <w:sz w:val="24"/>
          <w:szCs w:val="24"/>
        </w:rPr>
        <w:t>3:</w:t>
      </w:r>
      <w:r w:rsidRPr="00BF3594">
        <w:rPr>
          <w:rFonts w:ascii="Times New Roman" w:hAnsi="Times New Roman"/>
          <w:b/>
          <w:sz w:val="24"/>
          <w:szCs w:val="24"/>
        </w:rPr>
        <w:t xml:space="preserve"> Podrobnosti k monitorovaným položkám měřeným a vyhodnocovaným v lokální síti okolí pracoviště s energetickým jaderným zařízením</w:t>
      </w:r>
    </w:p>
    <w:p w14:paraId="45DA5031" w14:textId="77777777" w:rsidR="00BF3594" w:rsidRPr="00BF3594" w:rsidRDefault="00BF3594" w:rsidP="00BF3594">
      <w:pPr>
        <w:spacing w:before="240" w:after="120"/>
        <w:rPr>
          <w:b/>
        </w:rPr>
      </w:pPr>
      <w:r w:rsidRPr="00BF3594">
        <w:rPr>
          <w:b/>
        </w:rPr>
        <w:t>A. N</w:t>
      </w:r>
      <w:r w:rsidRPr="00BF3594">
        <w:rPr>
          <w:b/>
          <w:szCs w:val="24"/>
        </w:rPr>
        <w:t xml:space="preserve">ormální monitorování – monitorované položky charakterizující pole ionizujícího záření </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268"/>
        <w:gridCol w:w="1984"/>
        <w:gridCol w:w="2410"/>
        <w:gridCol w:w="2977"/>
        <w:gridCol w:w="2835"/>
      </w:tblGrid>
      <w:tr w:rsidR="00BF3594" w:rsidRPr="00BF3594" w14:paraId="3D559157" w14:textId="77777777" w:rsidTr="00C14373">
        <w:trPr>
          <w:jc w:val="center"/>
        </w:trPr>
        <w:tc>
          <w:tcPr>
            <w:tcW w:w="1555" w:type="dxa"/>
            <w:vAlign w:val="center"/>
          </w:tcPr>
          <w:p w14:paraId="63433247" w14:textId="77777777" w:rsidR="00BF3594" w:rsidRPr="00BF3594" w:rsidRDefault="00BF3594" w:rsidP="00C14373">
            <w:pPr>
              <w:spacing w:before="60" w:after="60"/>
              <w:jc w:val="center"/>
              <w:rPr>
                <w:b/>
                <w:sz w:val="20"/>
                <w:szCs w:val="22"/>
              </w:rPr>
            </w:pPr>
            <w:r w:rsidRPr="00BF3594">
              <w:rPr>
                <w:b/>
                <w:sz w:val="20"/>
                <w:szCs w:val="22"/>
              </w:rPr>
              <w:t>Monitorovaná položka</w:t>
            </w:r>
          </w:p>
        </w:tc>
        <w:tc>
          <w:tcPr>
            <w:tcW w:w="2268" w:type="dxa"/>
            <w:vAlign w:val="center"/>
          </w:tcPr>
          <w:p w14:paraId="23ECBCC4" w14:textId="77777777" w:rsidR="00BF3594" w:rsidRPr="00BF3594" w:rsidRDefault="00BF3594" w:rsidP="00C14373">
            <w:pPr>
              <w:spacing w:before="60" w:after="60"/>
              <w:jc w:val="center"/>
              <w:rPr>
                <w:b/>
                <w:sz w:val="20"/>
                <w:szCs w:val="22"/>
              </w:rPr>
            </w:pPr>
            <w:r w:rsidRPr="00BF3594">
              <w:rPr>
                <w:b/>
                <w:sz w:val="20"/>
                <w:szCs w:val="22"/>
              </w:rPr>
              <w:t>Monitorovací síť</w:t>
            </w:r>
          </w:p>
        </w:tc>
        <w:tc>
          <w:tcPr>
            <w:tcW w:w="1984" w:type="dxa"/>
            <w:vAlign w:val="center"/>
          </w:tcPr>
          <w:p w14:paraId="4C125F0E" w14:textId="77777777" w:rsidR="00BF3594" w:rsidRPr="00BF3594" w:rsidRDefault="00BF3594" w:rsidP="00C14373">
            <w:pPr>
              <w:spacing w:before="60" w:after="60"/>
              <w:contextualSpacing/>
              <w:jc w:val="center"/>
              <w:rPr>
                <w:b/>
                <w:sz w:val="20"/>
                <w:szCs w:val="22"/>
              </w:rPr>
            </w:pPr>
            <w:r w:rsidRPr="00BF3594">
              <w:rPr>
                <w:b/>
                <w:sz w:val="20"/>
                <w:szCs w:val="22"/>
              </w:rPr>
              <w:t>Minimální počet měřicích míst v lokalitě (zajišťuje)</w:t>
            </w:r>
          </w:p>
        </w:tc>
        <w:tc>
          <w:tcPr>
            <w:tcW w:w="2410" w:type="dxa"/>
            <w:vAlign w:val="center"/>
          </w:tcPr>
          <w:p w14:paraId="77D56A3C" w14:textId="77777777" w:rsidR="00BF3594" w:rsidRPr="00BF3594" w:rsidRDefault="00BF3594" w:rsidP="00C14373">
            <w:pPr>
              <w:spacing w:before="60" w:after="60"/>
              <w:jc w:val="center"/>
              <w:rPr>
                <w:b/>
                <w:sz w:val="20"/>
                <w:szCs w:val="22"/>
              </w:rPr>
            </w:pPr>
            <w:r w:rsidRPr="00BF3594">
              <w:rPr>
                <w:b/>
                <w:sz w:val="20"/>
                <w:szCs w:val="22"/>
              </w:rPr>
              <w:t>Délka monitorovacího období nebo frekvence provádění měření</w:t>
            </w:r>
          </w:p>
        </w:tc>
        <w:tc>
          <w:tcPr>
            <w:tcW w:w="2977" w:type="dxa"/>
            <w:vAlign w:val="center"/>
          </w:tcPr>
          <w:p w14:paraId="51596AF2" w14:textId="77777777" w:rsidR="00BF3594" w:rsidRPr="00BF3594" w:rsidRDefault="00BF3594" w:rsidP="00C14373">
            <w:pPr>
              <w:spacing w:before="60" w:after="60"/>
              <w:jc w:val="center"/>
              <w:rPr>
                <w:b/>
                <w:sz w:val="20"/>
                <w:szCs w:val="22"/>
              </w:rPr>
            </w:pPr>
            <w:r w:rsidRPr="00BF3594">
              <w:rPr>
                <w:b/>
                <w:sz w:val="20"/>
                <w:szCs w:val="22"/>
              </w:rPr>
              <w:t>Měřená fyzikální veličina</w:t>
            </w:r>
          </w:p>
        </w:tc>
        <w:tc>
          <w:tcPr>
            <w:tcW w:w="2835" w:type="dxa"/>
            <w:vAlign w:val="center"/>
          </w:tcPr>
          <w:p w14:paraId="6E689629"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Rozsah měření nebo nejmenší detekovatelná hodnota</w:t>
            </w:r>
          </w:p>
        </w:tc>
      </w:tr>
      <w:tr w:rsidR="00BF3594" w:rsidRPr="00BF3594" w14:paraId="05530AE9" w14:textId="77777777" w:rsidTr="00C14373">
        <w:trPr>
          <w:jc w:val="center"/>
        </w:trPr>
        <w:tc>
          <w:tcPr>
            <w:tcW w:w="1555" w:type="dxa"/>
            <w:vMerge w:val="restart"/>
          </w:tcPr>
          <w:p w14:paraId="16B5868F"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w:t>
            </w:r>
          </w:p>
        </w:tc>
        <w:tc>
          <w:tcPr>
            <w:tcW w:w="2268" w:type="dxa"/>
          </w:tcPr>
          <w:p w14:paraId="4CF7C828"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včasného zjištění – teledozimetrický systém</w:t>
            </w:r>
          </w:p>
        </w:tc>
        <w:tc>
          <w:tcPr>
            <w:tcW w:w="1984" w:type="dxa"/>
          </w:tcPr>
          <w:p w14:paraId="58C686D0"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16</w:t>
            </w:r>
            <w:r w:rsidRPr="00BF3594">
              <w:rPr>
                <w:rStyle w:val="Odkaznavysvtlivky"/>
                <w:rFonts w:ascii="Times New Roman" w:hAnsi="Times New Roman"/>
                <w:b/>
                <w:sz w:val="20"/>
              </w:rPr>
              <w:t>a</w:t>
            </w:r>
            <w:r w:rsidRPr="00BF3594">
              <w:rPr>
                <w:rFonts w:ascii="Times New Roman" w:hAnsi="Times New Roman"/>
                <w:b/>
                <w:sz w:val="20"/>
                <w:vertAlign w:val="superscript"/>
              </w:rPr>
              <w:t>)</w:t>
            </w:r>
            <w:r w:rsidRPr="00BF3594">
              <w:rPr>
                <w:rFonts w:ascii="Times New Roman" w:hAnsi="Times New Roman"/>
                <w:b/>
                <w:sz w:val="20"/>
              </w:rPr>
              <w:t xml:space="preserve"> (provozovatel)</w:t>
            </w:r>
          </w:p>
          <w:p w14:paraId="532EC310"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16</w:t>
            </w:r>
            <w:r w:rsidRPr="00BF3594">
              <w:rPr>
                <w:rStyle w:val="Odkaznavysvtlivky"/>
                <w:rFonts w:ascii="Times New Roman" w:hAnsi="Times New Roman"/>
                <w:b/>
                <w:sz w:val="20"/>
              </w:rPr>
              <w:t>b</w:t>
            </w:r>
            <w:r w:rsidRPr="00BF3594">
              <w:rPr>
                <w:rFonts w:ascii="Times New Roman" w:hAnsi="Times New Roman"/>
                <w:b/>
                <w:sz w:val="20"/>
                <w:vertAlign w:val="superscript"/>
              </w:rPr>
              <w:t>)</w:t>
            </w:r>
            <w:r w:rsidRPr="00BF3594">
              <w:rPr>
                <w:rFonts w:ascii="Times New Roman" w:hAnsi="Times New Roman"/>
                <w:b/>
                <w:sz w:val="20"/>
              </w:rPr>
              <w:t xml:space="preserve"> (provozovatel)</w:t>
            </w:r>
          </w:p>
        </w:tc>
        <w:tc>
          <w:tcPr>
            <w:tcW w:w="2410" w:type="dxa"/>
          </w:tcPr>
          <w:p w14:paraId="43FE0D10"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kontinuálně</w:t>
            </w:r>
          </w:p>
        </w:tc>
        <w:tc>
          <w:tcPr>
            <w:tcW w:w="2977" w:type="dxa"/>
          </w:tcPr>
          <w:p w14:paraId="0447E6E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příkon dávkového ekvivalentu</w:t>
            </w:r>
            <w:r w:rsidRPr="00BF3594">
              <w:rPr>
                <w:rStyle w:val="Odkaznavysvtlivky"/>
                <w:rFonts w:ascii="Times New Roman" w:hAnsi="Times New Roman"/>
                <w:b/>
                <w:sz w:val="20"/>
              </w:rPr>
              <w:t>c</w:t>
            </w:r>
            <w:r w:rsidRPr="00BF3594">
              <w:rPr>
                <w:rFonts w:ascii="Times New Roman" w:hAnsi="Times New Roman"/>
                <w:b/>
                <w:sz w:val="20"/>
                <w:vertAlign w:val="superscript"/>
              </w:rPr>
              <w:t>)</w:t>
            </w:r>
          </w:p>
        </w:tc>
        <w:tc>
          <w:tcPr>
            <w:tcW w:w="2835" w:type="dxa"/>
          </w:tcPr>
          <w:p w14:paraId="5571AEFD"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50 nSv/h – 1 Sv/h</w:t>
            </w:r>
          </w:p>
        </w:tc>
      </w:tr>
      <w:tr w:rsidR="00BF3594" w:rsidRPr="00BF3594" w14:paraId="4B2C2D1D" w14:textId="77777777" w:rsidTr="00C14373">
        <w:trPr>
          <w:jc w:val="center"/>
        </w:trPr>
        <w:tc>
          <w:tcPr>
            <w:tcW w:w="1555" w:type="dxa"/>
            <w:vMerge/>
          </w:tcPr>
          <w:p w14:paraId="5DD64ECE" w14:textId="77777777" w:rsidR="00BF3594" w:rsidRPr="00BF3594" w:rsidRDefault="00BF3594" w:rsidP="00C14373">
            <w:pPr>
              <w:pStyle w:val="ListParagraph1"/>
              <w:spacing w:after="0" w:line="240" w:lineRule="auto"/>
              <w:ind w:left="0"/>
              <w:rPr>
                <w:rFonts w:ascii="Times New Roman" w:hAnsi="Times New Roman"/>
                <w:b/>
                <w:sz w:val="20"/>
              </w:rPr>
            </w:pPr>
          </w:p>
        </w:tc>
        <w:tc>
          <w:tcPr>
            <w:tcW w:w="2268" w:type="dxa"/>
          </w:tcPr>
          <w:p w14:paraId="019A1D97"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integrálního měření</w:t>
            </w:r>
          </w:p>
        </w:tc>
        <w:tc>
          <w:tcPr>
            <w:tcW w:w="1984" w:type="dxa"/>
          </w:tcPr>
          <w:p w14:paraId="106DDAC9"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40 (provozovatel)</w:t>
            </w:r>
          </w:p>
          <w:p w14:paraId="616F1BF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10 (SÚJB)</w:t>
            </w:r>
          </w:p>
        </w:tc>
        <w:tc>
          <w:tcPr>
            <w:tcW w:w="2410" w:type="dxa"/>
          </w:tcPr>
          <w:p w14:paraId="7E9010D4"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 xml:space="preserve">kontinuálně </w:t>
            </w:r>
          </w:p>
          <w:p w14:paraId="77E28B8D"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(čtvrtletní měření)</w:t>
            </w:r>
          </w:p>
        </w:tc>
        <w:tc>
          <w:tcPr>
            <w:tcW w:w="2977" w:type="dxa"/>
          </w:tcPr>
          <w:p w14:paraId="491087D9"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ekvivalent přepočtený na příkon dávkového ekvivalentu</w:t>
            </w:r>
            <w:r w:rsidRPr="00BF3594">
              <w:rPr>
                <w:rStyle w:val="Odkaznavysvtlivky"/>
                <w:rFonts w:ascii="Times New Roman" w:hAnsi="Times New Roman"/>
                <w:b/>
                <w:sz w:val="20"/>
              </w:rPr>
              <w:t>d</w:t>
            </w:r>
            <w:r w:rsidRPr="00BF3594">
              <w:rPr>
                <w:rFonts w:ascii="Times New Roman" w:hAnsi="Times New Roman"/>
                <w:b/>
                <w:sz w:val="20"/>
                <w:vertAlign w:val="superscript"/>
              </w:rPr>
              <w:t>)</w:t>
            </w:r>
          </w:p>
        </w:tc>
        <w:tc>
          <w:tcPr>
            <w:tcW w:w="2835" w:type="dxa"/>
          </w:tcPr>
          <w:p w14:paraId="1A3871C4"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p w14:paraId="02712F31"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(0,05 mSv/čtvrtletí)</w:t>
            </w:r>
          </w:p>
        </w:tc>
      </w:tr>
      <w:tr w:rsidR="00BF3594" w:rsidRPr="00BF3594" w14:paraId="126A3C06" w14:textId="77777777" w:rsidTr="00C14373">
        <w:trPr>
          <w:jc w:val="center"/>
        </w:trPr>
        <w:tc>
          <w:tcPr>
            <w:tcW w:w="1555" w:type="dxa"/>
            <w:vMerge/>
          </w:tcPr>
          <w:p w14:paraId="78CB81DC" w14:textId="77777777" w:rsidR="00BF3594" w:rsidRPr="00BF3594" w:rsidRDefault="00BF3594" w:rsidP="00C14373">
            <w:pPr>
              <w:pStyle w:val="ListParagraph1"/>
              <w:spacing w:after="0" w:line="240" w:lineRule="auto"/>
              <w:ind w:left="0"/>
              <w:rPr>
                <w:rFonts w:ascii="Times New Roman" w:hAnsi="Times New Roman"/>
                <w:b/>
                <w:sz w:val="20"/>
              </w:rPr>
            </w:pPr>
          </w:p>
        </w:tc>
        <w:tc>
          <w:tcPr>
            <w:tcW w:w="2268" w:type="dxa"/>
          </w:tcPr>
          <w:p w14:paraId="3241BAFA"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okamžitého měření</w:t>
            </w:r>
          </w:p>
        </w:tc>
        <w:tc>
          <w:tcPr>
            <w:tcW w:w="1984" w:type="dxa"/>
          </w:tcPr>
          <w:p w14:paraId="1EAECB9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5</w:t>
            </w:r>
            <w:r w:rsidRPr="00BF3594">
              <w:rPr>
                <w:rStyle w:val="Odkaznavysvtlivky"/>
                <w:rFonts w:ascii="Times New Roman" w:hAnsi="Times New Roman"/>
                <w:b/>
                <w:sz w:val="20"/>
              </w:rPr>
              <w:t>e</w:t>
            </w:r>
            <w:r w:rsidRPr="00BF3594">
              <w:rPr>
                <w:rFonts w:ascii="Times New Roman" w:hAnsi="Times New Roman"/>
                <w:b/>
                <w:sz w:val="20"/>
                <w:vertAlign w:val="superscript"/>
              </w:rPr>
              <w:t>)</w:t>
            </w:r>
            <w:r w:rsidRPr="00BF3594">
              <w:rPr>
                <w:rFonts w:ascii="Times New Roman" w:hAnsi="Times New Roman"/>
                <w:b/>
                <w:sz w:val="20"/>
              </w:rPr>
              <w:t xml:space="preserve"> (provozovatel)</w:t>
            </w:r>
          </w:p>
        </w:tc>
        <w:tc>
          <w:tcPr>
            <w:tcW w:w="2410" w:type="dxa"/>
          </w:tcPr>
          <w:p w14:paraId="32C4E6E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čtvrtletně</w:t>
            </w:r>
          </w:p>
        </w:tc>
        <w:tc>
          <w:tcPr>
            <w:tcW w:w="2977" w:type="dxa"/>
          </w:tcPr>
          <w:p w14:paraId="46DAE23E"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příkon</w:t>
            </w:r>
          </w:p>
        </w:tc>
        <w:tc>
          <w:tcPr>
            <w:tcW w:w="2835" w:type="dxa"/>
          </w:tcPr>
          <w:p w14:paraId="5626327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tc>
      </w:tr>
      <w:tr w:rsidR="00BF3594" w:rsidRPr="00BF3594" w14:paraId="5A5950B2" w14:textId="77777777" w:rsidTr="00C14373">
        <w:trPr>
          <w:jc w:val="center"/>
        </w:trPr>
        <w:tc>
          <w:tcPr>
            <w:tcW w:w="1555" w:type="dxa"/>
            <w:vMerge/>
          </w:tcPr>
          <w:p w14:paraId="108D6848" w14:textId="77777777" w:rsidR="00BF3594" w:rsidRPr="00BF3594" w:rsidRDefault="00BF3594" w:rsidP="00C14373">
            <w:pPr>
              <w:pStyle w:val="ListParagraph1"/>
              <w:spacing w:after="0" w:line="240" w:lineRule="auto"/>
              <w:ind w:left="0"/>
              <w:rPr>
                <w:rFonts w:ascii="Times New Roman" w:hAnsi="Times New Roman"/>
                <w:b/>
                <w:sz w:val="20"/>
              </w:rPr>
            </w:pPr>
          </w:p>
        </w:tc>
        <w:tc>
          <w:tcPr>
            <w:tcW w:w="2268" w:type="dxa"/>
          </w:tcPr>
          <w:p w14:paraId="1BE64B2E" w14:textId="77777777" w:rsidR="00BF3594" w:rsidRPr="00BF3594" w:rsidRDefault="00BF3594" w:rsidP="00C14373">
            <w:pPr>
              <w:jc w:val="left"/>
              <w:rPr>
                <w:b/>
                <w:sz w:val="20"/>
                <w:szCs w:val="22"/>
              </w:rPr>
            </w:pPr>
            <w:r w:rsidRPr="00BF3594">
              <w:rPr>
                <w:b/>
                <w:sz w:val="20"/>
                <w:szCs w:val="22"/>
              </w:rPr>
              <w:t>síť monitorovacích tras</w:t>
            </w:r>
          </w:p>
        </w:tc>
        <w:tc>
          <w:tcPr>
            <w:tcW w:w="1984" w:type="dxa"/>
          </w:tcPr>
          <w:p w14:paraId="6CDEDFF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 (provozovatel)</w:t>
            </w:r>
          </w:p>
          <w:p w14:paraId="3D426EFB"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 (SÚJB)</w:t>
            </w:r>
          </w:p>
        </w:tc>
        <w:tc>
          <w:tcPr>
            <w:tcW w:w="2410" w:type="dxa"/>
          </w:tcPr>
          <w:p w14:paraId="38A856D8"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čtvrtletně</w:t>
            </w:r>
          </w:p>
        </w:tc>
        <w:tc>
          <w:tcPr>
            <w:tcW w:w="2977" w:type="dxa"/>
          </w:tcPr>
          <w:p w14:paraId="2D187722"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příkon nebo příkon dávkového ekvivalentu</w:t>
            </w:r>
            <w:r w:rsidRPr="00BF3594">
              <w:rPr>
                <w:rFonts w:ascii="Times New Roman" w:hAnsi="Times New Roman"/>
                <w:b/>
                <w:sz w:val="20"/>
                <w:vertAlign w:val="superscript"/>
              </w:rPr>
              <w:t xml:space="preserve"> </w:t>
            </w:r>
          </w:p>
        </w:tc>
        <w:tc>
          <w:tcPr>
            <w:tcW w:w="2835" w:type="dxa"/>
          </w:tcPr>
          <w:p w14:paraId="1E9F24F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tc>
      </w:tr>
    </w:tbl>
    <w:p w14:paraId="2F79B560" w14:textId="77777777" w:rsidR="00BF3594" w:rsidRPr="00BF3594" w:rsidRDefault="00BF3594" w:rsidP="00BF3594">
      <w:pPr>
        <w:spacing w:before="240" w:after="120"/>
        <w:rPr>
          <w:b/>
        </w:rPr>
      </w:pPr>
      <w:r w:rsidRPr="00BF3594">
        <w:rPr>
          <w:b/>
        </w:rPr>
        <w:t>B. N</w:t>
      </w:r>
      <w:r w:rsidRPr="00BF3594">
        <w:rPr>
          <w:b/>
          <w:szCs w:val="24"/>
        </w:rPr>
        <w:t xml:space="preserve">ormální monitorování – monitorované </w:t>
      </w:r>
      <w:r w:rsidRPr="00BF3594">
        <w:rPr>
          <w:b/>
        </w:rPr>
        <w:t>položky, ve kterých se stanovuje obsah radionuklidů</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835"/>
        <w:gridCol w:w="2977"/>
        <w:gridCol w:w="2268"/>
        <w:gridCol w:w="1701"/>
        <w:gridCol w:w="1843"/>
      </w:tblGrid>
      <w:tr w:rsidR="00BF3594" w:rsidRPr="00BF3594" w14:paraId="01B678AE" w14:textId="77777777" w:rsidTr="00C14373">
        <w:trPr>
          <w:tblHeader/>
          <w:jc w:val="center"/>
        </w:trPr>
        <w:tc>
          <w:tcPr>
            <w:tcW w:w="2405" w:type="dxa"/>
            <w:vAlign w:val="center"/>
          </w:tcPr>
          <w:p w14:paraId="6B2FEF40" w14:textId="77777777" w:rsidR="00BF3594" w:rsidRPr="00CE4D88" w:rsidRDefault="00BF3594" w:rsidP="00C14373">
            <w:pPr>
              <w:spacing w:before="60" w:after="60"/>
              <w:jc w:val="center"/>
              <w:rPr>
                <w:b/>
                <w:sz w:val="20"/>
              </w:rPr>
            </w:pPr>
            <w:r w:rsidRPr="00CE4D88">
              <w:rPr>
                <w:b/>
                <w:sz w:val="20"/>
              </w:rPr>
              <w:t>Monitorovaná položka</w:t>
            </w:r>
          </w:p>
        </w:tc>
        <w:tc>
          <w:tcPr>
            <w:tcW w:w="2835" w:type="dxa"/>
            <w:vAlign w:val="center"/>
          </w:tcPr>
          <w:p w14:paraId="28FA601D" w14:textId="2D53F1D3" w:rsidR="00BF3594" w:rsidRPr="00CE4D88" w:rsidRDefault="00BF3594" w:rsidP="00C14373">
            <w:pPr>
              <w:spacing w:before="60" w:after="60"/>
              <w:contextualSpacing/>
              <w:jc w:val="center"/>
              <w:rPr>
                <w:b/>
                <w:sz w:val="20"/>
              </w:rPr>
            </w:pPr>
            <w:r w:rsidRPr="00CE4D88">
              <w:rPr>
                <w:b/>
                <w:sz w:val="20"/>
              </w:rPr>
              <w:t>Minimální počet odběrových nebo měřicích míst (zajišťuje)</w:t>
            </w:r>
          </w:p>
        </w:tc>
        <w:tc>
          <w:tcPr>
            <w:tcW w:w="2977" w:type="dxa"/>
            <w:vAlign w:val="center"/>
          </w:tcPr>
          <w:p w14:paraId="284607BC" w14:textId="2413F7C5" w:rsidR="00BF3594" w:rsidRPr="00CE4D88" w:rsidRDefault="00BF3594" w:rsidP="00C14373">
            <w:pPr>
              <w:spacing w:before="60" w:after="60"/>
              <w:jc w:val="center"/>
              <w:rPr>
                <w:b/>
                <w:sz w:val="20"/>
              </w:rPr>
            </w:pPr>
            <w:r w:rsidRPr="00CE4D88">
              <w:rPr>
                <w:b/>
                <w:sz w:val="20"/>
              </w:rPr>
              <w:t>Délka monitorovacího období nebo frekvence provádění měření</w:t>
            </w:r>
          </w:p>
        </w:tc>
        <w:tc>
          <w:tcPr>
            <w:tcW w:w="2268" w:type="dxa"/>
            <w:vAlign w:val="center"/>
          </w:tcPr>
          <w:p w14:paraId="21A390EA" w14:textId="77777777" w:rsidR="00BF3594" w:rsidRPr="00CE4D88" w:rsidRDefault="00BF3594" w:rsidP="00C14373">
            <w:pPr>
              <w:pStyle w:val="ListParagraph1"/>
              <w:spacing w:before="60" w:after="60" w:line="240" w:lineRule="auto"/>
              <w:ind w:left="0"/>
              <w:jc w:val="center"/>
              <w:rPr>
                <w:rFonts w:ascii="Times New Roman" w:hAnsi="Times New Roman"/>
                <w:b/>
                <w:sz w:val="20"/>
                <w:szCs w:val="20"/>
                <w:lang w:eastAsia="cs-CZ"/>
              </w:rPr>
            </w:pPr>
            <w:r w:rsidRPr="00CE4D88">
              <w:rPr>
                <w:rFonts w:ascii="Times New Roman" w:hAnsi="Times New Roman"/>
                <w:b/>
                <w:sz w:val="20"/>
                <w:szCs w:val="20"/>
                <w:lang w:eastAsia="cs-CZ"/>
              </w:rPr>
              <w:t>Měřená fyzikální veličina</w:t>
            </w:r>
          </w:p>
        </w:tc>
        <w:tc>
          <w:tcPr>
            <w:tcW w:w="1701" w:type="dxa"/>
            <w:vAlign w:val="center"/>
          </w:tcPr>
          <w:p w14:paraId="1AFB1DC7" w14:textId="77777777" w:rsidR="00BF3594" w:rsidRPr="00CE4D88" w:rsidRDefault="00BF3594" w:rsidP="00C14373">
            <w:pPr>
              <w:pStyle w:val="ListParagraph1"/>
              <w:spacing w:before="60" w:after="60" w:line="240" w:lineRule="auto"/>
              <w:ind w:left="0"/>
              <w:jc w:val="center"/>
              <w:rPr>
                <w:rFonts w:ascii="Times New Roman" w:hAnsi="Times New Roman"/>
                <w:b/>
                <w:sz w:val="20"/>
                <w:szCs w:val="20"/>
                <w:lang w:eastAsia="cs-CZ"/>
              </w:rPr>
            </w:pPr>
            <w:r w:rsidRPr="00CE4D88">
              <w:rPr>
                <w:rFonts w:ascii="Times New Roman" w:hAnsi="Times New Roman"/>
                <w:b/>
                <w:sz w:val="20"/>
                <w:szCs w:val="20"/>
                <w:lang w:eastAsia="cs-CZ"/>
              </w:rPr>
              <w:t>Radionuklid</w:t>
            </w:r>
          </w:p>
        </w:tc>
        <w:tc>
          <w:tcPr>
            <w:tcW w:w="1843" w:type="dxa"/>
            <w:vAlign w:val="center"/>
          </w:tcPr>
          <w:p w14:paraId="2EB21AAF" w14:textId="2C6FB517" w:rsidR="00BF3594" w:rsidRPr="00CE4D88" w:rsidRDefault="00BF3594" w:rsidP="00C14373">
            <w:pPr>
              <w:pStyle w:val="ListParagraph1"/>
              <w:spacing w:before="60" w:after="60" w:line="240" w:lineRule="auto"/>
              <w:ind w:left="0"/>
              <w:jc w:val="center"/>
              <w:rPr>
                <w:rFonts w:ascii="Times New Roman" w:hAnsi="Times New Roman"/>
                <w:b/>
                <w:sz w:val="20"/>
                <w:szCs w:val="20"/>
              </w:rPr>
            </w:pPr>
            <w:r w:rsidRPr="00CE4D88">
              <w:rPr>
                <w:rFonts w:ascii="Times New Roman" w:hAnsi="Times New Roman"/>
                <w:b/>
                <w:sz w:val="20"/>
                <w:szCs w:val="20"/>
              </w:rPr>
              <w:t>Nejmenší detekovatelná aktivita</w:t>
            </w:r>
          </w:p>
        </w:tc>
      </w:tr>
      <w:tr w:rsidR="00BF3594" w:rsidRPr="00BF3594" w14:paraId="4FF63DB0" w14:textId="77777777" w:rsidTr="00C14373">
        <w:trPr>
          <w:jc w:val="center"/>
        </w:trPr>
        <w:tc>
          <w:tcPr>
            <w:tcW w:w="14029" w:type="dxa"/>
            <w:gridSpan w:val="6"/>
          </w:tcPr>
          <w:p w14:paraId="50405B2A" w14:textId="77777777" w:rsidR="00BF3594" w:rsidRPr="00CE4D88" w:rsidRDefault="00BF3594" w:rsidP="00C14373">
            <w:pPr>
              <w:pStyle w:val="ListParagraph1"/>
              <w:spacing w:before="60" w:after="60" w:line="240" w:lineRule="auto"/>
              <w:ind w:left="0"/>
              <w:jc w:val="both"/>
              <w:rPr>
                <w:rFonts w:ascii="Times New Roman" w:hAnsi="Times New Roman"/>
                <w:b/>
                <w:sz w:val="20"/>
                <w:szCs w:val="20"/>
              </w:rPr>
            </w:pPr>
            <w:r w:rsidRPr="00CE4D88">
              <w:rPr>
                <w:rFonts w:ascii="Times New Roman" w:hAnsi="Times New Roman"/>
                <w:b/>
                <w:sz w:val="20"/>
                <w:szCs w:val="20"/>
              </w:rPr>
              <w:t>Síť odběrů vzorků ŽIVOTNÍHO PROSTŘEDÍ</w:t>
            </w:r>
          </w:p>
        </w:tc>
      </w:tr>
      <w:tr w:rsidR="00BF3594" w:rsidRPr="00BF3594" w14:paraId="49C6E5A9" w14:textId="77777777" w:rsidTr="00C14373">
        <w:trPr>
          <w:jc w:val="center"/>
        </w:trPr>
        <w:tc>
          <w:tcPr>
            <w:tcW w:w="2405" w:type="dxa"/>
            <w:vMerge w:val="restart"/>
          </w:tcPr>
          <w:p w14:paraId="34A97B34"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aerosoly</w:t>
            </w:r>
          </w:p>
        </w:tc>
        <w:tc>
          <w:tcPr>
            <w:tcW w:w="2835" w:type="dxa"/>
            <w:vMerge w:val="restart"/>
          </w:tcPr>
          <w:p w14:paraId="64E853CD" w14:textId="2CA24FF0" w:rsidR="00BF3594" w:rsidRPr="00CE4D88" w:rsidRDefault="001F550B"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w:t>
            </w:r>
            <w:r>
              <w:rPr>
                <w:rFonts w:ascii="Times New Roman" w:hAnsi="Times New Roman"/>
                <w:b/>
                <w:sz w:val="20"/>
                <w:szCs w:val="20"/>
                <w:vertAlign w:val="superscript"/>
              </w:rPr>
              <w:t>f</w:t>
            </w:r>
            <w:r w:rsidR="00BF3594" w:rsidRPr="00CE4D88">
              <w:rPr>
                <w:rFonts w:ascii="Times New Roman" w:hAnsi="Times New Roman"/>
                <w:b/>
                <w:sz w:val="20"/>
                <w:szCs w:val="20"/>
                <w:vertAlign w:val="superscript"/>
              </w:rPr>
              <w:t>)</w:t>
            </w:r>
            <w:r w:rsidR="00BF3594" w:rsidRPr="00CE4D88">
              <w:rPr>
                <w:rFonts w:ascii="Times New Roman" w:hAnsi="Times New Roman"/>
                <w:b/>
                <w:sz w:val="20"/>
                <w:szCs w:val="20"/>
              </w:rPr>
              <w:t xml:space="preserve"> (provozovatel)</w:t>
            </w:r>
          </w:p>
        </w:tc>
        <w:tc>
          <w:tcPr>
            <w:tcW w:w="2977" w:type="dxa"/>
            <w:vMerge w:val="restart"/>
          </w:tcPr>
          <w:p w14:paraId="3FE3DE7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23DAC39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týdenní vzorek</w:t>
            </w:r>
          </w:p>
        </w:tc>
        <w:tc>
          <w:tcPr>
            <w:tcW w:w="2268" w:type="dxa"/>
            <w:vMerge w:val="restart"/>
          </w:tcPr>
          <w:p w14:paraId="1A8E467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objemová aktivita</w:t>
            </w:r>
          </w:p>
        </w:tc>
        <w:tc>
          <w:tcPr>
            <w:tcW w:w="1701" w:type="dxa"/>
          </w:tcPr>
          <w:p w14:paraId="5F31BEB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1843" w:type="dxa"/>
          </w:tcPr>
          <w:p w14:paraId="126F100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3x10</w:t>
            </w:r>
            <w:r w:rsidRPr="00CE4D88">
              <w:rPr>
                <w:rFonts w:ascii="Times New Roman" w:hAnsi="Times New Roman"/>
                <w:b/>
                <w:sz w:val="20"/>
                <w:szCs w:val="20"/>
                <w:vertAlign w:val="superscript"/>
              </w:rPr>
              <w:t>-6</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20289BED" w14:textId="77777777" w:rsidTr="00C14373">
        <w:trPr>
          <w:jc w:val="center"/>
        </w:trPr>
        <w:tc>
          <w:tcPr>
            <w:tcW w:w="2405" w:type="dxa"/>
            <w:vMerge/>
          </w:tcPr>
          <w:p w14:paraId="6E656DAB"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442D1AD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116B0B7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52A37C8B"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1701" w:type="dxa"/>
          </w:tcPr>
          <w:p w14:paraId="64EDAFB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7</w:t>
            </w:r>
            <w:r w:rsidRPr="00CE4D88">
              <w:rPr>
                <w:rFonts w:ascii="Times New Roman" w:hAnsi="Times New Roman"/>
                <w:b/>
                <w:sz w:val="20"/>
                <w:szCs w:val="20"/>
              </w:rPr>
              <w:t>Be</w:t>
            </w:r>
          </w:p>
        </w:tc>
        <w:tc>
          <w:tcPr>
            <w:tcW w:w="1843" w:type="dxa"/>
          </w:tcPr>
          <w:p w14:paraId="0D7A194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-3</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211BF529" w14:textId="77777777" w:rsidTr="00C14373">
        <w:trPr>
          <w:jc w:val="center"/>
        </w:trPr>
        <w:tc>
          <w:tcPr>
            <w:tcW w:w="2405" w:type="dxa"/>
            <w:vMerge/>
          </w:tcPr>
          <w:p w14:paraId="50F2927C"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04EA928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360381E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3F9B84B6"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1701" w:type="dxa"/>
          </w:tcPr>
          <w:p w14:paraId="4C3F156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40</w:t>
            </w:r>
            <w:r w:rsidRPr="00CE4D88">
              <w:rPr>
                <w:rFonts w:ascii="Times New Roman" w:hAnsi="Times New Roman"/>
                <w:b/>
                <w:sz w:val="20"/>
                <w:szCs w:val="20"/>
              </w:rPr>
              <w:t>K</w:t>
            </w:r>
          </w:p>
        </w:tc>
        <w:tc>
          <w:tcPr>
            <w:tcW w:w="1843" w:type="dxa"/>
          </w:tcPr>
          <w:p w14:paraId="2B240D3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-4</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665BB856" w14:textId="77777777" w:rsidTr="00C14373">
        <w:trPr>
          <w:jc w:val="center"/>
        </w:trPr>
        <w:tc>
          <w:tcPr>
            <w:tcW w:w="2405" w:type="dxa"/>
            <w:vMerge/>
          </w:tcPr>
          <w:p w14:paraId="4898FB3D"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2FEB28B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6B86520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1B064E1C"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1701" w:type="dxa"/>
            <w:vAlign w:val="center"/>
          </w:tcPr>
          <w:p w14:paraId="5BEF410B"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r w:rsidRPr="00CE4D88">
              <w:rPr>
                <w:rFonts w:ascii="Times New Roman" w:hAnsi="Times New Roman"/>
                <w:b/>
                <w:sz w:val="20"/>
                <w:szCs w:val="20"/>
                <w:vertAlign w:val="superscript"/>
              </w:rPr>
              <w:t>131</w:t>
            </w:r>
            <w:r w:rsidRPr="00CE4D88">
              <w:rPr>
                <w:rFonts w:ascii="Times New Roman" w:hAnsi="Times New Roman"/>
                <w:b/>
                <w:sz w:val="20"/>
                <w:szCs w:val="20"/>
              </w:rPr>
              <w:t>I</w:t>
            </w:r>
          </w:p>
        </w:tc>
        <w:tc>
          <w:tcPr>
            <w:tcW w:w="1843" w:type="dxa"/>
            <w:vAlign w:val="center"/>
          </w:tcPr>
          <w:p w14:paraId="049F17A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 xml:space="preserve">-5 </w:t>
            </w:r>
            <w:r w:rsidRPr="00CE4D88">
              <w:rPr>
                <w:rFonts w:ascii="Times New Roman" w:hAnsi="Times New Roman"/>
                <w:b/>
                <w:sz w:val="20"/>
                <w:szCs w:val="20"/>
              </w:rPr>
              <w:t>Bq/m</w:t>
            </w:r>
            <w:r w:rsidRPr="00CE4D88">
              <w:rPr>
                <w:rFonts w:ascii="Times New Roman" w:hAnsi="Times New Roman"/>
                <w:b/>
                <w:sz w:val="20"/>
                <w:szCs w:val="20"/>
                <w:vertAlign w:val="superscript"/>
              </w:rPr>
              <w:t>3</w:t>
            </w:r>
          </w:p>
        </w:tc>
      </w:tr>
      <w:tr w:rsidR="00BF3594" w:rsidRPr="00BF3594" w14:paraId="42625C5D" w14:textId="77777777" w:rsidTr="00C14373">
        <w:trPr>
          <w:jc w:val="center"/>
        </w:trPr>
        <w:tc>
          <w:tcPr>
            <w:tcW w:w="2405" w:type="dxa"/>
            <w:vMerge w:val="restart"/>
          </w:tcPr>
          <w:p w14:paraId="67BBA470"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aerosoly</w:t>
            </w:r>
          </w:p>
        </w:tc>
        <w:tc>
          <w:tcPr>
            <w:tcW w:w="2835" w:type="dxa"/>
            <w:vMerge w:val="restart"/>
          </w:tcPr>
          <w:p w14:paraId="24A05DCA" w14:textId="3EB9D2E7" w:rsidR="00BF3594" w:rsidRPr="00CE4D88" w:rsidRDefault="00195A97" w:rsidP="00C14373">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5</w:t>
            </w:r>
            <w:r w:rsidRPr="00CE4D88">
              <w:rPr>
                <w:rFonts w:ascii="Times New Roman" w:hAnsi="Times New Roman"/>
                <w:b/>
                <w:sz w:val="20"/>
                <w:szCs w:val="20"/>
              </w:rPr>
              <w:t xml:space="preserve"> </w:t>
            </w:r>
            <w:r w:rsidR="00BF3594" w:rsidRPr="00CE4D88">
              <w:rPr>
                <w:rFonts w:ascii="Times New Roman" w:hAnsi="Times New Roman"/>
                <w:b/>
                <w:sz w:val="20"/>
                <w:szCs w:val="20"/>
              </w:rPr>
              <w:t>(provozovatel)</w:t>
            </w:r>
          </w:p>
        </w:tc>
        <w:tc>
          <w:tcPr>
            <w:tcW w:w="2977" w:type="dxa"/>
            <w:vMerge w:val="restart"/>
          </w:tcPr>
          <w:p w14:paraId="373AE6F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69BAC693" w14:textId="76FB54ED" w:rsidR="00BF3594" w:rsidRPr="008A399C" w:rsidRDefault="00BF3594" w:rsidP="00B1257E">
            <w:pPr>
              <w:pStyle w:val="ListParagraph1"/>
              <w:spacing w:after="0" w:line="240" w:lineRule="auto"/>
              <w:ind w:left="0"/>
              <w:jc w:val="center"/>
              <w:rPr>
                <w:rFonts w:ascii="Times New Roman" w:hAnsi="Times New Roman"/>
                <w:b/>
                <w:sz w:val="20"/>
                <w:szCs w:val="20"/>
                <w:vertAlign w:val="superscript"/>
              </w:rPr>
            </w:pPr>
            <w:r w:rsidRPr="00CE4D88">
              <w:rPr>
                <w:rFonts w:ascii="Times New Roman" w:hAnsi="Times New Roman"/>
                <w:b/>
                <w:sz w:val="20"/>
                <w:szCs w:val="20"/>
              </w:rPr>
              <w:t xml:space="preserve">čtvrtletní nebo roční </w:t>
            </w:r>
            <w:r w:rsidR="001F550B" w:rsidRPr="00CE4D88">
              <w:rPr>
                <w:rFonts w:ascii="Times New Roman" w:hAnsi="Times New Roman"/>
                <w:b/>
                <w:sz w:val="20"/>
                <w:szCs w:val="20"/>
              </w:rPr>
              <w:t>vzorek</w:t>
            </w:r>
            <w:r w:rsidR="008A399C">
              <w:rPr>
                <w:rFonts w:ascii="Times New Roman" w:hAnsi="Times New Roman"/>
                <w:b/>
                <w:sz w:val="20"/>
                <w:szCs w:val="20"/>
                <w:vertAlign w:val="superscript"/>
              </w:rPr>
              <w:t>g)</w:t>
            </w:r>
          </w:p>
        </w:tc>
        <w:tc>
          <w:tcPr>
            <w:tcW w:w="2268" w:type="dxa"/>
            <w:vMerge w:val="restart"/>
          </w:tcPr>
          <w:p w14:paraId="3D60EE7D" w14:textId="3FB1381A" w:rsidR="00BF3594" w:rsidRPr="00CE4D88" w:rsidRDefault="00BF3594" w:rsidP="00B1257E">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objemová aktivita </w:t>
            </w:r>
          </w:p>
        </w:tc>
        <w:tc>
          <w:tcPr>
            <w:tcW w:w="1701" w:type="dxa"/>
          </w:tcPr>
          <w:p w14:paraId="4AA9F94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90</w:t>
            </w:r>
            <w:r w:rsidRPr="00CE4D88">
              <w:rPr>
                <w:rFonts w:ascii="Times New Roman" w:hAnsi="Times New Roman"/>
                <w:b/>
                <w:sz w:val="20"/>
                <w:szCs w:val="20"/>
              </w:rPr>
              <w:t>Sr</w:t>
            </w:r>
          </w:p>
        </w:tc>
        <w:tc>
          <w:tcPr>
            <w:tcW w:w="1843" w:type="dxa"/>
          </w:tcPr>
          <w:p w14:paraId="75CC86F5"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-6</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2298E0FC" w14:textId="77777777" w:rsidTr="00C14373">
        <w:trPr>
          <w:jc w:val="center"/>
        </w:trPr>
        <w:tc>
          <w:tcPr>
            <w:tcW w:w="2405" w:type="dxa"/>
            <w:vMerge/>
            <w:vAlign w:val="center"/>
          </w:tcPr>
          <w:p w14:paraId="527E4343"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50E73542"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50F30F9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vMerge/>
            <w:vAlign w:val="center"/>
          </w:tcPr>
          <w:p w14:paraId="17AA4CA2"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1701" w:type="dxa"/>
          </w:tcPr>
          <w:p w14:paraId="7B4A937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238</w:t>
            </w:r>
            <w:r w:rsidRPr="00CE4D88">
              <w:rPr>
                <w:rFonts w:ascii="Times New Roman" w:hAnsi="Times New Roman"/>
                <w:b/>
                <w:sz w:val="20"/>
                <w:szCs w:val="20"/>
              </w:rPr>
              <w:t xml:space="preserve">Pu a </w:t>
            </w:r>
            <w:r w:rsidRPr="00CE4D88">
              <w:rPr>
                <w:rFonts w:ascii="Times New Roman" w:hAnsi="Times New Roman"/>
                <w:b/>
                <w:sz w:val="20"/>
                <w:szCs w:val="20"/>
                <w:vertAlign w:val="superscript"/>
              </w:rPr>
              <w:t>239,240</w:t>
            </w:r>
            <w:r w:rsidRPr="00CE4D88">
              <w:rPr>
                <w:rFonts w:ascii="Times New Roman" w:hAnsi="Times New Roman"/>
                <w:b/>
                <w:sz w:val="20"/>
                <w:szCs w:val="20"/>
              </w:rPr>
              <w:t>Pu</w:t>
            </w:r>
          </w:p>
        </w:tc>
        <w:tc>
          <w:tcPr>
            <w:tcW w:w="1843" w:type="dxa"/>
          </w:tcPr>
          <w:p w14:paraId="7708AB1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1x10</w:t>
            </w:r>
            <w:r w:rsidRPr="00CE4D88">
              <w:rPr>
                <w:rFonts w:ascii="Times New Roman" w:hAnsi="Times New Roman"/>
                <w:b/>
                <w:sz w:val="20"/>
                <w:szCs w:val="20"/>
                <w:vertAlign w:val="superscript"/>
              </w:rPr>
              <w:t>-7</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0242E5BA" w14:textId="77777777" w:rsidTr="00C14373">
        <w:trPr>
          <w:jc w:val="center"/>
        </w:trPr>
        <w:tc>
          <w:tcPr>
            <w:tcW w:w="2405" w:type="dxa"/>
          </w:tcPr>
          <w:p w14:paraId="5DFBE39C"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plynné formy</w:t>
            </w:r>
          </w:p>
        </w:tc>
        <w:tc>
          <w:tcPr>
            <w:tcW w:w="2835" w:type="dxa"/>
          </w:tcPr>
          <w:p w14:paraId="2357BD20" w14:textId="15062203" w:rsidR="00BF3594" w:rsidRPr="00CE4D88" w:rsidRDefault="001F550B"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w:t>
            </w:r>
            <w:r>
              <w:rPr>
                <w:rStyle w:val="Odkaznavysvtlivky"/>
                <w:rFonts w:ascii="Times New Roman" w:hAnsi="Times New Roman"/>
                <w:b/>
                <w:sz w:val="20"/>
                <w:szCs w:val="20"/>
              </w:rPr>
              <w:t>h</w:t>
            </w:r>
            <w:r w:rsidR="00BF3594" w:rsidRPr="00CE4D88">
              <w:rPr>
                <w:rFonts w:ascii="Times New Roman" w:hAnsi="Times New Roman"/>
                <w:b/>
                <w:sz w:val="20"/>
                <w:szCs w:val="20"/>
                <w:vertAlign w:val="superscript"/>
              </w:rPr>
              <w:t>)</w:t>
            </w:r>
            <w:r w:rsidR="00BF3594" w:rsidRPr="00CE4D88">
              <w:rPr>
                <w:rFonts w:ascii="Times New Roman" w:hAnsi="Times New Roman"/>
                <w:b/>
                <w:sz w:val="20"/>
                <w:szCs w:val="20"/>
              </w:rPr>
              <w:t xml:space="preserve"> (provozovatel)</w:t>
            </w:r>
          </w:p>
        </w:tc>
        <w:tc>
          <w:tcPr>
            <w:tcW w:w="2977" w:type="dxa"/>
          </w:tcPr>
          <w:p w14:paraId="77FF4C3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181BC0C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týdenní vzorek</w:t>
            </w:r>
          </w:p>
        </w:tc>
        <w:tc>
          <w:tcPr>
            <w:tcW w:w="2268" w:type="dxa"/>
          </w:tcPr>
          <w:p w14:paraId="7BBF9A9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objemová aktivita </w:t>
            </w:r>
          </w:p>
        </w:tc>
        <w:tc>
          <w:tcPr>
            <w:tcW w:w="1701" w:type="dxa"/>
          </w:tcPr>
          <w:p w14:paraId="009A55D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131</w:t>
            </w:r>
            <w:r w:rsidRPr="00CE4D88">
              <w:rPr>
                <w:rFonts w:ascii="Times New Roman" w:hAnsi="Times New Roman"/>
                <w:b/>
                <w:sz w:val="20"/>
                <w:szCs w:val="20"/>
              </w:rPr>
              <w:t>I</w:t>
            </w:r>
          </w:p>
        </w:tc>
        <w:tc>
          <w:tcPr>
            <w:tcW w:w="1843" w:type="dxa"/>
          </w:tcPr>
          <w:p w14:paraId="3BDC01E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5x10</w:t>
            </w:r>
            <w:r w:rsidRPr="00CE4D88">
              <w:rPr>
                <w:rFonts w:ascii="Times New Roman" w:hAnsi="Times New Roman"/>
                <w:b/>
                <w:sz w:val="20"/>
                <w:szCs w:val="20"/>
                <w:vertAlign w:val="superscript"/>
              </w:rPr>
              <w:t>-4</w:t>
            </w:r>
            <w:r w:rsidRPr="00CE4D88">
              <w:rPr>
                <w:rFonts w:ascii="Times New Roman" w:hAnsi="Times New Roman"/>
                <w:b/>
                <w:sz w:val="20"/>
                <w:szCs w:val="20"/>
              </w:rPr>
              <w:t xml:space="preserve"> Bq/m</w:t>
            </w:r>
            <w:r w:rsidRPr="00CE4D88">
              <w:rPr>
                <w:rFonts w:ascii="Times New Roman" w:hAnsi="Times New Roman"/>
                <w:b/>
                <w:sz w:val="20"/>
                <w:szCs w:val="20"/>
                <w:vertAlign w:val="superscript"/>
              </w:rPr>
              <w:t>3</w:t>
            </w:r>
          </w:p>
        </w:tc>
      </w:tr>
      <w:tr w:rsidR="00BF3594" w:rsidRPr="00BF3594" w14:paraId="2B8D3C18" w14:textId="77777777" w:rsidTr="00C14373">
        <w:trPr>
          <w:jc w:val="center"/>
        </w:trPr>
        <w:tc>
          <w:tcPr>
            <w:tcW w:w="2405" w:type="dxa"/>
            <w:vMerge w:val="restart"/>
          </w:tcPr>
          <w:p w14:paraId="5B73BC7A"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ovzduší – spady</w:t>
            </w:r>
          </w:p>
        </w:tc>
        <w:tc>
          <w:tcPr>
            <w:tcW w:w="2835" w:type="dxa"/>
            <w:vMerge w:val="restart"/>
          </w:tcPr>
          <w:p w14:paraId="02127F1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4 (provozovatel)</w:t>
            </w:r>
          </w:p>
          <w:p w14:paraId="1AA2A658" w14:textId="20709914" w:rsidR="00BF3594" w:rsidRPr="00CE4D88" w:rsidRDefault="00BF3594" w:rsidP="003E1D32">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977" w:type="dxa"/>
            <w:vMerge w:val="restart"/>
          </w:tcPr>
          <w:p w14:paraId="6CD443A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kontinuálně, </w:t>
            </w:r>
          </w:p>
          <w:p w14:paraId="26344BAA" w14:textId="1B633E58" w:rsidR="00BF3594" w:rsidRPr="00CE4D88" w:rsidRDefault="00BF3594" w:rsidP="003E1D32">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měsíční </w:t>
            </w:r>
            <w:r w:rsidR="001F550B" w:rsidRPr="00CE4D88">
              <w:rPr>
                <w:rFonts w:ascii="Times New Roman" w:hAnsi="Times New Roman"/>
                <w:b/>
                <w:sz w:val="20"/>
                <w:szCs w:val="20"/>
              </w:rPr>
              <w:t>vzorek</w:t>
            </w:r>
            <w:r w:rsidR="001F550B">
              <w:rPr>
                <w:rFonts w:ascii="Times New Roman" w:hAnsi="Times New Roman"/>
                <w:b/>
                <w:sz w:val="20"/>
                <w:szCs w:val="20"/>
                <w:vertAlign w:val="superscript"/>
              </w:rPr>
              <w:t>i</w:t>
            </w:r>
            <w:r w:rsidR="003E1D32" w:rsidRPr="00CE4D88">
              <w:rPr>
                <w:rFonts w:ascii="Times New Roman" w:hAnsi="Times New Roman"/>
                <w:b/>
                <w:sz w:val="20"/>
                <w:szCs w:val="20"/>
                <w:vertAlign w:val="superscript"/>
              </w:rPr>
              <w:t>)</w:t>
            </w:r>
          </w:p>
        </w:tc>
        <w:tc>
          <w:tcPr>
            <w:tcW w:w="2268" w:type="dxa"/>
            <w:vMerge w:val="restart"/>
          </w:tcPr>
          <w:p w14:paraId="3F47851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w:t>
            </w:r>
          </w:p>
        </w:tc>
        <w:tc>
          <w:tcPr>
            <w:tcW w:w="1701" w:type="dxa"/>
          </w:tcPr>
          <w:p w14:paraId="35CA608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1843" w:type="dxa"/>
          </w:tcPr>
          <w:p w14:paraId="2FE627A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0,5 Bq/m</w:t>
            </w:r>
            <w:r w:rsidRPr="00CE4D88">
              <w:rPr>
                <w:rFonts w:ascii="Times New Roman" w:hAnsi="Times New Roman"/>
                <w:b/>
                <w:sz w:val="20"/>
                <w:szCs w:val="20"/>
                <w:vertAlign w:val="superscript"/>
              </w:rPr>
              <w:t>2</w:t>
            </w:r>
          </w:p>
        </w:tc>
      </w:tr>
      <w:tr w:rsidR="00BF3594" w:rsidRPr="00BF3594" w14:paraId="1AE311A3" w14:textId="77777777" w:rsidTr="00C14373">
        <w:trPr>
          <w:jc w:val="center"/>
        </w:trPr>
        <w:tc>
          <w:tcPr>
            <w:tcW w:w="2405" w:type="dxa"/>
            <w:vMerge/>
          </w:tcPr>
          <w:p w14:paraId="64471E30"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175DFD7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0BD28D6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2786D4CD"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1701" w:type="dxa"/>
          </w:tcPr>
          <w:p w14:paraId="7A9E7B0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7</w:t>
            </w:r>
            <w:r w:rsidRPr="00CE4D88">
              <w:rPr>
                <w:rFonts w:ascii="Times New Roman" w:hAnsi="Times New Roman"/>
                <w:b/>
                <w:sz w:val="20"/>
                <w:szCs w:val="20"/>
              </w:rPr>
              <w:t>Be</w:t>
            </w:r>
          </w:p>
        </w:tc>
        <w:tc>
          <w:tcPr>
            <w:tcW w:w="1843" w:type="dxa"/>
          </w:tcPr>
          <w:p w14:paraId="2CE2FBC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Bq/m</w:t>
            </w:r>
            <w:r w:rsidRPr="00CE4D88">
              <w:rPr>
                <w:rFonts w:ascii="Times New Roman" w:hAnsi="Times New Roman"/>
                <w:b/>
                <w:sz w:val="20"/>
                <w:szCs w:val="20"/>
                <w:vertAlign w:val="superscript"/>
              </w:rPr>
              <w:t>2</w:t>
            </w:r>
          </w:p>
        </w:tc>
      </w:tr>
      <w:tr w:rsidR="00BF3594" w:rsidRPr="00BF3594" w14:paraId="51D5D689" w14:textId="77777777" w:rsidTr="00C14373">
        <w:trPr>
          <w:jc w:val="center"/>
        </w:trPr>
        <w:tc>
          <w:tcPr>
            <w:tcW w:w="2405" w:type="dxa"/>
            <w:vMerge/>
          </w:tcPr>
          <w:p w14:paraId="1428611A"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6C21CF7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68215B8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62C12C92" w14:textId="77777777" w:rsidR="00BF3594" w:rsidRPr="00CE4D88"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1701" w:type="dxa"/>
          </w:tcPr>
          <w:p w14:paraId="27D7D7C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40</w:t>
            </w:r>
            <w:r w:rsidRPr="00CE4D88">
              <w:rPr>
                <w:rFonts w:ascii="Times New Roman" w:hAnsi="Times New Roman"/>
                <w:b/>
                <w:sz w:val="20"/>
                <w:szCs w:val="20"/>
              </w:rPr>
              <w:t>K</w:t>
            </w:r>
          </w:p>
        </w:tc>
        <w:tc>
          <w:tcPr>
            <w:tcW w:w="1843" w:type="dxa"/>
          </w:tcPr>
          <w:p w14:paraId="1E7D8EA3"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Bq/m</w:t>
            </w:r>
            <w:r w:rsidRPr="00CE4D88">
              <w:rPr>
                <w:rFonts w:ascii="Times New Roman" w:hAnsi="Times New Roman"/>
                <w:b/>
                <w:sz w:val="20"/>
                <w:szCs w:val="20"/>
                <w:vertAlign w:val="superscript"/>
              </w:rPr>
              <w:t>2</w:t>
            </w:r>
          </w:p>
        </w:tc>
      </w:tr>
      <w:tr w:rsidR="00BF3594" w:rsidRPr="00BF3594" w14:paraId="1C5A81D2" w14:textId="77777777" w:rsidTr="00C14373">
        <w:trPr>
          <w:jc w:val="center"/>
        </w:trPr>
        <w:tc>
          <w:tcPr>
            <w:tcW w:w="2405" w:type="dxa"/>
            <w:vMerge w:val="restart"/>
          </w:tcPr>
          <w:p w14:paraId="13941F03"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půdy – půda a porost</w:t>
            </w:r>
          </w:p>
        </w:tc>
        <w:tc>
          <w:tcPr>
            <w:tcW w:w="2835" w:type="dxa"/>
            <w:vMerge w:val="restart"/>
          </w:tcPr>
          <w:p w14:paraId="34767661" w14:textId="6F6AC3C8"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4 (provozovatel)</w:t>
            </w:r>
            <w:r w:rsidR="001F550B">
              <w:rPr>
                <w:rFonts w:ascii="Times New Roman" w:hAnsi="Times New Roman"/>
                <w:b/>
                <w:sz w:val="20"/>
                <w:szCs w:val="20"/>
                <w:vertAlign w:val="superscript"/>
              </w:rPr>
              <w:t>j</w:t>
            </w:r>
            <w:r w:rsidRPr="00CE4D88">
              <w:rPr>
                <w:rFonts w:ascii="Times New Roman" w:hAnsi="Times New Roman"/>
                <w:b/>
                <w:sz w:val="20"/>
                <w:szCs w:val="20"/>
                <w:vertAlign w:val="superscript"/>
              </w:rPr>
              <w:t>)</w:t>
            </w:r>
          </w:p>
          <w:p w14:paraId="3FA83B3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vMerge w:val="restart"/>
          </w:tcPr>
          <w:p w14:paraId="33F5380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tcPr>
          <w:p w14:paraId="6173261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w:t>
            </w:r>
          </w:p>
        </w:tc>
        <w:tc>
          <w:tcPr>
            <w:tcW w:w="1701" w:type="dxa"/>
          </w:tcPr>
          <w:p w14:paraId="1989B12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1843" w:type="dxa"/>
          </w:tcPr>
          <w:p w14:paraId="525EDD3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Bq/m</w:t>
            </w:r>
            <w:r w:rsidRPr="00CE4D88">
              <w:rPr>
                <w:rFonts w:ascii="Times New Roman" w:hAnsi="Times New Roman"/>
                <w:b/>
                <w:sz w:val="20"/>
                <w:szCs w:val="20"/>
                <w:vertAlign w:val="superscript"/>
              </w:rPr>
              <w:t>2</w:t>
            </w:r>
          </w:p>
        </w:tc>
      </w:tr>
      <w:tr w:rsidR="00BF3594" w:rsidRPr="00BF3594" w14:paraId="3452410B" w14:textId="77777777" w:rsidTr="00C14373">
        <w:trPr>
          <w:jc w:val="center"/>
        </w:trPr>
        <w:tc>
          <w:tcPr>
            <w:tcW w:w="2405" w:type="dxa"/>
            <w:vMerge/>
          </w:tcPr>
          <w:p w14:paraId="57331726" w14:textId="77777777" w:rsidR="00BF3594" w:rsidRPr="00BF3594" w:rsidRDefault="00BF3594" w:rsidP="00C14373">
            <w:pPr>
              <w:pStyle w:val="ListParagraph1"/>
              <w:spacing w:after="0" w:line="240" w:lineRule="auto"/>
              <w:ind w:left="0"/>
              <w:rPr>
                <w:rFonts w:ascii="Times New Roman" w:hAnsi="Times New Roman"/>
                <w:b/>
                <w:sz w:val="20"/>
                <w:szCs w:val="20"/>
              </w:rPr>
            </w:pPr>
          </w:p>
        </w:tc>
        <w:tc>
          <w:tcPr>
            <w:tcW w:w="2835" w:type="dxa"/>
            <w:vMerge/>
          </w:tcPr>
          <w:p w14:paraId="5E0C000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977" w:type="dxa"/>
            <w:vMerge/>
          </w:tcPr>
          <w:p w14:paraId="0D6A8DC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2268" w:type="dxa"/>
          </w:tcPr>
          <w:p w14:paraId="4BCDAE5C"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hmotnostní aktivita</w:t>
            </w:r>
          </w:p>
        </w:tc>
        <w:tc>
          <w:tcPr>
            <w:tcW w:w="1701" w:type="dxa"/>
          </w:tcPr>
          <w:p w14:paraId="2CA6D990" w14:textId="0303393D"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přírodní </w:t>
            </w:r>
            <w:r w:rsidR="001F550B" w:rsidRPr="00CE4D88">
              <w:rPr>
                <w:rFonts w:ascii="Times New Roman" w:hAnsi="Times New Roman"/>
                <w:b/>
                <w:sz w:val="20"/>
                <w:szCs w:val="20"/>
              </w:rPr>
              <w:t>radionuklidy</w:t>
            </w:r>
            <w:r w:rsidR="001F550B">
              <w:rPr>
                <w:rStyle w:val="Odkaznavysvtlivky"/>
                <w:rFonts w:ascii="Times New Roman" w:hAnsi="Times New Roman"/>
                <w:b/>
                <w:sz w:val="20"/>
                <w:szCs w:val="20"/>
              </w:rPr>
              <w:t>k</w:t>
            </w:r>
            <w:r w:rsidRPr="00CE4D88">
              <w:rPr>
                <w:rFonts w:ascii="Times New Roman" w:hAnsi="Times New Roman"/>
                <w:b/>
                <w:sz w:val="20"/>
                <w:szCs w:val="20"/>
                <w:vertAlign w:val="superscript"/>
              </w:rPr>
              <w:t>)</w:t>
            </w:r>
          </w:p>
        </w:tc>
        <w:tc>
          <w:tcPr>
            <w:tcW w:w="1843" w:type="dxa"/>
          </w:tcPr>
          <w:p w14:paraId="17F5307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Bq/kg</w:t>
            </w:r>
          </w:p>
        </w:tc>
      </w:tr>
      <w:tr w:rsidR="00BF3594" w:rsidRPr="00BF3594" w14:paraId="4F26644B" w14:textId="77777777" w:rsidTr="00C14373">
        <w:trPr>
          <w:jc w:val="center"/>
        </w:trPr>
        <w:tc>
          <w:tcPr>
            <w:tcW w:w="2405" w:type="dxa"/>
            <w:vMerge w:val="restart"/>
          </w:tcPr>
          <w:p w14:paraId="529612B8"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lastRenderedPageBreak/>
              <w:t>půdy – in situ</w:t>
            </w:r>
          </w:p>
        </w:tc>
        <w:tc>
          <w:tcPr>
            <w:tcW w:w="2835" w:type="dxa"/>
          </w:tcPr>
          <w:p w14:paraId="625900D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4 (provozovatel)</w:t>
            </w:r>
          </w:p>
        </w:tc>
        <w:tc>
          <w:tcPr>
            <w:tcW w:w="2977" w:type="dxa"/>
          </w:tcPr>
          <w:p w14:paraId="0B8357A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68" w:type="dxa"/>
            <w:vMerge w:val="restart"/>
          </w:tcPr>
          <w:p w14:paraId="48C6B06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plošná aktivita</w:t>
            </w:r>
          </w:p>
        </w:tc>
        <w:tc>
          <w:tcPr>
            <w:tcW w:w="1701" w:type="dxa"/>
            <w:vMerge w:val="restart"/>
          </w:tcPr>
          <w:p w14:paraId="096A609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vertAlign w:val="superscript"/>
              </w:rPr>
              <w:t>137</w:t>
            </w:r>
            <w:r w:rsidRPr="00CE4D88">
              <w:rPr>
                <w:rFonts w:ascii="Times New Roman" w:hAnsi="Times New Roman"/>
                <w:b/>
                <w:sz w:val="20"/>
                <w:szCs w:val="20"/>
              </w:rPr>
              <w:t>Cs</w:t>
            </w:r>
          </w:p>
        </w:tc>
        <w:tc>
          <w:tcPr>
            <w:tcW w:w="1843" w:type="dxa"/>
            <w:vMerge w:val="restart"/>
          </w:tcPr>
          <w:p w14:paraId="510886C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1000 Bq/m</w:t>
            </w:r>
            <w:r w:rsidRPr="00CE4D88">
              <w:rPr>
                <w:rFonts w:ascii="Times New Roman" w:hAnsi="Times New Roman"/>
                <w:b/>
                <w:sz w:val="20"/>
                <w:szCs w:val="20"/>
                <w:vertAlign w:val="superscript"/>
              </w:rPr>
              <w:t>2</w:t>
            </w:r>
          </w:p>
        </w:tc>
      </w:tr>
      <w:tr w:rsidR="00BF3594" w:rsidRPr="00BF3594" w14:paraId="7C13CF7D" w14:textId="77777777" w:rsidTr="00C14373">
        <w:trPr>
          <w:jc w:val="center"/>
        </w:trPr>
        <w:tc>
          <w:tcPr>
            <w:tcW w:w="2405" w:type="dxa"/>
            <w:vMerge/>
          </w:tcPr>
          <w:p w14:paraId="0EE26458"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tcPr>
          <w:p w14:paraId="1E30484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tcPr>
          <w:p w14:paraId="3D52A4FD"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vMerge/>
          </w:tcPr>
          <w:p w14:paraId="269050C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0977DE7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569DBAC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r>
      <w:tr w:rsidR="00BF3594" w:rsidRPr="00BF3594" w14:paraId="5E47B8D4" w14:textId="77777777" w:rsidTr="00C14373">
        <w:trPr>
          <w:jc w:val="center"/>
        </w:trPr>
        <w:tc>
          <w:tcPr>
            <w:tcW w:w="2405" w:type="dxa"/>
            <w:vMerge/>
          </w:tcPr>
          <w:p w14:paraId="1F0BF522"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tcPr>
          <w:p w14:paraId="28C7E39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4 (provozovatel)</w:t>
            </w:r>
          </w:p>
        </w:tc>
        <w:tc>
          <w:tcPr>
            <w:tcW w:w="2977" w:type="dxa"/>
          </w:tcPr>
          <w:p w14:paraId="17738B60"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68" w:type="dxa"/>
            <w:vMerge w:val="restart"/>
          </w:tcPr>
          <w:p w14:paraId="46B6A21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hmotnostní aktivita</w:t>
            </w:r>
          </w:p>
        </w:tc>
        <w:tc>
          <w:tcPr>
            <w:tcW w:w="1701" w:type="dxa"/>
            <w:vMerge w:val="restart"/>
          </w:tcPr>
          <w:p w14:paraId="67751961" w14:textId="4AE4E978"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přírodní radionuklidy</w:t>
            </w:r>
            <w:r w:rsidR="001F550B" w:rsidRPr="001F550B">
              <w:rPr>
                <w:vertAlign w:val="superscript"/>
              </w:rPr>
              <w:t>l</w:t>
            </w:r>
            <w:r w:rsidRPr="00CE4D88">
              <w:rPr>
                <w:rFonts w:ascii="Times New Roman" w:hAnsi="Times New Roman"/>
                <w:b/>
                <w:sz w:val="20"/>
                <w:szCs w:val="20"/>
                <w:vertAlign w:val="superscript"/>
              </w:rPr>
              <w:t>)</w:t>
            </w:r>
          </w:p>
        </w:tc>
        <w:tc>
          <w:tcPr>
            <w:tcW w:w="1843" w:type="dxa"/>
            <w:vMerge w:val="restart"/>
          </w:tcPr>
          <w:p w14:paraId="125B93F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100 Bq/kg</w:t>
            </w:r>
          </w:p>
        </w:tc>
      </w:tr>
      <w:tr w:rsidR="00BF3594" w:rsidRPr="00BF3594" w14:paraId="1FB94EA8" w14:textId="77777777" w:rsidTr="00C14373">
        <w:trPr>
          <w:jc w:val="center"/>
        </w:trPr>
        <w:tc>
          <w:tcPr>
            <w:tcW w:w="2405" w:type="dxa"/>
            <w:vMerge/>
          </w:tcPr>
          <w:p w14:paraId="008A77E8"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tcPr>
          <w:p w14:paraId="5B26BF6B"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tcPr>
          <w:p w14:paraId="788A584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vMerge/>
          </w:tcPr>
          <w:p w14:paraId="6E6A142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769507F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4E5EA3A8"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p>
        </w:tc>
      </w:tr>
      <w:tr w:rsidR="00BF3594" w:rsidRPr="00BF3594" w14:paraId="687787A8" w14:textId="77777777" w:rsidTr="00C14373">
        <w:trPr>
          <w:trHeight w:val="516"/>
          <w:jc w:val="center"/>
        </w:trPr>
        <w:tc>
          <w:tcPr>
            <w:tcW w:w="2405" w:type="dxa"/>
          </w:tcPr>
          <w:p w14:paraId="230B48B7" w14:textId="77777777" w:rsidR="00BF3594" w:rsidRPr="00CE4D88" w:rsidRDefault="00BF3594" w:rsidP="00C14373">
            <w:pPr>
              <w:jc w:val="left"/>
              <w:rPr>
                <w:b/>
                <w:sz w:val="20"/>
              </w:rPr>
            </w:pPr>
            <w:r w:rsidRPr="00CE4D88">
              <w:rPr>
                <w:b/>
                <w:sz w:val="20"/>
              </w:rPr>
              <w:t>voda – srážková voda</w:t>
            </w:r>
          </w:p>
        </w:tc>
        <w:tc>
          <w:tcPr>
            <w:tcW w:w="2835" w:type="dxa"/>
          </w:tcPr>
          <w:p w14:paraId="02F16B7A"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 (provozovatel)</w:t>
            </w:r>
          </w:p>
          <w:p w14:paraId="02B4D661"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977" w:type="dxa"/>
          </w:tcPr>
          <w:p w14:paraId="6E90FD6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měsíčně</w:t>
            </w:r>
          </w:p>
        </w:tc>
        <w:tc>
          <w:tcPr>
            <w:tcW w:w="2268" w:type="dxa"/>
          </w:tcPr>
          <w:p w14:paraId="4B56A27F" w14:textId="77777777" w:rsidR="00BF3594" w:rsidRPr="00CE4D88" w:rsidRDefault="00BF3594" w:rsidP="00C14373">
            <w:pPr>
              <w:jc w:val="center"/>
              <w:rPr>
                <w:b/>
                <w:sz w:val="20"/>
              </w:rPr>
            </w:pPr>
            <w:r w:rsidRPr="00CE4D88">
              <w:rPr>
                <w:b/>
                <w:sz w:val="20"/>
              </w:rPr>
              <w:t>objemová aktivita</w:t>
            </w:r>
          </w:p>
        </w:tc>
        <w:tc>
          <w:tcPr>
            <w:tcW w:w="1701" w:type="dxa"/>
          </w:tcPr>
          <w:p w14:paraId="55A4AFFC" w14:textId="77777777" w:rsidR="00BF3594" w:rsidRPr="00CE4D88" w:rsidRDefault="00BF3594" w:rsidP="00C14373">
            <w:pPr>
              <w:jc w:val="center"/>
              <w:rPr>
                <w:b/>
                <w:sz w:val="20"/>
              </w:rPr>
            </w:pPr>
            <w:r w:rsidRPr="00CE4D88">
              <w:rPr>
                <w:b/>
                <w:sz w:val="20"/>
                <w:vertAlign w:val="superscript"/>
              </w:rPr>
              <w:t>3</w:t>
            </w:r>
            <w:r w:rsidRPr="00CE4D88">
              <w:rPr>
                <w:b/>
                <w:sz w:val="20"/>
              </w:rPr>
              <w:t>H</w:t>
            </w:r>
          </w:p>
        </w:tc>
        <w:tc>
          <w:tcPr>
            <w:tcW w:w="1843" w:type="dxa"/>
          </w:tcPr>
          <w:p w14:paraId="2A004C30" w14:textId="77777777" w:rsidR="00BF3594" w:rsidRPr="00CE4D88" w:rsidRDefault="00BF3594" w:rsidP="00C14373">
            <w:pPr>
              <w:jc w:val="center"/>
              <w:rPr>
                <w:b/>
                <w:sz w:val="20"/>
              </w:rPr>
            </w:pPr>
            <w:r w:rsidRPr="00CE4D88">
              <w:rPr>
                <w:b/>
                <w:sz w:val="20"/>
              </w:rPr>
              <w:t>3 Bq/l</w:t>
            </w:r>
          </w:p>
        </w:tc>
      </w:tr>
      <w:tr w:rsidR="003E1D32" w:rsidRPr="00BF3594" w14:paraId="1F08C1AF" w14:textId="77777777" w:rsidTr="00C14373">
        <w:trPr>
          <w:jc w:val="center"/>
        </w:trPr>
        <w:tc>
          <w:tcPr>
            <w:tcW w:w="2405" w:type="dxa"/>
            <w:vMerge w:val="restart"/>
          </w:tcPr>
          <w:p w14:paraId="4C9C170A" w14:textId="77777777" w:rsidR="003E1D32" w:rsidRPr="00CE4D88" w:rsidRDefault="003E1D32" w:rsidP="00C14373">
            <w:pPr>
              <w:jc w:val="left"/>
              <w:rPr>
                <w:b/>
                <w:sz w:val="20"/>
              </w:rPr>
            </w:pPr>
            <w:r w:rsidRPr="00CE4D88">
              <w:rPr>
                <w:b/>
                <w:sz w:val="20"/>
              </w:rPr>
              <w:t>voda – povrchová voda</w:t>
            </w:r>
          </w:p>
        </w:tc>
        <w:tc>
          <w:tcPr>
            <w:tcW w:w="2835" w:type="dxa"/>
          </w:tcPr>
          <w:p w14:paraId="1B2CC0C3"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(provozovatel)</w:t>
            </w:r>
          </w:p>
        </w:tc>
        <w:tc>
          <w:tcPr>
            <w:tcW w:w="2977" w:type="dxa"/>
          </w:tcPr>
          <w:p w14:paraId="1EEBC26C" w14:textId="7B4541CB" w:rsidR="003E1D32" w:rsidRPr="000723AD" w:rsidRDefault="000723AD" w:rsidP="00C14373">
            <w:pPr>
              <w:pStyle w:val="ListParagraph1"/>
              <w:spacing w:after="0" w:line="240" w:lineRule="auto"/>
              <w:ind w:left="0"/>
              <w:jc w:val="center"/>
              <w:rPr>
                <w:rFonts w:ascii="Times New Roman" w:hAnsi="Times New Roman"/>
                <w:b/>
                <w:sz w:val="20"/>
                <w:szCs w:val="20"/>
                <w:vertAlign w:val="superscript"/>
              </w:rPr>
            </w:pPr>
            <w:r>
              <w:rPr>
                <w:rFonts w:ascii="Times New Roman" w:hAnsi="Times New Roman"/>
                <w:b/>
                <w:sz w:val="20"/>
                <w:szCs w:val="20"/>
              </w:rPr>
              <w:t xml:space="preserve">měsíčně nebo </w:t>
            </w:r>
            <w:r w:rsidR="001F550B" w:rsidRPr="00CE4D88">
              <w:rPr>
                <w:rFonts w:ascii="Times New Roman" w:hAnsi="Times New Roman"/>
                <w:b/>
                <w:sz w:val="20"/>
                <w:szCs w:val="20"/>
              </w:rPr>
              <w:t>čtvrtletně</w:t>
            </w:r>
            <w:r w:rsidR="001F550B">
              <w:rPr>
                <w:rFonts w:ascii="Times New Roman" w:hAnsi="Times New Roman"/>
                <w:b/>
                <w:sz w:val="20"/>
                <w:szCs w:val="20"/>
                <w:vertAlign w:val="superscript"/>
              </w:rPr>
              <w:t>m</w:t>
            </w:r>
            <w:r>
              <w:rPr>
                <w:rFonts w:ascii="Times New Roman" w:hAnsi="Times New Roman"/>
                <w:b/>
                <w:sz w:val="20"/>
                <w:szCs w:val="20"/>
                <w:vertAlign w:val="superscript"/>
              </w:rPr>
              <w:t>)</w:t>
            </w:r>
          </w:p>
        </w:tc>
        <w:tc>
          <w:tcPr>
            <w:tcW w:w="2268" w:type="dxa"/>
            <w:vMerge w:val="restart"/>
          </w:tcPr>
          <w:p w14:paraId="558E6AF2" w14:textId="77777777" w:rsidR="003E1D32" w:rsidRPr="00CE4D88" w:rsidRDefault="003E1D32" w:rsidP="00C14373">
            <w:pPr>
              <w:jc w:val="center"/>
              <w:rPr>
                <w:b/>
                <w:sz w:val="20"/>
              </w:rPr>
            </w:pPr>
            <w:r w:rsidRPr="00CE4D88">
              <w:rPr>
                <w:b/>
                <w:sz w:val="20"/>
              </w:rPr>
              <w:t>objemová aktivita</w:t>
            </w:r>
          </w:p>
        </w:tc>
        <w:tc>
          <w:tcPr>
            <w:tcW w:w="1701" w:type="dxa"/>
            <w:vMerge w:val="restart"/>
          </w:tcPr>
          <w:p w14:paraId="53A9AB37" w14:textId="77777777" w:rsidR="003E1D32" w:rsidRPr="00CE4D88" w:rsidRDefault="003E1D32" w:rsidP="00C14373">
            <w:pPr>
              <w:jc w:val="center"/>
              <w:rPr>
                <w:b/>
                <w:sz w:val="20"/>
              </w:rPr>
            </w:pPr>
            <w:r w:rsidRPr="00CE4D88">
              <w:rPr>
                <w:b/>
                <w:sz w:val="20"/>
                <w:vertAlign w:val="superscript"/>
              </w:rPr>
              <w:t>137</w:t>
            </w:r>
            <w:r w:rsidRPr="00CE4D88">
              <w:rPr>
                <w:b/>
                <w:sz w:val="20"/>
              </w:rPr>
              <w:t>Cs</w:t>
            </w:r>
          </w:p>
        </w:tc>
        <w:tc>
          <w:tcPr>
            <w:tcW w:w="1843" w:type="dxa"/>
            <w:vMerge w:val="restart"/>
          </w:tcPr>
          <w:p w14:paraId="2F1A4D00" w14:textId="77777777" w:rsidR="003E1D32" w:rsidRPr="00CE4D88" w:rsidRDefault="003E1D32" w:rsidP="00C14373">
            <w:pPr>
              <w:jc w:val="center"/>
              <w:rPr>
                <w:b/>
                <w:sz w:val="20"/>
              </w:rPr>
            </w:pPr>
            <w:r w:rsidRPr="00CE4D88">
              <w:rPr>
                <w:b/>
                <w:sz w:val="20"/>
              </w:rPr>
              <w:t>0,1 Bq/l</w:t>
            </w:r>
          </w:p>
        </w:tc>
      </w:tr>
      <w:tr w:rsidR="003E1D32" w:rsidRPr="00BF3594" w14:paraId="543422A7" w14:textId="77777777" w:rsidTr="00C14373">
        <w:trPr>
          <w:jc w:val="center"/>
        </w:trPr>
        <w:tc>
          <w:tcPr>
            <w:tcW w:w="2405" w:type="dxa"/>
            <w:vMerge/>
          </w:tcPr>
          <w:p w14:paraId="2DFB1165" w14:textId="77777777" w:rsidR="003E1D32" w:rsidRPr="00CE4D88" w:rsidRDefault="003E1D32" w:rsidP="00C14373">
            <w:pPr>
              <w:jc w:val="left"/>
              <w:rPr>
                <w:b/>
                <w:sz w:val="20"/>
              </w:rPr>
            </w:pPr>
          </w:p>
        </w:tc>
        <w:tc>
          <w:tcPr>
            <w:tcW w:w="2835" w:type="dxa"/>
          </w:tcPr>
          <w:p w14:paraId="13D719B9"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(SÚJB)</w:t>
            </w:r>
          </w:p>
        </w:tc>
        <w:tc>
          <w:tcPr>
            <w:tcW w:w="2977" w:type="dxa"/>
          </w:tcPr>
          <w:p w14:paraId="3E02935E"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 nebo ročně</w:t>
            </w:r>
          </w:p>
        </w:tc>
        <w:tc>
          <w:tcPr>
            <w:tcW w:w="2268" w:type="dxa"/>
            <w:vMerge/>
          </w:tcPr>
          <w:p w14:paraId="03DC49BB" w14:textId="77777777" w:rsidR="003E1D32" w:rsidRPr="00CE4D88" w:rsidRDefault="003E1D32" w:rsidP="00C14373">
            <w:pPr>
              <w:jc w:val="center"/>
              <w:rPr>
                <w:b/>
                <w:sz w:val="20"/>
                <w:vertAlign w:val="superscript"/>
              </w:rPr>
            </w:pPr>
          </w:p>
        </w:tc>
        <w:tc>
          <w:tcPr>
            <w:tcW w:w="1701" w:type="dxa"/>
            <w:vMerge/>
          </w:tcPr>
          <w:p w14:paraId="35053079" w14:textId="77777777" w:rsidR="003E1D32" w:rsidRPr="00CE4D88" w:rsidRDefault="003E1D32" w:rsidP="00C14373">
            <w:pPr>
              <w:jc w:val="center"/>
              <w:rPr>
                <w:b/>
                <w:sz w:val="20"/>
                <w:vertAlign w:val="superscript"/>
              </w:rPr>
            </w:pPr>
          </w:p>
        </w:tc>
        <w:tc>
          <w:tcPr>
            <w:tcW w:w="1843" w:type="dxa"/>
            <w:vMerge/>
          </w:tcPr>
          <w:p w14:paraId="23216BE0" w14:textId="77777777" w:rsidR="003E1D32" w:rsidRPr="00CE4D88" w:rsidRDefault="003E1D32" w:rsidP="00C14373">
            <w:pPr>
              <w:jc w:val="center"/>
              <w:rPr>
                <w:b/>
                <w:sz w:val="20"/>
              </w:rPr>
            </w:pPr>
          </w:p>
        </w:tc>
      </w:tr>
      <w:tr w:rsidR="003E1D32" w:rsidRPr="00BF3594" w14:paraId="05ED6CE4" w14:textId="77777777" w:rsidTr="00C14373">
        <w:trPr>
          <w:jc w:val="center"/>
        </w:trPr>
        <w:tc>
          <w:tcPr>
            <w:tcW w:w="2405" w:type="dxa"/>
            <w:vMerge/>
          </w:tcPr>
          <w:p w14:paraId="6F2235EF" w14:textId="77777777" w:rsidR="003E1D32" w:rsidRPr="00CE4D88" w:rsidRDefault="003E1D32" w:rsidP="00C14373">
            <w:pPr>
              <w:jc w:val="left"/>
              <w:rPr>
                <w:b/>
                <w:sz w:val="20"/>
              </w:rPr>
            </w:pPr>
          </w:p>
        </w:tc>
        <w:tc>
          <w:tcPr>
            <w:tcW w:w="2835" w:type="dxa"/>
          </w:tcPr>
          <w:p w14:paraId="0E7C06CA"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5 (provozovatel)</w:t>
            </w:r>
          </w:p>
        </w:tc>
        <w:tc>
          <w:tcPr>
            <w:tcW w:w="2977" w:type="dxa"/>
          </w:tcPr>
          <w:p w14:paraId="471D3BB0" w14:textId="281B6389" w:rsidR="003E1D32" w:rsidRPr="000723AD" w:rsidRDefault="000723AD" w:rsidP="00C14373">
            <w:pPr>
              <w:pStyle w:val="ListParagraph1"/>
              <w:spacing w:after="0" w:line="240" w:lineRule="auto"/>
              <w:ind w:left="0"/>
              <w:jc w:val="center"/>
              <w:rPr>
                <w:rFonts w:ascii="Times New Roman" w:hAnsi="Times New Roman"/>
                <w:b/>
                <w:sz w:val="20"/>
                <w:szCs w:val="20"/>
                <w:vertAlign w:val="superscript"/>
              </w:rPr>
            </w:pPr>
            <w:r>
              <w:rPr>
                <w:rFonts w:ascii="Times New Roman" w:hAnsi="Times New Roman"/>
                <w:b/>
                <w:sz w:val="20"/>
                <w:szCs w:val="20"/>
              </w:rPr>
              <w:t>m</w:t>
            </w:r>
            <w:r w:rsidRPr="00CE4D88">
              <w:rPr>
                <w:rFonts w:ascii="Times New Roman" w:hAnsi="Times New Roman"/>
                <w:b/>
                <w:sz w:val="20"/>
                <w:szCs w:val="20"/>
              </w:rPr>
              <w:t>ěsíčně</w:t>
            </w:r>
            <w:r>
              <w:rPr>
                <w:rFonts w:ascii="Times New Roman" w:hAnsi="Times New Roman"/>
                <w:b/>
                <w:sz w:val="20"/>
                <w:szCs w:val="20"/>
              </w:rPr>
              <w:t xml:space="preserve"> nebo </w:t>
            </w:r>
            <w:r w:rsidR="001F550B">
              <w:rPr>
                <w:rFonts w:ascii="Times New Roman" w:hAnsi="Times New Roman"/>
                <w:b/>
                <w:sz w:val="20"/>
                <w:szCs w:val="20"/>
              </w:rPr>
              <w:t>čtvrtletně</w:t>
            </w:r>
            <w:r w:rsidR="001F550B">
              <w:rPr>
                <w:rFonts w:ascii="Times New Roman" w:hAnsi="Times New Roman"/>
                <w:b/>
                <w:sz w:val="20"/>
                <w:szCs w:val="20"/>
                <w:vertAlign w:val="superscript"/>
              </w:rPr>
              <w:t>m</w:t>
            </w:r>
            <w:r>
              <w:rPr>
                <w:rFonts w:ascii="Times New Roman" w:hAnsi="Times New Roman"/>
                <w:b/>
                <w:sz w:val="20"/>
                <w:szCs w:val="20"/>
                <w:vertAlign w:val="superscript"/>
              </w:rPr>
              <w:t>)</w:t>
            </w:r>
          </w:p>
        </w:tc>
        <w:tc>
          <w:tcPr>
            <w:tcW w:w="2268" w:type="dxa"/>
            <w:vMerge w:val="restart"/>
          </w:tcPr>
          <w:p w14:paraId="4787B3A4" w14:textId="60E06ED3" w:rsidR="003E1D32" w:rsidRPr="00CE4D88" w:rsidRDefault="003E1D32" w:rsidP="00C14373">
            <w:pPr>
              <w:jc w:val="center"/>
              <w:rPr>
                <w:b/>
                <w:sz w:val="20"/>
              </w:rPr>
            </w:pPr>
            <w:r w:rsidRPr="00CE4D88">
              <w:rPr>
                <w:b/>
                <w:sz w:val="20"/>
              </w:rPr>
              <w:t>objemová aktivita</w:t>
            </w:r>
          </w:p>
        </w:tc>
        <w:tc>
          <w:tcPr>
            <w:tcW w:w="1701" w:type="dxa"/>
            <w:vMerge w:val="restart"/>
          </w:tcPr>
          <w:p w14:paraId="3C037937" w14:textId="77777777" w:rsidR="003E1D32" w:rsidRPr="00CE4D88" w:rsidRDefault="003E1D32" w:rsidP="00C14373">
            <w:pPr>
              <w:jc w:val="center"/>
              <w:rPr>
                <w:b/>
                <w:sz w:val="20"/>
              </w:rPr>
            </w:pPr>
            <w:r w:rsidRPr="00CE4D88">
              <w:rPr>
                <w:b/>
                <w:sz w:val="20"/>
                <w:vertAlign w:val="superscript"/>
              </w:rPr>
              <w:t>3</w:t>
            </w:r>
            <w:r w:rsidRPr="00CE4D88">
              <w:rPr>
                <w:b/>
                <w:sz w:val="20"/>
              </w:rPr>
              <w:t>H</w:t>
            </w:r>
          </w:p>
        </w:tc>
        <w:tc>
          <w:tcPr>
            <w:tcW w:w="1843" w:type="dxa"/>
            <w:vMerge w:val="restart"/>
          </w:tcPr>
          <w:p w14:paraId="6C4DF644" w14:textId="77777777" w:rsidR="003E1D32" w:rsidRPr="00CE4D88" w:rsidRDefault="003E1D32" w:rsidP="00C14373">
            <w:pPr>
              <w:jc w:val="center"/>
              <w:rPr>
                <w:b/>
                <w:sz w:val="20"/>
              </w:rPr>
            </w:pPr>
            <w:r w:rsidRPr="00CE4D88">
              <w:rPr>
                <w:b/>
                <w:sz w:val="20"/>
              </w:rPr>
              <w:t>3 Bq/l</w:t>
            </w:r>
          </w:p>
        </w:tc>
      </w:tr>
      <w:tr w:rsidR="003E1D32" w:rsidRPr="00BF3594" w14:paraId="1E032302" w14:textId="77777777" w:rsidTr="00C14373">
        <w:trPr>
          <w:jc w:val="center"/>
        </w:trPr>
        <w:tc>
          <w:tcPr>
            <w:tcW w:w="2405" w:type="dxa"/>
            <w:vMerge/>
          </w:tcPr>
          <w:p w14:paraId="007726BF" w14:textId="77777777" w:rsidR="003E1D32" w:rsidRPr="00CE4D88" w:rsidRDefault="003E1D32" w:rsidP="00C14373">
            <w:pPr>
              <w:jc w:val="left"/>
              <w:rPr>
                <w:b/>
                <w:sz w:val="20"/>
              </w:rPr>
            </w:pPr>
          </w:p>
        </w:tc>
        <w:tc>
          <w:tcPr>
            <w:tcW w:w="2835" w:type="dxa"/>
          </w:tcPr>
          <w:p w14:paraId="76161E89"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(SÚJB)</w:t>
            </w:r>
          </w:p>
        </w:tc>
        <w:tc>
          <w:tcPr>
            <w:tcW w:w="2977" w:type="dxa"/>
          </w:tcPr>
          <w:p w14:paraId="499E73F8"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měsíčně nebo ročně</w:t>
            </w:r>
          </w:p>
        </w:tc>
        <w:tc>
          <w:tcPr>
            <w:tcW w:w="2268" w:type="dxa"/>
            <w:vMerge/>
          </w:tcPr>
          <w:p w14:paraId="5ED3BC65" w14:textId="77777777" w:rsidR="003E1D32" w:rsidRPr="00CE4D88" w:rsidRDefault="003E1D32" w:rsidP="00C14373">
            <w:pPr>
              <w:jc w:val="center"/>
              <w:rPr>
                <w:b/>
                <w:sz w:val="20"/>
              </w:rPr>
            </w:pPr>
          </w:p>
        </w:tc>
        <w:tc>
          <w:tcPr>
            <w:tcW w:w="1701" w:type="dxa"/>
            <w:vMerge/>
          </w:tcPr>
          <w:p w14:paraId="7BEF5D95" w14:textId="77777777" w:rsidR="003E1D32" w:rsidRPr="00CE4D88" w:rsidRDefault="003E1D32" w:rsidP="00C14373">
            <w:pPr>
              <w:jc w:val="center"/>
              <w:rPr>
                <w:b/>
                <w:sz w:val="20"/>
                <w:vertAlign w:val="superscript"/>
              </w:rPr>
            </w:pPr>
          </w:p>
        </w:tc>
        <w:tc>
          <w:tcPr>
            <w:tcW w:w="1843" w:type="dxa"/>
            <w:vMerge/>
          </w:tcPr>
          <w:p w14:paraId="28E616BD" w14:textId="77777777" w:rsidR="003E1D32" w:rsidRPr="00CE4D88" w:rsidRDefault="003E1D32" w:rsidP="00C14373">
            <w:pPr>
              <w:jc w:val="center"/>
              <w:rPr>
                <w:b/>
                <w:sz w:val="20"/>
              </w:rPr>
            </w:pPr>
          </w:p>
        </w:tc>
      </w:tr>
      <w:tr w:rsidR="003E1D32" w:rsidRPr="00BF3594" w14:paraId="3ED174F8" w14:textId="77777777" w:rsidTr="00C14373">
        <w:trPr>
          <w:jc w:val="center"/>
        </w:trPr>
        <w:tc>
          <w:tcPr>
            <w:tcW w:w="2405" w:type="dxa"/>
            <w:vMerge/>
          </w:tcPr>
          <w:p w14:paraId="7962CF1A" w14:textId="77777777" w:rsidR="003E1D32" w:rsidRPr="00CE4D88" w:rsidRDefault="003E1D32" w:rsidP="00C14373">
            <w:pPr>
              <w:jc w:val="left"/>
              <w:rPr>
                <w:b/>
                <w:sz w:val="20"/>
              </w:rPr>
            </w:pPr>
          </w:p>
        </w:tc>
        <w:tc>
          <w:tcPr>
            <w:tcW w:w="2835" w:type="dxa"/>
          </w:tcPr>
          <w:p w14:paraId="5EB00E4E"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 (provozovatel)</w:t>
            </w:r>
          </w:p>
        </w:tc>
        <w:tc>
          <w:tcPr>
            <w:tcW w:w="2977" w:type="dxa"/>
          </w:tcPr>
          <w:p w14:paraId="2321BBE7"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tcPr>
          <w:p w14:paraId="6032402B" w14:textId="1D7AE4E1" w:rsidR="003E1D32" w:rsidRPr="00CE4D88" w:rsidRDefault="003E1D32" w:rsidP="00C14373">
            <w:pPr>
              <w:jc w:val="center"/>
              <w:rPr>
                <w:b/>
                <w:sz w:val="20"/>
              </w:rPr>
            </w:pPr>
            <w:r w:rsidRPr="00CE4D88">
              <w:rPr>
                <w:b/>
                <w:sz w:val="20"/>
              </w:rPr>
              <w:t>objemová aktivita</w:t>
            </w:r>
          </w:p>
        </w:tc>
        <w:tc>
          <w:tcPr>
            <w:tcW w:w="1701" w:type="dxa"/>
          </w:tcPr>
          <w:p w14:paraId="02D494C1" w14:textId="77777777" w:rsidR="003E1D32" w:rsidRPr="00CE4D88" w:rsidRDefault="003E1D32" w:rsidP="00C14373">
            <w:pPr>
              <w:jc w:val="center"/>
              <w:rPr>
                <w:b/>
                <w:sz w:val="20"/>
              </w:rPr>
            </w:pPr>
            <w:r w:rsidRPr="00CE4D88">
              <w:rPr>
                <w:b/>
                <w:sz w:val="20"/>
                <w:vertAlign w:val="superscript"/>
              </w:rPr>
              <w:t>90</w:t>
            </w:r>
            <w:r w:rsidRPr="00CE4D88">
              <w:rPr>
                <w:b/>
                <w:sz w:val="20"/>
              </w:rPr>
              <w:t>Sr</w:t>
            </w:r>
          </w:p>
        </w:tc>
        <w:tc>
          <w:tcPr>
            <w:tcW w:w="1843" w:type="dxa"/>
          </w:tcPr>
          <w:p w14:paraId="305B6F81" w14:textId="77777777" w:rsidR="003E1D32" w:rsidRPr="00CE4D88" w:rsidRDefault="003E1D32" w:rsidP="00C14373">
            <w:pPr>
              <w:jc w:val="center"/>
              <w:rPr>
                <w:b/>
                <w:sz w:val="20"/>
              </w:rPr>
            </w:pPr>
            <w:r w:rsidRPr="00CE4D88">
              <w:rPr>
                <w:b/>
                <w:sz w:val="20"/>
              </w:rPr>
              <w:t>0,05 Bq/l</w:t>
            </w:r>
          </w:p>
        </w:tc>
      </w:tr>
      <w:tr w:rsidR="003E1D32" w:rsidRPr="00BF3594" w14:paraId="6EECFC76" w14:textId="77777777" w:rsidTr="003E1D32">
        <w:trPr>
          <w:trHeight w:val="769"/>
          <w:jc w:val="center"/>
        </w:trPr>
        <w:tc>
          <w:tcPr>
            <w:tcW w:w="2405" w:type="dxa"/>
            <w:vMerge w:val="restart"/>
            <w:tcBorders>
              <w:bottom w:val="single" w:sz="4" w:space="0" w:color="auto"/>
            </w:tcBorders>
          </w:tcPr>
          <w:p w14:paraId="0481150E" w14:textId="77777777" w:rsidR="003E1D32" w:rsidRPr="00CE4D88" w:rsidRDefault="003E1D32" w:rsidP="00C14373">
            <w:pPr>
              <w:jc w:val="left"/>
              <w:rPr>
                <w:b/>
                <w:sz w:val="20"/>
              </w:rPr>
            </w:pPr>
            <w:r w:rsidRPr="00CE4D88">
              <w:rPr>
                <w:b/>
                <w:sz w:val="20"/>
              </w:rPr>
              <w:t>voda – pitná voda</w:t>
            </w:r>
          </w:p>
        </w:tc>
        <w:tc>
          <w:tcPr>
            <w:tcW w:w="2835" w:type="dxa"/>
            <w:tcBorders>
              <w:bottom w:val="single" w:sz="4" w:space="0" w:color="auto"/>
            </w:tcBorders>
          </w:tcPr>
          <w:p w14:paraId="67116E16"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studny,</w:t>
            </w:r>
          </w:p>
          <w:p w14:paraId="22B91E15"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veřejný vodovod (provozovatel)</w:t>
            </w:r>
          </w:p>
        </w:tc>
        <w:tc>
          <w:tcPr>
            <w:tcW w:w="2977" w:type="dxa"/>
            <w:tcBorders>
              <w:bottom w:val="single" w:sz="4" w:space="0" w:color="auto"/>
            </w:tcBorders>
          </w:tcPr>
          <w:p w14:paraId="32C3C82C" w14:textId="2AC3CFD3" w:rsidR="003E1D32" w:rsidRPr="00156908" w:rsidRDefault="00156908" w:rsidP="00C14373">
            <w:pPr>
              <w:pStyle w:val="ListParagraph1"/>
              <w:spacing w:after="0" w:line="240" w:lineRule="auto"/>
              <w:ind w:left="0"/>
              <w:jc w:val="center"/>
              <w:rPr>
                <w:rFonts w:ascii="Times New Roman" w:hAnsi="Times New Roman"/>
                <w:b/>
                <w:sz w:val="20"/>
                <w:szCs w:val="20"/>
                <w:vertAlign w:val="superscript"/>
              </w:rPr>
            </w:pPr>
            <w:r>
              <w:rPr>
                <w:rFonts w:ascii="Times New Roman" w:hAnsi="Times New Roman"/>
                <w:b/>
                <w:sz w:val="20"/>
                <w:szCs w:val="20"/>
              </w:rPr>
              <w:t xml:space="preserve">měsíčně nebo </w:t>
            </w:r>
            <w:r w:rsidR="001F550B" w:rsidRPr="00CE4D88">
              <w:rPr>
                <w:rFonts w:ascii="Times New Roman" w:hAnsi="Times New Roman"/>
                <w:b/>
                <w:sz w:val="20"/>
                <w:szCs w:val="20"/>
              </w:rPr>
              <w:t>ročně</w:t>
            </w:r>
            <w:r w:rsidR="00F73EB8">
              <w:rPr>
                <w:rFonts w:ascii="Times New Roman" w:hAnsi="Times New Roman"/>
                <w:b/>
                <w:sz w:val="20"/>
                <w:szCs w:val="20"/>
                <w:vertAlign w:val="superscript"/>
              </w:rPr>
              <w:t>n</w:t>
            </w:r>
            <w:r>
              <w:rPr>
                <w:rFonts w:ascii="Times New Roman" w:hAnsi="Times New Roman"/>
                <w:b/>
                <w:sz w:val="20"/>
                <w:szCs w:val="20"/>
                <w:vertAlign w:val="superscript"/>
              </w:rPr>
              <w:t>)</w:t>
            </w:r>
          </w:p>
        </w:tc>
        <w:tc>
          <w:tcPr>
            <w:tcW w:w="2268" w:type="dxa"/>
            <w:vMerge w:val="restart"/>
          </w:tcPr>
          <w:p w14:paraId="1BE310D6" w14:textId="77777777" w:rsidR="003E1D32" w:rsidRPr="00CE4D88" w:rsidRDefault="003E1D32" w:rsidP="00C14373">
            <w:pPr>
              <w:jc w:val="center"/>
              <w:rPr>
                <w:b/>
                <w:sz w:val="20"/>
              </w:rPr>
            </w:pPr>
            <w:r w:rsidRPr="00CE4D88">
              <w:rPr>
                <w:b/>
                <w:sz w:val="20"/>
              </w:rPr>
              <w:t>objemová aktivita</w:t>
            </w:r>
          </w:p>
        </w:tc>
        <w:tc>
          <w:tcPr>
            <w:tcW w:w="1701" w:type="dxa"/>
            <w:vMerge w:val="restart"/>
            <w:tcBorders>
              <w:bottom w:val="single" w:sz="4" w:space="0" w:color="auto"/>
            </w:tcBorders>
          </w:tcPr>
          <w:p w14:paraId="710994D7" w14:textId="77777777" w:rsidR="003E1D32" w:rsidRPr="00CE4D88" w:rsidRDefault="003E1D32" w:rsidP="00C14373">
            <w:pPr>
              <w:jc w:val="center"/>
              <w:rPr>
                <w:b/>
                <w:sz w:val="20"/>
              </w:rPr>
            </w:pPr>
            <w:r w:rsidRPr="00CE4D88">
              <w:rPr>
                <w:b/>
                <w:sz w:val="20"/>
                <w:vertAlign w:val="superscript"/>
              </w:rPr>
              <w:t>137</w:t>
            </w:r>
            <w:r w:rsidRPr="00CE4D88">
              <w:rPr>
                <w:b/>
                <w:sz w:val="20"/>
              </w:rPr>
              <w:t>Cs</w:t>
            </w:r>
          </w:p>
        </w:tc>
        <w:tc>
          <w:tcPr>
            <w:tcW w:w="1843" w:type="dxa"/>
            <w:vMerge w:val="restart"/>
            <w:tcBorders>
              <w:bottom w:val="single" w:sz="4" w:space="0" w:color="auto"/>
            </w:tcBorders>
          </w:tcPr>
          <w:p w14:paraId="179FF7AA" w14:textId="77777777" w:rsidR="003E1D32" w:rsidRPr="00CE4D88" w:rsidRDefault="003E1D32" w:rsidP="00C14373">
            <w:pPr>
              <w:jc w:val="center"/>
              <w:rPr>
                <w:b/>
                <w:sz w:val="20"/>
              </w:rPr>
            </w:pPr>
            <w:r w:rsidRPr="00CE4D88">
              <w:rPr>
                <w:b/>
                <w:sz w:val="20"/>
              </w:rPr>
              <w:t>0,1 Bq/l</w:t>
            </w:r>
          </w:p>
        </w:tc>
      </w:tr>
      <w:tr w:rsidR="003E1D32" w:rsidRPr="00BF3594" w14:paraId="73921FA3" w14:textId="77777777" w:rsidTr="00C14373">
        <w:trPr>
          <w:jc w:val="center"/>
        </w:trPr>
        <w:tc>
          <w:tcPr>
            <w:tcW w:w="2405" w:type="dxa"/>
            <w:vMerge/>
          </w:tcPr>
          <w:p w14:paraId="149E348E" w14:textId="77777777" w:rsidR="003E1D32" w:rsidRPr="00CE4D88" w:rsidRDefault="003E1D32" w:rsidP="00C14373">
            <w:pPr>
              <w:jc w:val="left"/>
              <w:rPr>
                <w:b/>
                <w:sz w:val="20"/>
              </w:rPr>
            </w:pPr>
          </w:p>
        </w:tc>
        <w:tc>
          <w:tcPr>
            <w:tcW w:w="2835" w:type="dxa"/>
          </w:tcPr>
          <w:p w14:paraId="1452DE77" w14:textId="2BBCDF34"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w:t>
            </w:r>
            <w:r w:rsidR="00156908">
              <w:rPr>
                <w:rFonts w:ascii="Times New Roman" w:hAnsi="Times New Roman"/>
                <w:b/>
                <w:sz w:val="20"/>
                <w:szCs w:val="20"/>
              </w:rPr>
              <w:t xml:space="preserve"> veřejný vodovod</w:t>
            </w:r>
            <w:r w:rsidRPr="00CE4D88">
              <w:rPr>
                <w:rFonts w:ascii="Times New Roman" w:hAnsi="Times New Roman"/>
                <w:b/>
                <w:sz w:val="20"/>
                <w:szCs w:val="20"/>
              </w:rPr>
              <w:t xml:space="preserve"> (SÚJB)</w:t>
            </w:r>
          </w:p>
        </w:tc>
        <w:tc>
          <w:tcPr>
            <w:tcW w:w="2977" w:type="dxa"/>
          </w:tcPr>
          <w:p w14:paraId="4A2D3B85" w14:textId="2EE72230" w:rsidR="003E1D32" w:rsidRPr="00CE4D88" w:rsidRDefault="00F73EB8" w:rsidP="00C14373">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čtvrtletně</w:t>
            </w:r>
          </w:p>
        </w:tc>
        <w:tc>
          <w:tcPr>
            <w:tcW w:w="2268" w:type="dxa"/>
            <w:vMerge/>
          </w:tcPr>
          <w:p w14:paraId="44513150" w14:textId="77777777" w:rsidR="003E1D32" w:rsidRPr="00CE4D88" w:rsidRDefault="003E1D32" w:rsidP="00C14373">
            <w:pPr>
              <w:jc w:val="center"/>
              <w:rPr>
                <w:b/>
                <w:sz w:val="20"/>
              </w:rPr>
            </w:pPr>
          </w:p>
        </w:tc>
        <w:tc>
          <w:tcPr>
            <w:tcW w:w="1701" w:type="dxa"/>
            <w:vMerge/>
          </w:tcPr>
          <w:p w14:paraId="79DD954A" w14:textId="77777777" w:rsidR="003E1D32" w:rsidRPr="00CE4D88" w:rsidRDefault="003E1D32" w:rsidP="00C14373">
            <w:pPr>
              <w:jc w:val="center"/>
              <w:rPr>
                <w:b/>
                <w:sz w:val="20"/>
                <w:vertAlign w:val="superscript"/>
              </w:rPr>
            </w:pPr>
          </w:p>
        </w:tc>
        <w:tc>
          <w:tcPr>
            <w:tcW w:w="1843" w:type="dxa"/>
            <w:vMerge/>
          </w:tcPr>
          <w:p w14:paraId="44B51FCF" w14:textId="77777777" w:rsidR="003E1D32" w:rsidRPr="00CE4D88" w:rsidRDefault="003E1D32" w:rsidP="00C14373">
            <w:pPr>
              <w:jc w:val="center"/>
              <w:rPr>
                <w:b/>
                <w:sz w:val="20"/>
              </w:rPr>
            </w:pPr>
          </w:p>
        </w:tc>
      </w:tr>
      <w:tr w:rsidR="003E1D32" w:rsidRPr="00BF3594" w14:paraId="5FB1637E" w14:textId="77777777" w:rsidTr="00C14373">
        <w:trPr>
          <w:jc w:val="center"/>
        </w:trPr>
        <w:tc>
          <w:tcPr>
            <w:tcW w:w="2405" w:type="dxa"/>
            <w:vMerge/>
          </w:tcPr>
          <w:p w14:paraId="47D4AF71" w14:textId="77777777" w:rsidR="003E1D32" w:rsidRPr="00CE4D88" w:rsidRDefault="003E1D32" w:rsidP="00C14373">
            <w:pPr>
              <w:jc w:val="left"/>
              <w:rPr>
                <w:b/>
                <w:sz w:val="20"/>
              </w:rPr>
            </w:pPr>
          </w:p>
        </w:tc>
        <w:tc>
          <w:tcPr>
            <w:tcW w:w="2835" w:type="dxa"/>
          </w:tcPr>
          <w:p w14:paraId="455B6C60"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studny,</w:t>
            </w:r>
          </w:p>
          <w:p w14:paraId="5F596F0C"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veřejný vodovod (provozovatel)</w:t>
            </w:r>
          </w:p>
        </w:tc>
        <w:tc>
          <w:tcPr>
            <w:tcW w:w="2977" w:type="dxa"/>
          </w:tcPr>
          <w:p w14:paraId="050606D7" w14:textId="1418695F" w:rsidR="003E1D32" w:rsidRPr="00CE4D88" w:rsidRDefault="00156908" w:rsidP="00C14373">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m</w:t>
            </w:r>
            <w:r w:rsidR="003E1D32" w:rsidRPr="00CE4D88">
              <w:rPr>
                <w:rFonts w:ascii="Times New Roman" w:hAnsi="Times New Roman"/>
                <w:b/>
                <w:sz w:val="20"/>
                <w:szCs w:val="20"/>
              </w:rPr>
              <w:t>ěsíčně</w:t>
            </w:r>
            <w:r>
              <w:rPr>
                <w:rFonts w:ascii="Times New Roman" w:hAnsi="Times New Roman"/>
                <w:b/>
                <w:sz w:val="20"/>
                <w:szCs w:val="20"/>
              </w:rPr>
              <w:t xml:space="preserve"> nebo ročně</w:t>
            </w:r>
            <w:r>
              <w:rPr>
                <w:rFonts w:ascii="Times New Roman" w:hAnsi="Times New Roman"/>
                <w:b/>
                <w:sz w:val="20"/>
                <w:szCs w:val="20"/>
                <w:vertAlign w:val="superscript"/>
              </w:rPr>
              <w:t xml:space="preserve"> </w:t>
            </w:r>
            <w:r w:rsidR="00F73EB8">
              <w:rPr>
                <w:rFonts w:ascii="Times New Roman" w:hAnsi="Times New Roman"/>
                <w:b/>
                <w:sz w:val="20"/>
                <w:szCs w:val="20"/>
                <w:vertAlign w:val="superscript"/>
              </w:rPr>
              <w:t>n</w:t>
            </w:r>
            <w:r>
              <w:rPr>
                <w:rFonts w:ascii="Times New Roman" w:hAnsi="Times New Roman"/>
                <w:b/>
                <w:sz w:val="20"/>
                <w:szCs w:val="20"/>
                <w:vertAlign w:val="superscript"/>
              </w:rPr>
              <w:t>)</w:t>
            </w:r>
          </w:p>
        </w:tc>
        <w:tc>
          <w:tcPr>
            <w:tcW w:w="2268" w:type="dxa"/>
            <w:vMerge w:val="restart"/>
          </w:tcPr>
          <w:p w14:paraId="534113A9" w14:textId="617D4F38" w:rsidR="003E1D32" w:rsidRPr="00CE4D88" w:rsidRDefault="003E1D32" w:rsidP="00C14373">
            <w:pPr>
              <w:jc w:val="center"/>
              <w:rPr>
                <w:b/>
                <w:sz w:val="20"/>
              </w:rPr>
            </w:pPr>
            <w:r w:rsidRPr="00CE4D88">
              <w:rPr>
                <w:b/>
                <w:sz w:val="20"/>
              </w:rPr>
              <w:t>objemová aktivita</w:t>
            </w:r>
          </w:p>
        </w:tc>
        <w:tc>
          <w:tcPr>
            <w:tcW w:w="1701" w:type="dxa"/>
            <w:vMerge w:val="restart"/>
          </w:tcPr>
          <w:p w14:paraId="029C2506" w14:textId="77777777" w:rsidR="003E1D32" w:rsidRPr="00CE4D88" w:rsidRDefault="003E1D32" w:rsidP="00C14373">
            <w:pPr>
              <w:jc w:val="center"/>
              <w:rPr>
                <w:b/>
                <w:sz w:val="20"/>
              </w:rPr>
            </w:pPr>
            <w:r w:rsidRPr="00CE4D88">
              <w:rPr>
                <w:b/>
                <w:sz w:val="20"/>
                <w:vertAlign w:val="superscript"/>
              </w:rPr>
              <w:t>3</w:t>
            </w:r>
            <w:r w:rsidRPr="00CE4D88">
              <w:rPr>
                <w:b/>
                <w:sz w:val="20"/>
              </w:rPr>
              <w:t>H</w:t>
            </w:r>
          </w:p>
        </w:tc>
        <w:tc>
          <w:tcPr>
            <w:tcW w:w="1843" w:type="dxa"/>
            <w:vMerge w:val="restart"/>
          </w:tcPr>
          <w:p w14:paraId="3B44F680" w14:textId="77777777" w:rsidR="003E1D32" w:rsidRPr="00CE4D88" w:rsidRDefault="003E1D32" w:rsidP="00C14373">
            <w:pPr>
              <w:jc w:val="center"/>
              <w:rPr>
                <w:b/>
                <w:sz w:val="20"/>
              </w:rPr>
            </w:pPr>
            <w:r w:rsidRPr="00CE4D88">
              <w:rPr>
                <w:b/>
                <w:sz w:val="20"/>
              </w:rPr>
              <w:t>3 Bq/l</w:t>
            </w:r>
          </w:p>
        </w:tc>
      </w:tr>
      <w:tr w:rsidR="003E1D32" w:rsidRPr="00BF3594" w14:paraId="02212FE3" w14:textId="77777777" w:rsidTr="00C14373">
        <w:trPr>
          <w:jc w:val="center"/>
        </w:trPr>
        <w:tc>
          <w:tcPr>
            <w:tcW w:w="2405" w:type="dxa"/>
            <w:vMerge/>
          </w:tcPr>
          <w:p w14:paraId="3342C532" w14:textId="77777777" w:rsidR="003E1D32" w:rsidRPr="00CE4D88" w:rsidRDefault="003E1D32" w:rsidP="00C14373">
            <w:pPr>
              <w:jc w:val="left"/>
              <w:rPr>
                <w:b/>
                <w:sz w:val="20"/>
              </w:rPr>
            </w:pPr>
          </w:p>
        </w:tc>
        <w:tc>
          <w:tcPr>
            <w:tcW w:w="2835" w:type="dxa"/>
          </w:tcPr>
          <w:p w14:paraId="2393E2A3" w14:textId="72CBD3F6"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1 </w:t>
            </w:r>
            <w:r w:rsidR="00156908">
              <w:rPr>
                <w:rFonts w:ascii="Times New Roman" w:hAnsi="Times New Roman"/>
                <w:b/>
                <w:sz w:val="20"/>
                <w:szCs w:val="20"/>
              </w:rPr>
              <w:t xml:space="preserve">veřejný vodovod </w:t>
            </w:r>
            <w:r w:rsidRPr="00CE4D88">
              <w:rPr>
                <w:rFonts w:ascii="Times New Roman" w:hAnsi="Times New Roman"/>
                <w:b/>
                <w:sz w:val="20"/>
                <w:szCs w:val="20"/>
              </w:rPr>
              <w:t>(SÚJB)</w:t>
            </w:r>
          </w:p>
        </w:tc>
        <w:tc>
          <w:tcPr>
            <w:tcW w:w="2977" w:type="dxa"/>
          </w:tcPr>
          <w:p w14:paraId="7B6A4806"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čtvrtletně</w:t>
            </w:r>
          </w:p>
        </w:tc>
        <w:tc>
          <w:tcPr>
            <w:tcW w:w="2268" w:type="dxa"/>
            <w:vMerge/>
          </w:tcPr>
          <w:p w14:paraId="375A12F4" w14:textId="77777777" w:rsidR="003E1D32" w:rsidRPr="00CE4D88" w:rsidRDefault="003E1D32" w:rsidP="00C14373">
            <w:pPr>
              <w:jc w:val="center"/>
              <w:rPr>
                <w:b/>
                <w:sz w:val="20"/>
              </w:rPr>
            </w:pPr>
          </w:p>
        </w:tc>
        <w:tc>
          <w:tcPr>
            <w:tcW w:w="1701" w:type="dxa"/>
            <w:vMerge/>
          </w:tcPr>
          <w:p w14:paraId="1595EF63" w14:textId="77777777" w:rsidR="003E1D32" w:rsidRPr="00CE4D88" w:rsidRDefault="003E1D32" w:rsidP="00C14373">
            <w:pPr>
              <w:jc w:val="center"/>
              <w:rPr>
                <w:b/>
                <w:sz w:val="20"/>
                <w:vertAlign w:val="superscript"/>
              </w:rPr>
            </w:pPr>
          </w:p>
        </w:tc>
        <w:tc>
          <w:tcPr>
            <w:tcW w:w="1843" w:type="dxa"/>
            <w:vMerge/>
          </w:tcPr>
          <w:p w14:paraId="340D6D27" w14:textId="77777777" w:rsidR="003E1D32" w:rsidRPr="00CE4D88" w:rsidRDefault="003E1D32" w:rsidP="00C14373">
            <w:pPr>
              <w:jc w:val="center"/>
              <w:rPr>
                <w:b/>
                <w:sz w:val="20"/>
              </w:rPr>
            </w:pPr>
          </w:p>
        </w:tc>
      </w:tr>
      <w:tr w:rsidR="003E1D32" w:rsidRPr="00BF3594" w14:paraId="6E8B928E" w14:textId="77777777" w:rsidTr="00C14373">
        <w:trPr>
          <w:jc w:val="center"/>
        </w:trPr>
        <w:tc>
          <w:tcPr>
            <w:tcW w:w="2405" w:type="dxa"/>
            <w:vMerge/>
          </w:tcPr>
          <w:p w14:paraId="4E36CC37" w14:textId="77777777" w:rsidR="003E1D32" w:rsidRPr="00CE4D88" w:rsidRDefault="003E1D32" w:rsidP="00C14373">
            <w:pPr>
              <w:jc w:val="left"/>
              <w:rPr>
                <w:b/>
                <w:sz w:val="20"/>
              </w:rPr>
            </w:pPr>
          </w:p>
        </w:tc>
        <w:tc>
          <w:tcPr>
            <w:tcW w:w="2835" w:type="dxa"/>
          </w:tcPr>
          <w:p w14:paraId="27452F07" w14:textId="18E1399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2 </w:t>
            </w:r>
            <w:r w:rsidR="00156908">
              <w:rPr>
                <w:rFonts w:ascii="Times New Roman" w:hAnsi="Times New Roman"/>
                <w:b/>
                <w:sz w:val="20"/>
                <w:szCs w:val="20"/>
              </w:rPr>
              <w:t xml:space="preserve">veřejný vodovod </w:t>
            </w:r>
            <w:r w:rsidRPr="00CE4D88">
              <w:rPr>
                <w:rFonts w:ascii="Times New Roman" w:hAnsi="Times New Roman"/>
                <w:b/>
                <w:sz w:val="20"/>
                <w:szCs w:val="20"/>
              </w:rPr>
              <w:t>(provozovatel)</w:t>
            </w:r>
          </w:p>
        </w:tc>
        <w:tc>
          <w:tcPr>
            <w:tcW w:w="2977" w:type="dxa"/>
          </w:tcPr>
          <w:p w14:paraId="2429F03E"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tcPr>
          <w:p w14:paraId="77F2460C" w14:textId="546D7D27" w:rsidR="003E1D32" w:rsidRPr="00CE4D88" w:rsidRDefault="003E1D32" w:rsidP="00C14373">
            <w:pPr>
              <w:jc w:val="center"/>
              <w:rPr>
                <w:b/>
                <w:sz w:val="20"/>
              </w:rPr>
            </w:pPr>
            <w:r w:rsidRPr="00CE4D88">
              <w:rPr>
                <w:b/>
                <w:sz w:val="20"/>
              </w:rPr>
              <w:t>objemová aktivita</w:t>
            </w:r>
          </w:p>
        </w:tc>
        <w:tc>
          <w:tcPr>
            <w:tcW w:w="1701" w:type="dxa"/>
          </w:tcPr>
          <w:p w14:paraId="24763E29" w14:textId="77777777" w:rsidR="003E1D32" w:rsidRPr="00CE4D88" w:rsidRDefault="003E1D32" w:rsidP="00C14373">
            <w:pPr>
              <w:jc w:val="center"/>
              <w:rPr>
                <w:b/>
                <w:sz w:val="20"/>
              </w:rPr>
            </w:pPr>
            <w:r w:rsidRPr="00CE4D88">
              <w:rPr>
                <w:b/>
                <w:sz w:val="20"/>
                <w:vertAlign w:val="superscript"/>
              </w:rPr>
              <w:t>90</w:t>
            </w:r>
            <w:r w:rsidRPr="00CE4D88">
              <w:rPr>
                <w:b/>
                <w:sz w:val="20"/>
              </w:rPr>
              <w:t>Sr</w:t>
            </w:r>
          </w:p>
        </w:tc>
        <w:tc>
          <w:tcPr>
            <w:tcW w:w="1843" w:type="dxa"/>
          </w:tcPr>
          <w:p w14:paraId="673B71D9" w14:textId="77777777" w:rsidR="003E1D32" w:rsidRPr="00CE4D88" w:rsidRDefault="003E1D32" w:rsidP="00C14373">
            <w:pPr>
              <w:jc w:val="center"/>
              <w:rPr>
                <w:b/>
                <w:sz w:val="20"/>
              </w:rPr>
            </w:pPr>
            <w:r w:rsidRPr="00CE4D88">
              <w:rPr>
                <w:b/>
                <w:sz w:val="20"/>
              </w:rPr>
              <w:t>0,05 Bq/l</w:t>
            </w:r>
          </w:p>
        </w:tc>
      </w:tr>
      <w:tr w:rsidR="003E1D32" w:rsidRPr="00BF3594" w14:paraId="4F68C3E1" w14:textId="77777777" w:rsidTr="00C14373">
        <w:trPr>
          <w:jc w:val="center"/>
        </w:trPr>
        <w:tc>
          <w:tcPr>
            <w:tcW w:w="2405" w:type="dxa"/>
            <w:vMerge w:val="restart"/>
          </w:tcPr>
          <w:p w14:paraId="7B825408" w14:textId="77777777" w:rsidR="003E1D32" w:rsidRPr="00CE4D88" w:rsidRDefault="003E1D32" w:rsidP="00C14373">
            <w:pPr>
              <w:jc w:val="left"/>
              <w:rPr>
                <w:b/>
                <w:sz w:val="20"/>
              </w:rPr>
            </w:pPr>
            <w:r w:rsidRPr="00CE4D88">
              <w:rPr>
                <w:b/>
                <w:sz w:val="20"/>
              </w:rPr>
              <w:t>voda – podzemní voda</w:t>
            </w:r>
          </w:p>
        </w:tc>
        <w:tc>
          <w:tcPr>
            <w:tcW w:w="2835" w:type="dxa"/>
          </w:tcPr>
          <w:p w14:paraId="51DEC040"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(provozovatel)</w:t>
            </w:r>
          </w:p>
        </w:tc>
        <w:tc>
          <w:tcPr>
            <w:tcW w:w="2977" w:type="dxa"/>
          </w:tcPr>
          <w:p w14:paraId="69822F24"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tcPr>
          <w:p w14:paraId="42575464" w14:textId="77777777" w:rsidR="003E1D32" w:rsidRPr="00CE4D88" w:rsidRDefault="003E1D32" w:rsidP="00C14373">
            <w:pPr>
              <w:jc w:val="center"/>
              <w:rPr>
                <w:b/>
                <w:sz w:val="20"/>
              </w:rPr>
            </w:pPr>
            <w:r w:rsidRPr="00CE4D88">
              <w:rPr>
                <w:b/>
                <w:sz w:val="20"/>
              </w:rPr>
              <w:t>objemová aktivita</w:t>
            </w:r>
          </w:p>
        </w:tc>
        <w:tc>
          <w:tcPr>
            <w:tcW w:w="1701" w:type="dxa"/>
          </w:tcPr>
          <w:p w14:paraId="2B4D51C7" w14:textId="77777777" w:rsidR="003E1D32" w:rsidRPr="00CE4D88" w:rsidRDefault="003E1D32" w:rsidP="00C14373">
            <w:pPr>
              <w:jc w:val="center"/>
              <w:rPr>
                <w:b/>
                <w:sz w:val="20"/>
              </w:rPr>
            </w:pPr>
            <w:r w:rsidRPr="00CE4D88">
              <w:rPr>
                <w:b/>
                <w:sz w:val="20"/>
                <w:vertAlign w:val="superscript"/>
              </w:rPr>
              <w:t>137</w:t>
            </w:r>
            <w:r w:rsidRPr="00CE4D88">
              <w:rPr>
                <w:b/>
                <w:sz w:val="20"/>
              </w:rPr>
              <w:t>Cs</w:t>
            </w:r>
          </w:p>
        </w:tc>
        <w:tc>
          <w:tcPr>
            <w:tcW w:w="1843" w:type="dxa"/>
          </w:tcPr>
          <w:p w14:paraId="504703C7" w14:textId="77777777" w:rsidR="003E1D32" w:rsidRPr="00CE4D88" w:rsidRDefault="003E1D32" w:rsidP="00C14373">
            <w:pPr>
              <w:jc w:val="center"/>
              <w:rPr>
                <w:b/>
                <w:sz w:val="20"/>
              </w:rPr>
            </w:pPr>
            <w:r w:rsidRPr="00CE4D88">
              <w:rPr>
                <w:b/>
                <w:sz w:val="20"/>
              </w:rPr>
              <w:t>0,1 Bq/l</w:t>
            </w:r>
          </w:p>
        </w:tc>
      </w:tr>
      <w:tr w:rsidR="003E1D32" w:rsidRPr="00BF3594" w14:paraId="14C1D180" w14:textId="77777777" w:rsidTr="00C14373">
        <w:trPr>
          <w:jc w:val="center"/>
        </w:trPr>
        <w:tc>
          <w:tcPr>
            <w:tcW w:w="2405" w:type="dxa"/>
            <w:vMerge/>
          </w:tcPr>
          <w:p w14:paraId="012F7FBC" w14:textId="77777777" w:rsidR="003E1D32" w:rsidRPr="00CE4D88" w:rsidRDefault="003E1D32" w:rsidP="00C14373">
            <w:pPr>
              <w:jc w:val="left"/>
              <w:rPr>
                <w:b/>
                <w:sz w:val="20"/>
              </w:rPr>
            </w:pPr>
          </w:p>
        </w:tc>
        <w:tc>
          <w:tcPr>
            <w:tcW w:w="2835" w:type="dxa"/>
          </w:tcPr>
          <w:p w14:paraId="1643FF7B"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10 (provozovatel)</w:t>
            </w:r>
          </w:p>
        </w:tc>
        <w:tc>
          <w:tcPr>
            <w:tcW w:w="2977" w:type="dxa"/>
          </w:tcPr>
          <w:p w14:paraId="49ACBD4B" w14:textId="0645FD16" w:rsidR="003E1D32" w:rsidRPr="00F73EB8" w:rsidRDefault="00F73EB8" w:rsidP="00C14373">
            <w:pPr>
              <w:pStyle w:val="ListParagraph1"/>
              <w:spacing w:after="0" w:line="240" w:lineRule="auto"/>
              <w:ind w:left="0"/>
              <w:jc w:val="center"/>
              <w:rPr>
                <w:rFonts w:ascii="Times New Roman" w:hAnsi="Times New Roman"/>
                <w:b/>
                <w:sz w:val="20"/>
                <w:szCs w:val="20"/>
                <w:vertAlign w:val="superscript"/>
              </w:rPr>
            </w:pPr>
            <w:r w:rsidRPr="00CE4D88">
              <w:rPr>
                <w:rFonts w:ascii="Times New Roman" w:hAnsi="Times New Roman"/>
                <w:b/>
                <w:sz w:val="20"/>
                <w:szCs w:val="20"/>
              </w:rPr>
              <w:t>čtvrtletně</w:t>
            </w:r>
          </w:p>
        </w:tc>
        <w:tc>
          <w:tcPr>
            <w:tcW w:w="2268" w:type="dxa"/>
            <w:vMerge w:val="restart"/>
          </w:tcPr>
          <w:p w14:paraId="02E6C0A7" w14:textId="7501F59F" w:rsidR="003E1D32" w:rsidRPr="00CE4D88" w:rsidRDefault="003E1D32" w:rsidP="00C14373">
            <w:pPr>
              <w:jc w:val="center"/>
              <w:rPr>
                <w:b/>
                <w:sz w:val="20"/>
              </w:rPr>
            </w:pPr>
            <w:r w:rsidRPr="00CE4D88">
              <w:rPr>
                <w:b/>
                <w:sz w:val="20"/>
              </w:rPr>
              <w:t>objemová aktivita</w:t>
            </w:r>
          </w:p>
        </w:tc>
        <w:tc>
          <w:tcPr>
            <w:tcW w:w="1701" w:type="dxa"/>
            <w:vMerge w:val="restart"/>
          </w:tcPr>
          <w:p w14:paraId="69796CBB" w14:textId="77777777" w:rsidR="003E1D32" w:rsidRPr="00CE4D88" w:rsidRDefault="003E1D32" w:rsidP="00C14373">
            <w:pPr>
              <w:jc w:val="center"/>
              <w:rPr>
                <w:b/>
                <w:sz w:val="20"/>
              </w:rPr>
            </w:pPr>
            <w:r w:rsidRPr="00CE4D88">
              <w:rPr>
                <w:b/>
                <w:sz w:val="20"/>
                <w:vertAlign w:val="superscript"/>
              </w:rPr>
              <w:t>3</w:t>
            </w:r>
            <w:r w:rsidRPr="00CE4D88">
              <w:rPr>
                <w:b/>
                <w:sz w:val="20"/>
              </w:rPr>
              <w:t>H</w:t>
            </w:r>
          </w:p>
        </w:tc>
        <w:tc>
          <w:tcPr>
            <w:tcW w:w="1843" w:type="dxa"/>
            <w:vMerge w:val="restart"/>
          </w:tcPr>
          <w:p w14:paraId="724D2643" w14:textId="77777777" w:rsidR="003E1D32" w:rsidRPr="00CE4D88" w:rsidRDefault="003E1D32" w:rsidP="00C14373">
            <w:pPr>
              <w:jc w:val="center"/>
              <w:rPr>
                <w:b/>
                <w:sz w:val="20"/>
              </w:rPr>
            </w:pPr>
            <w:r w:rsidRPr="00CE4D88">
              <w:rPr>
                <w:b/>
                <w:sz w:val="20"/>
              </w:rPr>
              <w:t>3 Bq/l</w:t>
            </w:r>
          </w:p>
        </w:tc>
      </w:tr>
      <w:tr w:rsidR="003E1D32" w:rsidRPr="00BF3594" w14:paraId="537D1731" w14:textId="77777777" w:rsidTr="00C14373">
        <w:trPr>
          <w:jc w:val="center"/>
        </w:trPr>
        <w:tc>
          <w:tcPr>
            <w:tcW w:w="2405" w:type="dxa"/>
            <w:vMerge/>
          </w:tcPr>
          <w:p w14:paraId="6A8EEA66" w14:textId="77777777" w:rsidR="003E1D32" w:rsidRPr="00CE4D88" w:rsidRDefault="003E1D32" w:rsidP="00C14373">
            <w:pPr>
              <w:jc w:val="left"/>
              <w:rPr>
                <w:b/>
                <w:sz w:val="20"/>
              </w:rPr>
            </w:pPr>
          </w:p>
        </w:tc>
        <w:tc>
          <w:tcPr>
            <w:tcW w:w="2835" w:type="dxa"/>
          </w:tcPr>
          <w:p w14:paraId="07C32F2A" w14:textId="03E2F6DC"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 xml:space="preserve">4 </w:t>
            </w:r>
            <w:r w:rsidR="00156908">
              <w:rPr>
                <w:rFonts w:ascii="Times New Roman" w:hAnsi="Times New Roman"/>
                <w:b/>
                <w:sz w:val="20"/>
                <w:szCs w:val="20"/>
              </w:rPr>
              <w:t>(</w:t>
            </w:r>
            <w:r w:rsidRPr="00CE4D88">
              <w:rPr>
                <w:rFonts w:ascii="Times New Roman" w:hAnsi="Times New Roman"/>
                <w:b/>
                <w:sz w:val="20"/>
                <w:szCs w:val="20"/>
              </w:rPr>
              <w:t>SÚJB</w:t>
            </w:r>
            <w:r w:rsidR="00156908">
              <w:rPr>
                <w:rFonts w:ascii="Times New Roman" w:hAnsi="Times New Roman"/>
                <w:b/>
                <w:sz w:val="20"/>
                <w:szCs w:val="20"/>
              </w:rPr>
              <w:t>)</w:t>
            </w:r>
          </w:p>
        </w:tc>
        <w:tc>
          <w:tcPr>
            <w:tcW w:w="2977" w:type="dxa"/>
          </w:tcPr>
          <w:p w14:paraId="65F50525"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vMerge/>
          </w:tcPr>
          <w:p w14:paraId="03D340B3" w14:textId="77777777" w:rsidR="003E1D32" w:rsidRPr="00CE4D88" w:rsidRDefault="003E1D32" w:rsidP="00C14373">
            <w:pPr>
              <w:jc w:val="center"/>
              <w:rPr>
                <w:b/>
                <w:sz w:val="20"/>
              </w:rPr>
            </w:pPr>
          </w:p>
        </w:tc>
        <w:tc>
          <w:tcPr>
            <w:tcW w:w="1701" w:type="dxa"/>
            <w:vMerge/>
          </w:tcPr>
          <w:p w14:paraId="5A65C7DA" w14:textId="77777777" w:rsidR="003E1D32" w:rsidRPr="00CE4D88" w:rsidRDefault="003E1D32" w:rsidP="00C14373">
            <w:pPr>
              <w:jc w:val="center"/>
              <w:rPr>
                <w:b/>
                <w:sz w:val="20"/>
                <w:vertAlign w:val="superscript"/>
              </w:rPr>
            </w:pPr>
          </w:p>
        </w:tc>
        <w:tc>
          <w:tcPr>
            <w:tcW w:w="1843" w:type="dxa"/>
            <w:vMerge/>
          </w:tcPr>
          <w:p w14:paraId="0DB0D236" w14:textId="77777777" w:rsidR="003E1D32" w:rsidRPr="00CE4D88" w:rsidRDefault="003E1D32" w:rsidP="00C14373">
            <w:pPr>
              <w:jc w:val="center"/>
              <w:rPr>
                <w:b/>
                <w:sz w:val="20"/>
              </w:rPr>
            </w:pPr>
          </w:p>
        </w:tc>
      </w:tr>
      <w:tr w:rsidR="00BF3594" w:rsidRPr="00BF3594" w14:paraId="003869A9" w14:textId="77777777" w:rsidTr="00C14373">
        <w:trPr>
          <w:jc w:val="center"/>
        </w:trPr>
        <w:tc>
          <w:tcPr>
            <w:tcW w:w="14029" w:type="dxa"/>
            <w:gridSpan w:val="6"/>
            <w:vAlign w:val="center"/>
          </w:tcPr>
          <w:p w14:paraId="00EF87C6" w14:textId="77777777" w:rsidR="00BF3594" w:rsidRPr="00CE4D88" w:rsidRDefault="00BF3594" w:rsidP="005346AB">
            <w:pPr>
              <w:pStyle w:val="ListParagraph1"/>
              <w:spacing w:before="60" w:after="60" w:line="240" w:lineRule="auto"/>
              <w:ind w:left="0"/>
              <w:jc w:val="both"/>
              <w:rPr>
                <w:rFonts w:ascii="Times New Roman" w:hAnsi="Times New Roman"/>
                <w:b/>
                <w:sz w:val="20"/>
                <w:szCs w:val="20"/>
              </w:rPr>
            </w:pPr>
            <w:r w:rsidRPr="00CE4D88">
              <w:rPr>
                <w:rFonts w:ascii="Times New Roman" w:hAnsi="Times New Roman"/>
                <w:b/>
                <w:sz w:val="20"/>
                <w:szCs w:val="20"/>
              </w:rPr>
              <w:t>Síť přímého měření ŽIVOTNÍHO PROSTŘEDÍ</w:t>
            </w:r>
          </w:p>
        </w:tc>
      </w:tr>
      <w:tr w:rsidR="00BF3594" w:rsidRPr="00BF3594" w14:paraId="2A697A6C" w14:textId="77777777" w:rsidTr="00C14373">
        <w:trPr>
          <w:jc w:val="center"/>
        </w:trPr>
        <w:tc>
          <w:tcPr>
            <w:tcW w:w="2405" w:type="dxa"/>
          </w:tcPr>
          <w:p w14:paraId="0F3A2AC0" w14:textId="77777777" w:rsidR="00BF3594" w:rsidRPr="00CE4D88" w:rsidRDefault="00BF3594" w:rsidP="00C14373">
            <w:pPr>
              <w:jc w:val="left"/>
              <w:rPr>
                <w:b/>
                <w:sz w:val="20"/>
              </w:rPr>
            </w:pPr>
            <w:r w:rsidRPr="00CE4D88">
              <w:rPr>
                <w:b/>
                <w:sz w:val="20"/>
              </w:rPr>
              <w:t>voda – povrchová voda</w:t>
            </w:r>
          </w:p>
        </w:tc>
        <w:tc>
          <w:tcPr>
            <w:tcW w:w="2835" w:type="dxa"/>
          </w:tcPr>
          <w:p w14:paraId="4586C91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tcPr>
          <w:p w14:paraId="5EDE95A2" w14:textId="26B968B1" w:rsidR="00BF3594" w:rsidRPr="00CE4D88" w:rsidRDefault="00F73EB8" w:rsidP="00C14373">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kontinuálně</w:t>
            </w:r>
            <w:r>
              <w:rPr>
                <w:rStyle w:val="Odkaznavysvtlivky"/>
                <w:rFonts w:ascii="Times New Roman" w:hAnsi="Times New Roman"/>
                <w:b/>
                <w:sz w:val="20"/>
                <w:szCs w:val="20"/>
              </w:rPr>
              <w:t>o</w:t>
            </w:r>
            <w:r w:rsidR="00BF3594" w:rsidRPr="00CE4D88">
              <w:rPr>
                <w:rFonts w:ascii="Times New Roman" w:hAnsi="Times New Roman"/>
                <w:b/>
                <w:sz w:val="20"/>
                <w:szCs w:val="20"/>
                <w:vertAlign w:val="superscript"/>
              </w:rPr>
              <w:t>)</w:t>
            </w:r>
          </w:p>
        </w:tc>
        <w:tc>
          <w:tcPr>
            <w:tcW w:w="2268" w:type="dxa"/>
          </w:tcPr>
          <w:p w14:paraId="1C1F4CDB" w14:textId="77777777" w:rsidR="00BF3594" w:rsidRPr="00CE4D88" w:rsidRDefault="00BF3594" w:rsidP="00C14373">
            <w:pPr>
              <w:jc w:val="center"/>
              <w:rPr>
                <w:b/>
                <w:sz w:val="20"/>
              </w:rPr>
            </w:pPr>
            <w:r w:rsidRPr="00CE4D88">
              <w:rPr>
                <w:b/>
                <w:sz w:val="20"/>
              </w:rPr>
              <w:t>objemová aktivita</w:t>
            </w:r>
          </w:p>
        </w:tc>
        <w:tc>
          <w:tcPr>
            <w:tcW w:w="1701" w:type="dxa"/>
          </w:tcPr>
          <w:p w14:paraId="77D441B3"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1843" w:type="dxa"/>
          </w:tcPr>
          <w:p w14:paraId="24E96F8F" w14:textId="77777777" w:rsidR="00BF3594" w:rsidRPr="00CE4D88" w:rsidRDefault="00BF3594" w:rsidP="00C14373">
            <w:pPr>
              <w:jc w:val="center"/>
              <w:rPr>
                <w:b/>
                <w:sz w:val="20"/>
              </w:rPr>
            </w:pPr>
            <w:r w:rsidRPr="00CE4D88">
              <w:rPr>
                <w:b/>
                <w:sz w:val="20"/>
              </w:rPr>
              <w:t>10 Bq/l</w:t>
            </w:r>
          </w:p>
        </w:tc>
      </w:tr>
      <w:tr w:rsidR="00BF3594" w:rsidRPr="00BF3594" w14:paraId="71E986B5" w14:textId="77777777" w:rsidTr="00C14373">
        <w:trPr>
          <w:jc w:val="center"/>
        </w:trPr>
        <w:tc>
          <w:tcPr>
            <w:tcW w:w="14029" w:type="dxa"/>
            <w:gridSpan w:val="6"/>
          </w:tcPr>
          <w:p w14:paraId="2B8A40ED" w14:textId="77777777" w:rsidR="00BF3594" w:rsidRPr="00CE4D88" w:rsidRDefault="00BF3594" w:rsidP="005346AB">
            <w:pPr>
              <w:pStyle w:val="ListParagraph1"/>
              <w:spacing w:before="60" w:after="60" w:line="240" w:lineRule="auto"/>
              <w:ind w:left="0"/>
              <w:jc w:val="both"/>
              <w:rPr>
                <w:rFonts w:ascii="Times New Roman" w:hAnsi="Times New Roman"/>
                <w:b/>
                <w:sz w:val="20"/>
                <w:szCs w:val="20"/>
              </w:rPr>
            </w:pPr>
            <w:r w:rsidRPr="00CE4D88">
              <w:rPr>
                <w:rFonts w:ascii="Times New Roman" w:hAnsi="Times New Roman"/>
                <w:b/>
                <w:sz w:val="20"/>
                <w:szCs w:val="20"/>
              </w:rPr>
              <w:t>Síť odběrů vzorků POTRAVNÍHO ŘETĚZCE</w:t>
            </w:r>
          </w:p>
        </w:tc>
      </w:tr>
      <w:tr w:rsidR="003E1D32" w:rsidRPr="00BF3594" w14:paraId="4E939825" w14:textId="77777777" w:rsidTr="00C14373">
        <w:trPr>
          <w:trHeight w:val="278"/>
          <w:jc w:val="center"/>
        </w:trPr>
        <w:tc>
          <w:tcPr>
            <w:tcW w:w="2405" w:type="dxa"/>
            <w:vMerge w:val="restart"/>
          </w:tcPr>
          <w:p w14:paraId="26E1B9F4" w14:textId="77777777" w:rsidR="003E1D32" w:rsidRPr="00CE4D88" w:rsidRDefault="003E1D32" w:rsidP="00C14373">
            <w:pPr>
              <w:ind w:left="170" w:hanging="170"/>
              <w:jc w:val="left"/>
              <w:rPr>
                <w:b/>
                <w:sz w:val="20"/>
              </w:rPr>
            </w:pPr>
            <w:r w:rsidRPr="00CE4D88">
              <w:rPr>
                <w:b/>
                <w:sz w:val="20"/>
              </w:rPr>
              <w:t xml:space="preserve">mléko </w:t>
            </w:r>
          </w:p>
        </w:tc>
        <w:tc>
          <w:tcPr>
            <w:tcW w:w="2835" w:type="dxa"/>
          </w:tcPr>
          <w:p w14:paraId="3CA78435" w14:textId="77777777" w:rsidR="003E1D32" w:rsidRPr="00CE4D88" w:rsidRDefault="003E1D32" w:rsidP="00C14373">
            <w:pPr>
              <w:jc w:val="center"/>
              <w:rPr>
                <w:b/>
                <w:sz w:val="20"/>
              </w:rPr>
            </w:pPr>
            <w:r w:rsidRPr="00CE4D88">
              <w:rPr>
                <w:b/>
                <w:sz w:val="20"/>
              </w:rPr>
              <w:t>1 (provozovatel)</w:t>
            </w:r>
          </w:p>
        </w:tc>
        <w:tc>
          <w:tcPr>
            <w:tcW w:w="2977" w:type="dxa"/>
          </w:tcPr>
          <w:p w14:paraId="0187B26F" w14:textId="77777777" w:rsidR="003E1D32" w:rsidRPr="00CE4D88" w:rsidRDefault="003E1D32"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14denně</w:t>
            </w:r>
          </w:p>
        </w:tc>
        <w:tc>
          <w:tcPr>
            <w:tcW w:w="2268" w:type="dxa"/>
            <w:vMerge w:val="restart"/>
          </w:tcPr>
          <w:p w14:paraId="4DD5033F" w14:textId="77777777" w:rsidR="003E1D32" w:rsidRPr="00CE4D88" w:rsidRDefault="003E1D32" w:rsidP="00C14373">
            <w:pPr>
              <w:jc w:val="center"/>
              <w:rPr>
                <w:b/>
                <w:sz w:val="20"/>
              </w:rPr>
            </w:pPr>
            <w:r w:rsidRPr="00CE4D88">
              <w:rPr>
                <w:b/>
                <w:sz w:val="20"/>
              </w:rPr>
              <w:t>objemová aktivita nebo hmotnostní aktivita</w:t>
            </w:r>
          </w:p>
        </w:tc>
        <w:tc>
          <w:tcPr>
            <w:tcW w:w="1701" w:type="dxa"/>
            <w:vMerge w:val="restart"/>
          </w:tcPr>
          <w:p w14:paraId="7FEA6731" w14:textId="77777777" w:rsidR="003E1D32" w:rsidRPr="00CE4D88" w:rsidRDefault="003E1D32" w:rsidP="00C14373">
            <w:pPr>
              <w:jc w:val="center"/>
              <w:rPr>
                <w:b/>
                <w:sz w:val="20"/>
              </w:rPr>
            </w:pPr>
            <w:r w:rsidRPr="00CE4D88">
              <w:rPr>
                <w:b/>
                <w:sz w:val="20"/>
                <w:vertAlign w:val="superscript"/>
              </w:rPr>
              <w:t>137</w:t>
            </w:r>
            <w:r w:rsidRPr="00CE4D88">
              <w:rPr>
                <w:b/>
                <w:sz w:val="20"/>
              </w:rPr>
              <w:t>Cs</w:t>
            </w:r>
          </w:p>
        </w:tc>
        <w:tc>
          <w:tcPr>
            <w:tcW w:w="1843" w:type="dxa"/>
            <w:vMerge w:val="restart"/>
          </w:tcPr>
          <w:p w14:paraId="5E85D044" w14:textId="77777777" w:rsidR="003E1D32" w:rsidRPr="00CE4D88" w:rsidRDefault="003E1D32" w:rsidP="00C14373">
            <w:pPr>
              <w:jc w:val="center"/>
              <w:rPr>
                <w:b/>
                <w:sz w:val="20"/>
              </w:rPr>
            </w:pPr>
            <w:r w:rsidRPr="00CE4D88">
              <w:rPr>
                <w:b/>
                <w:sz w:val="20"/>
              </w:rPr>
              <w:t>0,2 Bq/l (Bq/kg)</w:t>
            </w:r>
          </w:p>
        </w:tc>
      </w:tr>
      <w:tr w:rsidR="003E1D32" w:rsidRPr="00BF3594" w14:paraId="7F4CE202" w14:textId="77777777" w:rsidTr="00C14373">
        <w:trPr>
          <w:jc w:val="center"/>
        </w:trPr>
        <w:tc>
          <w:tcPr>
            <w:tcW w:w="2405" w:type="dxa"/>
            <w:vMerge/>
          </w:tcPr>
          <w:p w14:paraId="0F409C4F" w14:textId="77777777" w:rsidR="003E1D32" w:rsidRPr="00CE4D88" w:rsidRDefault="003E1D32" w:rsidP="00C14373">
            <w:pPr>
              <w:ind w:left="170" w:hanging="170"/>
              <w:jc w:val="left"/>
              <w:rPr>
                <w:b/>
                <w:sz w:val="20"/>
              </w:rPr>
            </w:pPr>
          </w:p>
        </w:tc>
        <w:tc>
          <w:tcPr>
            <w:tcW w:w="2835" w:type="dxa"/>
          </w:tcPr>
          <w:p w14:paraId="3CB94683" w14:textId="77777777" w:rsidR="003E1D32" w:rsidRPr="00CE4D88" w:rsidRDefault="003E1D32" w:rsidP="00C14373">
            <w:pPr>
              <w:jc w:val="center"/>
              <w:rPr>
                <w:b/>
                <w:sz w:val="20"/>
              </w:rPr>
            </w:pPr>
            <w:r w:rsidRPr="00CE4D88">
              <w:rPr>
                <w:b/>
                <w:sz w:val="20"/>
              </w:rPr>
              <w:t>1 (SÚJB)</w:t>
            </w:r>
          </w:p>
        </w:tc>
        <w:tc>
          <w:tcPr>
            <w:tcW w:w="2977" w:type="dxa"/>
          </w:tcPr>
          <w:p w14:paraId="2AD2D1D4" w14:textId="77777777" w:rsidR="003E1D32" w:rsidRPr="00CE4D88" w:rsidRDefault="003E1D32" w:rsidP="00C14373">
            <w:pPr>
              <w:jc w:val="center"/>
              <w:rPr>
                <w:b/>
                <w:sz w:val="20"/>
              </w:rPr>
            </w:pPr>
            <w:r w:rsidRPr="00CE4D88">
              <w:rPr>
                <w:b/>
                <w:sz w:val="20"/>
              </w:rPr>
              <w:t>čtvrtletně</w:t>
            </w:r>
          </w:p>
        </w:tc>
        <w:tc>
          <w:tcPr>
            <w:tcW w:w="2268" w:type="dxa"/>
            <w:vMerge/>
          </w:tcPr>
          <w:p w14:paraId="74C87B5E" w14:textId="77777777" w:rsidR="003E1D32" w:rsidRPr="00CE4D88" w:rsidRDefault="003E1D32" w:rsidP="00C14373">
            <w:pPr>
              <w:jc w:val="center"/>
              <w:rPr>
                <w:b/>
                <w:sz w:val="20"/>
              </w:rPr>
            </w:pPr>
          </w:p>
        </w:tc>
        <w:tc>
          <w:tcPr>
            <w:tcW w:w="1701" w:type="dxa"/>
            <w:vMerge/>
          </w:tcPr>
          <w:p w14:paraId="4A31BEAF" w14:textId="77777777" w:rsidR="003E1D32" w:rsidRPr="00CE4D88" w:rsidRDefault="003E1D32" w:rsidP="00C14373">
            <w:pPr>
              <w:jc w:val="center"/>
              <w:rPr>
                <w:b/>
                <w:sz w:val="20"/>
                <w:vertAlign w:val="superscript"/>
              </w:rPr>
            </w:pPr>
          </w:p>
        </w:tc>
        <w:tc>
          <w:tcPr>
            <w:tcW w:w="1843" w:type="dxa"/>
            <w:vMerge/>
          </w:tcPr>
          <w:p w14:paraId="716D0B06" w14:textId="77777777" w:rsidR="003E1D32" w:rsidRPr="00CE4D88" w:rsidRDefault="003E1D32" w:rsidP="00C14373">
            <w:pPr>
              <w:jc w:val="center"/>
              <w:rPr>
                <w:b/>
                <w:sz w:val="20"/>
              </w:rPr>
            </w:pPr>
          </w:p>
        </w:tc>
      </w:tr>
      <w:tr w:rsidR="003E1D32" w:rsidRPr="00BF3594" w14:paraId="75D69A1E" w14:textId="77777777" w:rsidTr="00C14373">
        <w:trPr>
          <w:jc w:val="center"/>
        </w:trPr>
        <w:tc>
          <w:tcPr>
            <w:tcW w:w="2405" w:type="dxa"/>
            <w:vMerge/>
          </w:tcPr>
          <w:p w14:paraId="4387583E" w14:textId="77777777" w:rsidR="003E1D32" w:rsidRPr="00CE4D88" w:rsidRDefault="003E1D32" w:rsidP="00C14373">
            <w:pPr>
              <w:ind w:left="170" w:hanging="170"/>
              <w:jc w:val="left"/>
              <w:rPr>
                <w:b/>
                <w:sz w:val="20"/>
              </w:rPr>
            </w:pPr>
          </w:p>
        </w:tc>
        <w:tc>
          <w:tcPr>
            <w:tcW w:w="2835" w:type="dxa"/>
          </w:tcPr>
          <w:p w14:paraId="3A51238E" w14:textId="77777777" w:rsidR="003E1D32" w:rsidRPr="00CE4D88" w:rsidRDefault="003E1D32" w:rsidP="00C14373">
            <w:pPr>
              <w:jc w:val="center"/>
              <w:rPr>
                <w:b/>
                <w:sz w:val="20"/>
              </w:rPr>
            </w:pPr>
            <w:r w:rsidRPr="00CE4D88">
              <w:rPr>
                <w:b/>
                <w:sz w:val="20"/>
              </w:rPr>
              <w:t>1 (provozovatel)</w:t>
            </w:r>
          </w:p>
        </w:tc>
        <w:tc>
          <w:tcPr>
            <w:tcW w:w="2977" w:type="dxa"/>
          </w:tcPr>
          <w:p w14:paraId="55CDE10A" w14:textId="77777777" w:rsidR="003E1D32" w:rsidRPr="00CE4D88" w:rsidRDefault="003E1D32" w:rsidP="00C14373">
            <w:pPr>
              <w:jc w:val="center"/>
              <w:rPr>
                <w:b/>
                <w:sz w:val="20"/>
              </w:rPr>
            </w:pPr>
            <w:r w:rsidRPr="00CE4D88">
              <w:rPr>
                <w:b/>
                <w:sz w:val="20"/>
              </w:rPr>
              <w:t>ročně</w:t>
            </w:r>
          </w:p>
        </w:tc>
        <w:tc>
          <w:tcPr>
            <w:tcW w:w="2268" w:type="dxa"/>
          </w:tcPr>
          <w:p w14:paraId="563F3065" w14:textId="199F7F7E" w:rsidR="003E1D32" w:rsidRPr="00CE4D88" w:rsidRDefault="003E1D32" w:rsidP="00C14373">
            <w:pPr>
              <w:jc w:val="center"/>
              <w:rPr>
                <w:b/>
                <w:sz w:val="20"/>
              </w:rPr>
            </w:pPr>
            <w:r w:rsidRPr="00CE4D88">
              <w:rPr>
                <w:b/>
                <w:sz w:val="20"/>
              </w:rPr>
              <w:t>objemová aktivita nebo hmotnostní aktivita</w:t>
            </w:r>
          </w:p>
        </w:tc>
        <w:tc>
          <w:tcPr>
            <w:tcW w:w="1701" w:type="dxa"/>
          </w:tcPr>
          <w:p w14:paraId="513084E2" w14:textId="77777777" w:rsidR="003E1D32" w:rsidRPr="00CE4D88" w:rsidRDefault="003E1D32" w:rsidP="00C14373">
            <w:pPr>
              <w:jc w:val="center"/>
              <w:rPr>
                <w:b/>
                <w:sz w:val="20"/>
              </w:rPr>
            </w:pPr>
            <w:r w:rsidRPr="00CE4D88">
              <w:rPr>
                <w:b/>
                <w:sz w:val="20"/>
                <w:vertAlign w:val="superscript"/>
              </w:rPr>
              <w:t>90</w:t>
            </w:r>
            <w:r w:rsidRPr="00CE4D88">
              <w:rPr>
                <w:b/>
                <w:sz w:val="20"/>
              </w:rPr>
              <w:t>Sr</w:t>
            </w:r>
          </w:p>
        </w:tc>
        <w:tc>
          <w:tcPr>
            <w:tcW w:w="1843" w:type="dxa"/>
          </w:tcPr>
          <w:p w14:paraId="4D66A50C" w14:textId="77777777" w:rsidR="003E1D32" w:rsidRPr="00CE4D88" w:rsidRDefault="003E1D32" w:rsidP="00C14373">
            <w:pPr>
              <w:jc w:val="center"/>
              <w:rPr>
                <w:b/>
                <w:sz w:val="20"/>
              </w:rPr>
            </w:pPr>
            <w:r w:rsidRPr="00CE4D88">
              <w:rPr>
                <w:b/>
                <w:sz w:val="20"/>
              </w:rPr>
              <w:t>0,05 Bq/l (Bq/kg)</w:t>
            </w:r>
          </w:p>
        </w:tc>
      </w:tr>
      <w:tr w:rsidR="00BF3594" w:rsidRPr="00BF3594" w14:paraId="397CEC7F" w14:textId="77777777" w:rsidTr="00C14373">
        <w:trPr>
          <w:jc w:val="center"/>
        </w:trPr>
        <w:tc>
          <w:tcPr>
            <w:tcW w:w="2405" w:type="dxa"/>
          </w:tcPr>
          <w:p w14:paraId="44E36C28"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lastRenderedPageBreak/>
              <w:t>položky smíšené stravy – ryby</w:t>
            </w:r>
          </w:p>
        </w:tc>
        <w:tc>
          <w:tcPr>
            <w:tcW w:w="2835" w:type="dxa"/>
          </w:tcPr>
          <w:p w14:paraId="63B90CBA" w14:textId="77777777" w:rsidR="00BF3594" w:rsidRPr="00CE4D88" w:rsidRDefault="00BF3594" w:rsidP="00C14373">
            <w:pPr>
              <w:jc w:val="center"/>
              <w:rPr>
                <w:b/>
                <w:sz w:val="20"/>
              </w:rPr>
            </w:pPr>
            <w:r w:rsidRPr="00CE4D88">
              <w:rPr>
                <w:b/>
                <w:sz w:val="20"/>
              </w:rPr>
              <w:t>1 (provozovatel)</w:t>
            </w:r>
          </w:p>
        </w:tc>
        <w:tc>
          <w:tcPr>
            <w:tcW w:w="2977" w:type="dxa"/>
          </w:tcPr>
          <w:p w14:paraId="4D2A1F60" w14:textId="77777777" w:rsidR="00BF3594" w:rsidRPr="00CE4D88" w:rsidRDefault="00BF3594" w:rsidP="00C14373">
            <w:pPr>
              <w:jc w:val="center"/>
              <w:rPr>
                <w:b/>
                <w:sz w:val="20"/>
              </w:rPr>
            </w:pPr>
            <w:r w:rsidRPr="00CE4D88">
              <w:rPr>
                <w:b/>
                <w:sz w:val="20"/>
              </w:rPr>
              <w:t>ročně</w:t>
            </w:r>
          </w:p>
        </w:tc>
        <w:tc>
          <w:tcPr>
            <w:tcW w:w="2268" w:type="dxa"/>
          </w:tcPr>
          <w:p w14:paraId="64027D9D" w14:textId="77777777" w:rsidR="00BF3594" w:rsidRPr="00CE4D88" w:rsidRDefault="00BF3594" w:rsidP="00C14373">
            <w:pPr>
              <w:jc w:val="center"/>
              <w:rPr>
                <w:b/>
                <w:sz w:val="20"/>
              </w:rPr>
            </w:pPr>
            <w:r w:rsidRPr="00CE4D88">
              <w:rPr>
                <w:b/>
                <w:sz w:val="20"/>
              </w:rPr>
              <w:t>hmotnostní aktivita</w:t>
            </w:r>
          </w:p>
        </w:tc>
        <w:tc>
          <w:tcPr>
            <w:tcW w:w="1701" w:type="dxa"/>
          </w:tcPr>
          <w:p w14:paraId="4E99E4C6" w14:textId="77777777" w:rsidR="00BF3594" w:rsidRPr="00CE4D88" w:rsidRDefault="00BF3594" w:rsidP="00C14373">
            <w:pPr>
              <w:jc w:val="center"/>
              <w:rPr>
                <w:b/>
                <w:sz w:val="20"/>
              </w:rPr>
            </w:pPr>
            <w:r w:rsidRPr="00CE4D88">
              <w:rPr>
                <w:b/>
                <w:sz w:val="20"/>
                <w:vertAlign w:val="superscript"/>
              </w:rPr>
              <w:t>137</w:t>
            </w:r>
            <w:r w:rsidRPr="00CE4D88">
              <w:rPr>
                <w:b/>
                <w:sz w:val="20"/>
              </w:rPr>
              <w:t>Cs</w:t>
            </w:r>
          </w:p>
        </w:tc>
        <w:tc>
          <w:tcPr>
            <w:tcW w:w="1843" w:type="dxa"/>
          </w:tcPr>
          <w:p w14:paraId="00EA599F" w14:textId="77777777" w:rsidR="00BF3594" w:rsidRPr="00CE4D88" w:rsidRDefault="00BF3594" w:rsidP="00C14373">
            <w:pPr>
              <w:jc w:val="center"/>
              <w:rPr>
                <w:b/>
                <w:sz w:val="20"/>
              </w:rPr>
            </w:pPr>
            <w:r w:rsidRPr="00CE4D88">
              <w:rPr>
                <w:b/>
                <w:sz w:val="20"/>
              </w:rPr>
              <w:t>0,1 Bq/kg</w:t>
            </w:r>
          </w:p>
        </w:tc>
      </w:tr>
      <w:tr w:rsidR="00BF3594" w:rsidRPr="00BF3594" w14:paraId="33C405FF" w14:textId="77777777" w:rsidTr="00C14373">
        <w:trPr>
          <w:trHeight w:val="255"/>
          <w:jc w:val="center"/>
        </w:trPr>
        <w:tc>
          <w:tcPr>
            <w:tcW w:w="2405" w:type="dxa"/>
            <w:vMerge w:val="restart"/>
          </w:tcPr>
          <w:p w14:paraId="25090BF5"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obiloviny</w:t>
            </w:r>
          </w:p>
        </w:tc>
        <w:tc>
          <w:tcPr>
            <w:tcW w:w="2835" w:type="dxa"/>
          </w:tcPr>
          <w:p w14:paraId="671C82CE"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(provozovatel)</w:t>
            </w:r>
          </w:p>
        </w:tc>
        <w:tc>
          <w:tcPr>
            <w:tcW w:w="2977" w:type="dxa"/>
            <w:vMerge w:val="restart"/>
          </w:tcPr>
          <w:p w14:paraId="4BD2F9A5" w14:textId="77777777" w:rsidR="00BF3594" w:rsidRPr="00CE4D88" w:rsidRDefault="00BF3594" w:rsidP="00C14373">
            <w:pPr>
              <w:jc w:val="center"/>
              <w:rPr>
                <w:b/>
                <w:sz w:val="20"/>
              </w:rPr>
            </w:pPr>
            <w:r w:rsidRPr="00CE4D88">
              <w:rPr>
                <w:b/>
                <w:sz w:val="20"/>
              </w:rPr>
              <w:t>ročně</w:t>
            </w:r>
          </w:p>
        </w:tc>
        <w:tc>
          <w:tcPr>
            <w:tcW w:w="2268" w:type="dxa"/>
            <w:vMerge w:val="restart"/>
          </w:tcPr>
          <w:p w14:paraId="77BFFC7D" w14:textId="77777777" w:rsidR="00BF3594" w:rsidRPr="00BF3594" w:rsidRDefault="00BF3594" w:rsidP="00C14373">
            <w:pPr>
              <w:jc w:val="center"/>
              <w:rPr>
                <w:b/>
                <w:sz w:val="20"/>
              </w:rPr>
            </w:pPr>
            <w:r w:rsidRPr="00BF3594">
              <w:rPr>
                <w:b/>
                <w:sz w:val="20"/>
              </w:rPr>
              <w:t>hmotnostní aktivita</w:t>
            </w:r>
          </w:p>
        </w:tc>
        <w:tc>
          <w:tcPr>
            <w:tcW w:w="1701" w:type="dxa"/>
            <w:vMerge w:val="restart"/>
          </w:tcPr>
          <w:p w14:paraId="1B46478A"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1843" w:type="dxa"/>
            <w:vMerge w:val="restart"/>
          </w:tcPr>
          <w:p w14:paraId="723343FC" w14:textId="77777777" w:rsidR="00BF3594" w:rsidRPr="00BF3594" w:rsidRDefault="00BF3594" w:rsidP="00C14373">
            <w:pPr>
              <w:jc w:val="center"/>
              <w:rPr>
                <w:b/>
                <w:sz w:val="20"/>
              </w:rPr>
            </w:pPr>
            <w:r w:rsidRPr="00BF3594">
              <w:rPr>
                <w:b/>
                <w:sz w:val="20"/>
              </w:rPr>
              <w:t>0,1 Bq/kg</w:t>
            </w:r>
          </w:p>
        </w:tc>
      </w:tr>
      <w:tr w:rsidR="00BF3594" w:rsidRPr="00BF3594" w14:paraId="6FFF3216" w14:textId="77777777" w:rsidTr="00C14373">
        <w:trPr>
          <w:trHeight w:val="255"/>
          <w:jc w:val="center"/>
        </w:trPr>
        <w:tc>
          <w:tcPr>
            <w:tcW w:w="2405" w:type="dxa"/>
            <w:vMerge/>
          </w:tcPr>
          <w:p w14:paraId="0226CD66"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tcPr>
          <w:p w14:paraId="25A279A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3 (SÚJB)</w:t>
            </w:r>
          </w:p>
        </w:tc>
        <w:tc>
          <w:tcPr>
            <w:tcW w:w="2977" w:type="dxa"/>
            <w:vMerge/>
          </w:tcPr>
          <w:p w14:paraId="6521CCF7" w14:textId="77777777" w:rsidR="00BF3594" w:rsidRPr="00CE4D88" w:rsidRDefault="00BF3594" w:rsidP="00C14373">
            <w:pPr>
              <w:jc w:val="center"/>
              <w:rPr>
                <w:b/>
                <w:sz w:val="20"/>
              </w:rPr>
            </w:pPr>
          </w:p>
        </w:tc>
        <w:tc>
          <w:tcPr>
            <w:tcW w:w="2268" w:type="dxa"/>
            <w:vMerge/>
          </w:tcPr>
          <w:p w14:paraId="5CC113A5" w14:textId="77777777" w:rsidR="00BF3594" w:rsidRPr="00BF3594" w:rsidRDefault="00BF3594" w:rsidP="00C14373">
            <w:pPr>
              <w:jc w:val="center"/>
              <w:rPr>
                <w:b/>
                <w:sz w:val="20"/>
              </w:rPr>
            </w:pPr>
          </w:p>
        </w:tc>
        <w:tc>
          <w:tcPr>
            <w:tcW w:w="1701" w:type="dxa"/>
            <w:vMerge/>
          </w:tcPr>
          <w:p w14:paraId="761B7AB4" w14:textId="77777777" w:rsidR="00BF3594" w:rsidRPr="00BF3594" w:rsidRDefault="00BF3594" w:rsidP="00C14373">
            <w:pPr>
              <w:jc w:val="center"/>
              <w:rPr>
                <w:b/>
                <w:sz w:val="20"/>
                <w:vertAlign w:val="superscript"/>
              </w:rPr>
            </w:pPr>
          </w:p>
        </w:tc>
        <w:tc>
          <w:tcPr>
            <w:tcW w:w="1843" w:type="dxa"/>
            <w:vMerge/>
          </w:tcPr>
          <w:p w14:paraId="173F3C76" w14:textId="77777777" w:rsidR="00BF3594" w:rsidRPr="00BF3594" w:rsidRDefault="00BF3594" w:rsidP="00C14373">
            <w:pPr>
              <w:jc w:val="center"/>
              <w:rPr>
                <w:b/>
                <w:sz w:val="20"/>
              </w:rPr>
            </w:pPr>
          </w:p>
        </w:tc>
      </w:tr>
      <w:tr w:rsidR="00BF3594" w:rsidRPr="00BF3594" w14:paraId="3CD48943" w14:textId="77777777" w:rsidTr="00C14373">
        <w:trPr>
          <w:trHeight w:val="255"/>
          <w:jc w:val="center"/>
        </w:trPr>
        <w:tc>
          <w:tcPr>
            <w:tcW w:w="2405" w:type="dxa"/>
            <w:vMerge w:val="restart"/>
          </w:tcPr>
          <w:p w14:paraId="2C31712D"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ovoce</w:t>
            </w:r>
          </w:p>
        </w:tc>
        <w:tc>
          <w:tcPr>
            <w:tcW w:w="2835" w:type="dxa"/>
          </w:tcPr>
          <w:p w14:paraId="7FCF967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(provozovatel)</w:t>
            </w:r>
          </w:p>
        </w:tc>
        <w:tc>
          <w:tcPr>
            <w:tcW w:w="2977" w:type="dxa"/>
            <w:vMerge w:val="restart"/>
          </w:tcPr>
          <w:p w14:paraId="59CD8D75" w14:textId="77777777" w:rsidR="00BF3594" w:rsidRPr="00CE4D88" w:rsidRDefault="00BF3594" w:rsidP="00C14373">
            <w:pPr>
              <w:jc w:val="center"/>
              <w:rPr>
                <w:b/>
                <w:sz w:val="20"/>
              </w:rPr>
            </w:pPr>
            <w:r w:rsidRPr="00CE4D88">
              <w:rPr>
                <w:b/>
                <w:sz w:val="20"/>
              </w:rPr>
              <w:t>ročně</w:t>
            </w:r>
          </w:p>
        </w:tc>
        <w:tc>
          <w:tcPr>
            <w:tcW w:w="2268" w:type="dxa"/>
            <w:vMerge w:val="restart"/>
          </w:tcPr>
          <w:p w14:paraId="3DB89D24" w14:textId="77777777" w:rsidR="00BF3594" w:rsidRPr="00BF3594" w:rsidRDefault="00BF3594" w:rsidP="00C14373">
            <w:pPr>
              <w:jc w:val="center"/>
              <w:rPr>
                <w:b/>
                <w:sz w:val="20"/>
              </w:rPr>
            </w:pPr>
            <w:r w:rsidRPr="00BF3594">
              <w:rPr>
                <w:b/>
                <w:sz w:val="20"/>
              </w:rPr>
              <w:t>hmotnostní aktivita</w:t>
            </w:r>
          </w:p>
        </w:tc>
        <w:tc>
          <w:tcPr>
            <w:tcW w:w="1701" w:type="dxa"/>
            <w:vMerge w:val="restart"/>
          </w:tcPr>
          <w:p w14:paraId="6E714D89"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1843" w:type="dxa"/>
            <w:vMerge w:val="restart"/>
          </w:tcPr>
          <w:p w14:paraId="0BB86A59" w14:textId="77777777" w:rsidR="00BF3594" w:rsidRPr="00BF3594" w:rsidRDefault="00BF3594" w:rsidP="00C14373">
            <w:pPr>
              <w:jc w:val="center"/>
              <w:rPr>
                <w:b/>
                <w:sz w:val="20"/>
              </w:rPr>
            </w:pPr>
            <w:r w:rsidRPr="00BF3594">
              <w:rPr>
                <w:b/>
                <w:sz w:val="20"/>
              </w:rPr>
              <w:t>0,1 Bq/kg</w:t>
            </w:r>
          </w:p>
        </w:tc>
      </w:tr>
      <w:tr w:rsidR="00BF3594" w:rsidRPr="00BF3594" w14:paraId="04EF8F01" w14:textId="77777777" w:rsidTr="00C14373">
        <w:trPr>
          <w:trHeight w:val="255"/>
          <w:jc w:val="center"/>
        </w:trPr>
        <w:tc>
          <w:tcPr>
            <w:tcW w:w="2405" w:type="dxa"/>
            <w:vMerge/>
          </w:tcPr>
          <w:p w14:paraId="40A29A45"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tcPr>
          <w:p w14:paraId="3905151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977" w:type="dxa"/>
            <w:vMerge/>
          </w:tcPr>
          <w:p w14:paraId="130807C1" w14:textId="77777777" w:rsidR="00BF3594" w:rsidRPr="00CE4D88" w:rsidRDefault="00BF3594" w:rsidP="00C14373">
            <w:pPr>
              <w:jc w:val="center"/>
              <w:rPr>
                <w:b/>
                <w:sz w:val="20"/>
              </w:rPr>
            </w:pPr>
          </w:p>
        </w:tc>
        <w:tc>
          <w:tcPr>
            <w:tcW w:w="2268" w:type="dxa"/>
            <w:vMerge/>
          </w:tcPr>
          <w:p w14:paraId="361E2126" w14:textId="77777777" w:rsidR="00BF3594" w:rsidRPr="00BF3594" w:rsidRDefault="00BF3594" w:rsidP="00C14373">
            <w:pPr>
              <w:jc w:val="center"/>
              <w:rPr>
                <w:b/>
                <w:sz w:val="20"/>
              </w:rPr>
            </w:pPr>
          </w:p>
        </w:tc>
        <w:tc>
          <w:tcPr>
            <w:tcW w:w="1701" w:type="dxa"/>
            <w:vMerge/>
          </w:tcPr>
          <w:p w14:paraId="3CEA84D3" w14:textId="77777777" w:rsidR="00BF3594" w:rsidRPr="00BF3594" w:rsidRDefault="00BF3594" w:rsidP="00C14373">
            <w:pPr>
              <w:jc w:val="center"/>
              <w:rPr>
                <w:b/>
                <w:sz w:val="20"/>
                <w:vertAlign w:val="superscript"/>
              </w:rPr>
            </w:pPr>
          </w:p>
        </w:tc>
        <w:tc>
          <w:tcPr>
            <w:tcW w:w="1843" w:type="dxa"/>
            <w:vMerge/>
          </w:tcPr>
          <w:p w14:paraId="0BF65A36" w14:textId="77777777" w:rsidR="00BF3594" w:rsidRPr="00BF3594" w:rsidRDefault="00BF3594" w:rsidP="00C14373">
            <w:pPr>
              <w:jc w:val="center"/>
              <w:rPr>
                <w:b/>
                <w:sz w:val="20"/>
              </w:rPr>
            </w:pPr>
          </w:p>
        </w:tc>
      </w:tr>
      <w:tr w:rsidR="00C939D9" w:rsidRPr="00BF3594" w14:paraId="2383E339" w14:textId="77777777" w:rsidTr="001F64B3">
        <w:trPr>
          <w:trHeight w:val="255"/>
          <w:jc w:val="center"/>
        </w:trPr>
        <w:tc>
          <w:tcPr>
            <w:tcW w:w="2405" w:type="dxa"/>
            <w:vMerge w:val="restart"/>
          </w:tcPr>
          <w:p w14:paraId="26E07F50" w14:textId="77777777" w:rsidR="00C939D9" w:rsidRPr="00CE4D88" w:rsidRDefault="00C939D9" w:rsidP="001F64B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zelenina</w:t>
            </w:r>
          </w:p>
        </w:tc>
        <w:tc>
          <w:tcPr>
            <w:tcW w:w="2835" w:type="dxa"/>
          </w:tcPr>
          <w:p w14:paraId="0D80DB2F" w14:textId="77777777" w:rsidR="00C939D9" w:rsidRPr="00CE4D88" w:rsidRDefault="00C939D9" w:rsidP="001F64B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(provozovatel)</w:t>
            </w:r>
          </w:p>
        </w:tc>
        <w:tc>
          <w:tcPr>
            <w:tcW w:w="2977" w:type="dxa"/>
            <w:vMerge w:val="restart"/>
          </w:tcPr>
          <w:p w14:paraId="2365599E" w14:textId="77777777" w:rsidR="00C939D9" w:rsidRPr="00CE4D88" w:rsidRDefault="00C939D9" w:rsidP="001F64B3">
            <w:pPr>
              <w:jc w:val="center"/>
              <w:rPr>
                <w:b/>
                <w:sz w:val="20"/>
              </w:rPr>
            </w:pPr>
            <w:r w:rsidRPr="00CE4D88">
              <w:rPr>
                <w:b/>
                <w:sz w:val="20"/>
              </w:rPr>
              <w:t>ročně</w:t>
            </w:r>
          </w:p>
        </w:tc>
        <w:tc>
          <w:tcPr>
            <w:tcW w:w="2268" w:type="dxa"/>
            <w:vMerge w:val="restart"/>
          </w:tcPr>
          <w:p w14:paraId="022BB714" w14:textId="77777777" w:rsidR="00C939D9" w:rsidRPr="00BF3594" w:rsidRDefault="00C939D9" w:rsidP="001F64B3">
            <w:pPr>
              <w:jc w:val="center"/>
              <w:rPr>
                <w:b/>
                <w:sz w:val="20"/>
              </w:rPr>
            </w:pPr>
            <w:r w:rsidRPr="00BF3594">
              <w:rPr>
                <w:b/>
                <w:sz w:val="20"/>
              </w:rPr>
              <w:t>hmotnostní aktivita</w:t>
            </w:r>
          </w:p>
        </w:tc>
        <w:tc>
          <w:tcPr>
            <w:tcW w:w="1701" w:type="dxa"/>
            <w:vMerge w:val="restart"/>
          </w:tcPr>
          <w:p w14:paraId="621B21FA" w14:textId="77777777" w:rsidR="00C939D9" w:rsidRPr="00BF3594" w:rsidRDefault="00C939D9" w:rsidP="001F64B3">
            <w:pPr>
              <w:jc w:val="center"/>
              <w:rPr>
                <w:b/>
                <w:sz w:val="20"/>
              </w:rPr>
            </w:pPr>
            <w:r w:rsidRPr="00BF3594">
              <w:rPr>
                <w:b/>
                <w:sz w:val="20"/>
                <w:vertAlign w:val="superscript"/>
              </w:rPr>
              <w:t>137</w:t>
            </w:r>
            <w:r w:rsidRPr="00BF3594">
              <w:rPr>
                <w:b/>
                <w:sz w:val="20"/>
              </w:rPr>
              <w:t>Cs</w:t>
            </w:r>
          </w:p>
        </w:tc>
        <w:tc>
          <w:tcPr>
            <w:tcW w:w="1843" w:type="dxa"/>
            <w:vMerge w:val="restart"/>
          </w:tcPr>
          <w:p w14:paraId="45F35800" w14:textId="77777777" w:rsidR="00C939D9" w:rsidRPr="00BF3594" w:rsidRDefault="00C939D9" w:rsidP="001F64B3">
            <w:pPr>
              <w:jc w:val="center"/>
              <w:rPr>
                <w:b/>
                <w:sz w:val="20"/>
              </w:rPr>
            </w:pPr>
            <w:r w:rsidRPr="00BF3594">
              <w:rPr>
                <w:b/>
                <w:sz w:val="20"/>
              </w:rPr>
              <w:t>0,1 Bq/kg</w:t>
            </w:r>
          </w:p>
        </w:tc>
      </w:tr>
      <w:tr w:rsidR="00C939D9" w:rsidRPr="00BF3594" w14:paraId="523C32F1" w14:textId="77777777" w:rsidTr="001F64B3">
        <w:trPr>
          <w:trHeight w:val="255"/>
          <w:jc w:val="center"/>
        </w:trPr>
        <w:tc>
          <w:tcPr>
            <w:tcW w:w="2405" w:type="dxa"/>
            <w:vMerge/>
          </w:tcPr>
          <w:p w14:paraId="15B0D8C7" w14:textId="77777777" w:rsidR="00C939D9" w:rsidRPr="00CE4D88" w:rsidRDefault="00C939D9" w:rsidP="001F64B3">
            <w:pPr>
              <w:pStyle w:val="ListParagraph1"/>
              <w:spacing w:after="0" w:line="240" w:lineRule="auto"/>
              <w:ind w:left="0"/>
              <w:rPr>
                <w:rFonts w:ascii="Times New Roman" w:hAnsi="Times New Roman"/>
                <w:b/>
                <w:sz w:val="20"/>
                <w:szCs w:val="20"/>
              </w:rPr>
            </w:pPr>
          </w:p>
        </w:tc>
        <w:tc>
          <w:tcPr>
            <w:tcW w:w="2835" w:type="dxa"/>
          </w:tcPr>
          <w:p w14:paraId="3C790051" w14:textId="77777777" w:rsidR="00C939D9" w:rsidRPr="00CE4D88" w:rsidRDefault="00C939D9" w:rsidP="001F64B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977" w:type="dxa"/>
            <w:vMerge/>
          </w:tcPr>
          <w:p w14:paraId="090DFBD8" w14:textId="77777777" w:rsidR="00C939D9" w:rsidRPr="00CE4D88" w:rsidRDefault="00C939D9" w:rsidP="001F64B3">
            <w:pPr>
              <w:jc w:val="center"/>
              <w:rPr>
                <w:b/>
                <w:sz w:val="20"/>
              </w:rPr>
            </w:pPr>
          </w:p>
        </w:tc>
        <w:tc>
          <w:tcPr>
            <w:tcW w:w="2268" w:type="dxa"/>
            <w:vMerge/>
          </w:tcPr>
          <w:p w14:paraId="78834DD4" w14:textId="77777777" w:rsidR="00C939D9" w:rsidRPr="00BF3594" w:rsidRDefault="00C939D9" w:rsidP="001F64B3">
            <w:pPr>
              <w:jc w:val="center"/>
              <w:rPr>
                <w:b/>
                <w:sz w:val="20"/>
              </w:rPr>
            </w:pPr>
          </w:p>
        </w:tc>
        <w:tc>
          <w:tcPr>
            <w:tcW w:w="1701" w:type="dxa"/>
            <w:vMerge/>
          </w:tcPr>
          <w:p w14:paraId="604DBF57" w14:textId="77777777" w:rsidR="00C939D9" w:rsidRPr="00BF3594" w:rsidRDefault="00C939D9" w:rsidP="001F64B3">
            <w:pPr>
              <w:jc w:val="center"/>
              <w:rPr>
                <w:b/>
                <w:sz w:val="20"/>
                <w:vertAlign w:val="superscript"/>
              </w:rPr>
            </w:pPr>
          </w:p>
        </w:tc>
        <w:tc>
          <w:tcPr>
            <w:tcW w:w="1843" w:type="dxa"/>
            <w:vMerge/>
          </w:tcPr>
          <w:p w14:paraId="21B25A3A" w14:textId="77777777" w:rsidR="00C939D9" w:rsidRPr="00BF3594" w:rsidRDefault="00C939D9" w:rsidP="001F64B3">
            <w:pPr>
              <w:jc w:val="center"/>
              <w:rPr>
                <w:b/>
                <w:sz w:val="20"/>
              </w:rPr>
            </w:pPr>
          </w:p>
        </w:tc>
      </w:tr>
      <w:tr w:rsidR="00BF3594" w:rsidRPr="00BF3594" w14:paraId="20D24900" w14:textId="77777777" w:rsidTr="00C14373">
        <w:trPr>
          <w:trHeight w:val="255"/>
          <w:jc w:val="center"/>
        </w:trPr>
        <w:tc>
          <w:tcPr>
            <w:tcW w:w="2405" w:type="dxa"/>
            <w:vMerge w:val="restart"/>
          </w:tcPr>
          <w:p w14:paraId="754DD47B"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lesní plody</w:t>
            </w:r>
          </w:p>
        </w:tc>
        <w:tc>
          <w:tcPr>
            <w:tcW w:w="2835" w:type="dxa"/>
          </w:tcPr>
          <w:p w14:paraId="45DD5896"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(provozovatel)</w:t>
            </w:r>
          </w:p>
        </w:tc>
        <w:tc>
          <w:tcPr>
            <w:tcW w:w="2977" w:type="dxa"/>
            <w:vMerge w:val="restart"/>
          </w:tcPr>
          <w:p w14:paraId="579C4D87" w14:textId="77777777" w:rsidR="00BF3594" w:rsidRPr="00CE4D88" w:rsidRDefault="00BF3594" w:rsidP="00C14373">
            <w:pPr>
              <w:jc w:val="center"/>
              <w:rPr>
                <w:b/>
                <w:sz w:val="20"/>
              </w:rPr>
            </w:pPr>
            <w:r w:rsidRPr="00CE4D88">
              <w:rPr>
                <w:b/>
                <w:sz w:val="20"/>
              </w:rPr>
              <w:t>ročně</w:t>
            </w:r>
          </w:p>
        </w:tc>
        <w:tc>
          <w:tcPr>
            <w:tcW w:w="2268" w:type="dxa"/>
            <w:vMerge w:val="restart"/>
          </w:tcPr>
          <w:p w14:paraId="2257287C" w14:textId="77777777" w:rsidR="00BF3594" w:rsidRPr="00BF3594" w:rsidRDefault="00BF3594" w:rsidP="00C14373">
            <w:pPr>
              <w:jc w:val="center"/>
              <w:rPr>
                <w:b/>
                <w:sz w:val="20"/>
              </w:rPr>
            </w:pPr>
            <w:r w:rsidRPr="00BF3594">
              <w:rPr>
                <w:b/>
                <w:sz w:val="20"/>
              </w:rPr>
              <w:t>hmotnostní aktivita</w:t>
            </w:r>
          </w:p>
        </w:tc>
        <w:tc>
          <w:tcPr>
            <w:tcW w:w="1701" w:type="dxa"/>
            <w:vMerge w:val="restart"/>
          </w:tcPr>
          <w:p w14:paraId="04B8DADE"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1843" w:type="dxa"/>
            <w:vMerge w:val="restart"/>
          </w:tcPr>
          <w:p w14:paraId="42B12481" w14:textId="77777777" w:rsidR="00BF3594" w:rsidRPr="00BF3594" w:rsidRDefault="00BF3594" w:rsidP="00C14373">
            <w:pPr>
              <w:jc w:val="center"/>
              <w:rPr>
                <w:b/>
                <w:sz w:val="20"/>
              </w:rPr>
            </w:pPr>
            <w:r w:rsidRPr="00BF3594">
              <w:rPr>
                <w:b/>
                <w:sz w:val="20"/>
              </w:rPr>
              <w:t>0,1 Bq/kg</w:t>
            </w:r>
          </w:p>
        </w:tc>
      </w:tr>
      <w:tr w:rsidR="00BF3594" w:rsidRPr="00BF3594" w14:paraId="3CE9EFCA" w14:textId="77777777" w:rsidTr="00C14373">
        <w:trPr>
          <w:trHeight w:val="255"/>
          <w:jc w:val="center"/>
        </w:trPr>
        <w:tc>
          <w:tcPr>
            <w:tcW w:w="2405" w:type="dxa"/>
            <w:vMerge/>
          </w:tcPr>
          <w:p w14:paraId="3E473A33" w14:textId="77777777" w:rsidR="00BF3594" w:rsidRPr="00CE4D88" w:rsidRDefault="00BF3594" w:rsidP="00C14373">
            <w:pPr>
              <w:pStyle w:val="ListParagraph1"/>
              <w:spacing w:after="0" w:line="240" w:lineRule="auto"/>
              <w:ind w:left="0"/>
              <w:rPr>
                <w:rFonts w:ascii="Times New Roman" w:hAnsi="Times New Roman"/>
                <w:b/>
                <w:sz w:val="20"/>
                <w:szCs w:val="20"/>
              </w:rPr>
            </w:pPr>
          </w:p>
        </w:tc>
        <w:tc>
          <w:tcPr>
            <w:tcW w:w="2835" w:type="dxa"/>
          </w:tcPr>
          <w:p w14:paraId="4D908F0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vMerge/>
          </w:tcPr>
          <w:p w14:paraId="3DCB7A26" w14:textId="77777777" w:rsidR="00BF3594" w:rsidRPr="00CE4D88" w:rsidRDefault="00BF3594" w:rsidP="00C14373">
            <w:pPr>
              <w:jc w:val="center"/>
              <w:rPr>
                <w:b/>
                <w:sz w:val="20"/>
              </w:rPr>
            </w:pPr>
          </w:p>
        </w:tc>
        <w:tc>
          <w:tcPr>
            <w:tcW w:w="2268" w:type="dxa"/>
            <w:vMerge/>
          </w:tcPr>
          <w:p w14:paraId="4219DAA6" w14:textId="77777777" w:rsidR="00BF3594" w:rsidRPr="00BF3594" w:rsidRDefault="00BF3594" w:rsidP="00C14373">
            <w:pPr>
              <w:jc w:val="center"/>
              <w:rPr>
                <w:b/>
                <w:sz w:val="20"/>
              </w:rPr>
            </w:pPr>
          </w:p>
        </w:tc>
        <w:tc>
          <w:tcPr>
            <w:tcW w:w="1701" w:type="dxa"/>
            <w:vMerge/>
          </w:tcPr>
          <w:p w14:paraId="74E5D9C9" w14:textId="77777777" w:rsidR="00BF3594" w:rsidRPr="00BF3594" w:rsidRDefault="00BF3594" w:rsidP="00C14373">
            <w:pPr>
              <w:jc w:val="center"/>
              <w:rPr>
                <w:b/>
                <w:sz w:val="20"/>
                <w:vertAlign w:val="superscript"/>
              </w:rPr>
            </w:pPr>
          </w:p>
        </w:tc>
        <w:tc>
          <w:tcPr>
            <w:tcW w:w="1843" w:type="dxa"/>
            <w:vMerge/>
          </w:tcPr>
          <w:p w14:paraId="30E0D8CD" w14:textId="77777777" w:rsidR="00BF3594" w:rsidRPr="00BF3594" w:rsidRDefault="00BF3594" w:rsidP="00C14373">
            <w:pPr>
              <w:jc w:val="center"/>
              <w:rPr>
                <w:b/>
                <w:sz w:val="20"/>
              </w:rPr>
            </w:pPr>
          </w:p>
        </w:tc>
      </w:tr>
      <w:tr w:rsidR="00BF3594" w:rsidRPr="00BF3594" w14:paraId="45456E8F" w14:textId="77777777" w:rsidTr="00C14373">
        <w:trPr>
          <w:trHeight w:val="255"/>
          <w:jc w:val="center"/>
        </w:trPr>
        <w:tc>
          <w:tcPr>
            <w:tcW w:w="2405" w:type="dxa"/>
          </w:tcPr>
          <w:p w14:paraId="75A0DE83"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houby</w:t>
            </w:r>
          </w:p>
        </w:tc>
        <w:tc>
          <w:tcPr>
            <w:tcW w:w="2835" w:type="dxa"/>
          </w:tcPr>
          <w:p w14:paraId="3785486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2 (SÚJB)</w:t>
            </w:r>
          </w:p>
        </w:tc>
        <w:tc>
          <w:tcPr>
            <w:tcW w:w="2977" w:type="dxa"/>
          </w:tcPr>
          <w:p w14:paraId="0F370776" w14:textId="77777777" w:rsidR="00BF3594" w:rsidRPr="00CE4D88" w:rsidRDefault="00BF3594" w:rsidP="00C14373">
            <w:pPr>
              <w:jc w:val="center"/>
              <w:rPr>
                <w:b/>
                <w:sz w:val="20"/>
              </w:rPr>
            </w:pPr>
            <w:r w:rsidRPr="00CE4D88">
              <w:rPr>
                <w:b/>
                <w:sz w:val="20"/>
              </w:rPr>
              <w:t>ročně</w:t>
            </w:r>
          </w:p>
        </w:tc>
        <w:tc>
          <w:tcPr>
            <w:tcW w:w="2268" w:type="dxa"/>
          </w:tcPr>
          <w:p w14:paraId="4D25F942" w14:textId="77777777" w:rsidR="00BF3594" w:rsidRPr="00BF3594" w:rsidRDefault="00BF3594" w:rsidP="00C14373">
            <w:pPr>
              <w:jc w:val="center"/>
              <w:rPr>
                <w:b/>
                <w:sz w:val="20"/>
              </w:rPr>
            </w:pPr>
            <w:r w:rsidRPr="00BF3594">
              <w:rPr>
                <w:b/>
                <w:sz w:val="20"/>
              </w:rPr>
              <w:t>hmotnostní aktivita</w:t>
            </w:r>
          </w:p>
        </w:tc>
        <w:tc>
          <w:tcPr>
            <w:tcW w:w="1701" w:type="dxa"/>
          </w:tcPr>
          <w:p w14:paraId="44D82614"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1843" w:type="dxa"/>
          </w:tcPr>
          <w:p w14:paraId="3339A396" w14:textId="77777777" w:rsidR="00BF3594" w:rsidRPr="00BF3594" w:rsidRDefault="00BF3594" w:rsidP="00C14373">
            <w:pPr>
              <w:jc w:val="center"/>
              <w:rPr>
                <w:b/>
                <w:sz w:val="20"/>
              </w:rPr>
            </w:pPr>
            <w:r w:rsidRPr="00BF3594">
              <w:rPr>
                <w:b/>
                <w:sz w:val="20"/>
              </w:rPr>
              <w:t>0,1 Bq/kg</w:t>
            </w:r>
          </w:p>
        </w:tc>
      </w:tr>
      <w:tr w:rsidR="00BF3594" w:rsidRPr="00BF3594" w14:paraId="2EA073E8" w14:textId="77777777" w:rsidTr="00C14373">
        <w:trPr>
          <w:trHeight w:val="255"/>
          <w:jc w:val="center"/>
        </w:trPr>
        <w:tc>
          <w:tcPr>
            <w:tcW w:w="2405" w:type="dxa"/>
          </w:tcPr>
          <w:p w14:paraId="13AF3F37"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položky smíšené stravy – potravinářské výrobky (med)</w:t>
            </w:r>
          </w:p>
        </w:tc>
        <w:tc>
          <w:tcPr>
            <w:tcW w:w="2835" w:type="dxa"/>
          </w:tcPr>
          <w:p w14:paraId="4518DD99"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tcPr>
          <w:p w14:paraId="65FA0E65" w14:textId="77777777" w:rsidR="00BF3594" w:rsidRPr="00CE4D88" w:rsidRDefault="00BF3594" w:rsidP="00C14373">
            <w:pPr>
              <w:jc w:val="center"/>
              <w:rPr>
                <w:b/>
                <w:sz w:val="20"/>
              </w:rPr>
            </w:pPr>
            <w:r w:rsidRPr="00CE4D88">
              <w:rPr>
                <w:b/>
                <w:sz w:val="20"/>
              </w:rPr>
              <w:t>ročně</w:t>
            </w:r>
          </w:p>
        </w:tc>
        <w:tc>
          <w:tcPr>
            <w:tcW w:w="2268" w:type="dxa"/>
          </w:tcPr>
          <w:p w14:paraId="45073466" w14:textId="77777777" w:rsidR="00BF3594" w:rsidRPr="00BF3594" w:rsidRDefault="00BF3594" w:rsidP="00C14373">
            <w:pPr>
              <w:jc w:val="center"/>
              <w:rPr>
                <w:b/>
                <w:sz w:val="20"/>
              </w:rPr>
            </w:pPr>
            <w:r w:rsidRPr="00BF3594">
              <w:rPr>
                <w:b/>
                <w:sz w:val="20"/>
              </w:rPr>
              <w:t>hmotnostní aktivita</w:t>
            </w:r>
          </w:p>
        </w:tc>
        <w:tc>
          <w:tcPr>
            <w:tcW w:w="1701" w:type="dxa"/>
          </w:tcPr>
          <w:p w14:paraId="407202A0" w14:textId="77777777" w:rsidR="00BF3594" w:rsidRPr="00D82B3D" w:rsidRDefault="00BF3594" w:rsidP="00C14373">
            <w:pPr>
              <w:jc w:val="center"/>
              <w:rPr>
                <w:b/>
                <w:sz w:val="20"/>
              </w:rPr>
            </w:pPr>
            <w:r w:rsidRPr="00BF3594">
              <w:rPr>
                <w:b/>
                <w:sz w:val="20"/>
                <w:vertAlign w:val="superscript"/>
              </w:rPr>
              <w:t>137</w:t>
            </w:r>
            <w:r w:rsidRPr="00BF3594">
              <w:rPr>
                <w:b/>
                <w:sz w:val="20"/>
              </w:rPr>
              <w:t>Cs</w:t>
            </w:r>
          </w:p>
        </w:tc>
        <w:tc>
          <w:tcPr>
            <w:tcW w:w="1843" w:type="dxa"/>
          </w:tcPr>
          <w:p w14:paraId="70DB783B" w14:textId="77777777" w:rsidR="00BF3594" w:rsidRPr="00BF3594" w:rsidRDefault="00BF3594" w:rsidP="00C14373">
            <w:pPr>
              <w:jc w:val="center"/>
              <w:rPr>
                <w:b/>
                <w:sz w:val="20"/>
              </w:rPr>
            </w:pPr>
            <w:r w:rsidRPr="00BF3594">
              <w:rPr>
                <w:b/>
                <w:sz w:val="20"/>
              </w:rPr>
              <w:t>0,1 Bq/kg</w:t>
            </w:r>
          </w:p>
        </w:tc>
      </w:tr>
      <w:tr w:rsidR="00BF3594" w:rsidRPr="00BF3594" w14:paraId="441CDD7D" w14:textId="77777777" w:rsidTr="00C14373">
        <w:trPr>
          <w:trHeight w:val="255"/>
          <w:jc w:val="center"/>
        </w:trPr>
        <w:tc>
          <w:tcPr>
            <w:tcW w:w="2405" w:type="dxa"/>
            <w:vMerge w:val="restart"/>
          </w:tcPr>
          <w:p w14:paraId="5C8B6A84" w14:textId="77777777" w:rsidR="00BF3594" w:rsidRPr="00CE4D88" w:rsidRDefault="00BF3594" w:rsidP="00C14373">
            <w:pPr>
              <w:pStyle w:val="ListParagraph1"/>
              <w:spacing w:after="0" w:line="240" w:lineRule="auto"/>
              <w:ind w:left="0"/>
              <w:rPr>
                <w:rFonts w:ascii="Times New Roman" w:hAnsi="Times New Roman"/>
                <w:b/>
                <w:sz w:val="20"/>
                <w:szCs w:val="20"/>
              </w:rPr>
            </w:pPr>
            <w:r w:rsidRPr="00CE4D88">
              <w:rPr>
                <w:rFonts w:ascii="Times New Roman" w:hAnsi="Times New Roman"/>
                <w:b/>
                <w:sz w:val="20"/>
                <w:szCs w:val="20"/>
              </w:rPr>
              <w:t>krmiva</w:t>
            </w:r>
          </w:p>
        </w:tc>
        <w:tc>
          <w:tcPr>
            <w:tcW w:w="2835" w:type="dxa"/>
          </w:tcPr>
          <w:p w14:paraId="6B821E9F"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(provozovatel)</w:t>
            </w:r>
          </w:p>
        </w:tc>
        <w:tc>
          <w:tcPr>
            <w:tcW w:w="2977" w:type="dxa"/>
          </w:tcPr>
          <w:p w14:paraId="79DD9D57"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ročně</w:t>
            </w:r>
          </w:p>
        </w:tc>
        <w:tc>
          <w:tcPr>
            <w:tcW w:w="2268" w:type="dxa"/>
            <w:vMerge w:val="restart"/>
          </w:tcPr>
          <w:p w14:paraId="45E9FBE1" w14:textId="77777777" w:rsidR="00BF3594" w:rsidRPr="00BF3594" w:rsidRDefault="00BF3594" w:rsidP="00C14373">
            <w:pPr>
              <w:jc w:val="center"/>
              <w:rPr>
                <w:b/>
                <w:sz w:val="20"/>
              </w:rPr>
            </w:pPr>
            <w:r w:rsidRPr="00BF3594">
              <w:rPr>
                <w:b/>
                <w:sz w:val="20"/>
              </w:rPr>
              <w:t>hmotnostní aktivita</w:t>
            </w:r>
          </w:p>
        </w:tc>
        <w:tc>
          <w:tcPr>
            <w:tcW w:w="1701" w:type="dxa"/>
            <w:vMerge w:val="restart"/>
          </w:tcPr>
          <w:p w14:paraId="3C70C885"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1843" w:type="dxa"/>
            <w:vMerge w:val="restart"/>
          </w:tcPr>
          <w:p w14:paraId="4DC971BA" w14:textId="77777777" w:rsidR="00BF3594" w:rsidRPr="00BF3594" w:rsidRDefault="00BF3594" w:rsidP="00C14373">
            <w:pPr>
              <w:jc w:val="center"/>
              <w:rPr>
                <w:b/>
                <w:sz w:val="20"/>
              </w:rPr>
            </w:pPr>
            <w:r w:rsidRPr="00BF3594">
              <w:rPr>
                <w:b/>
                <w:sz w:val="20"/>
              </w:rPr>
              <w:t>0,1 Bq/kg</w:t>
            </w:r>
          </w:p>
        </w:tc>
      </w:tr>
      <w:tr w:rsidR="00BF3594" w:rsidRPr="00BF3594" w14:paraId="25E2E756" w14:textId="77777777" w:rsidTr="00C14373">
        <w:trPr>
          <w:trHeight w:val="70"/>
          <w:jc w:val="center"/>
        </w:trPr>
        <w:tc>
          <w:tcPr>
            <w:tcW w:w="2405" w:type="dxa"/>
            <w:vMerge/>
          </w:tcPr>
          <w:p w14:paraId="2269D3FC" w14:textId="77777777" w:rsidR="00BF3594" w:rsidRPr="00AF2932" w:rsidRDefault="00BF3594" w:rsidP="00C14373">
            <w:pPr>
              <w:pStyle w:val="ListParagraph1"/>
              <w:spacing w:after="0" w:line="240" w:lineRule="auto"/>
              <w:ind w:left="0"/>
              <w:rPr>
                <w:rFonts w:ascii="Times New Roman" w:hAnsi="Times New Roman"/>
                <w:b/>
                <w:sz w:val="20"/>
                <w:szCs w:val="20"/>
              </w:rPr>
            </w:pPr>
          </w:p>
        </w:tc>
        <w:tc>
          <w:tcPr>
            <w:tcW w:w="2835" w:type="dxa"/>
          </w:tcPr>
          <w:p w14:paraId="50F640A4" w14:textId="77777777" w:rsidR="00BF3594" w:rsidRPr="00CE4D88" w:rsidRDefault="00BF3594" w:rsidP="00C14373">
            <w:pPr>
              <w:pStyle w:val="ListParagraph1"/>
              <w:spacing w:after="0" w:line="240" w:lineRule="auto"/>
              <w:ind w:left="0"/>
              <w:jc w:val="center"/>
              <w:rPr>
                <w:rFonts w:ascii="Times New Roman" w:hAnsi="Times New Roman"/>
                <w:b/>
                <w:sz w:val="20"/>
                <w:szCs w:val="20"/>
              </w:rPr>
            </w:pPr>
            <w:r w:rsidRPr="00CE4D88">
              <w:rPr>
                <w:rFonts w:ascii="Times New Roman" w:hAnsi="Times New Roman"/>
                <w:b/>
                <w:sz w:val="20"/>
                <w:szCs w:val="20"/>
              </w:rPr>
              <w:t>1 (SÚJB)</w:t>
            </w:r>
          </w:p>
        </w:tc>
        <w:tc>
          <w:tcPr>
            <w:tcW w:w="2977" w:type="dxa"/>
          </w:tcPr>
          <w:p w14:paraId="121AA21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2268" w:type="dxa"/>
            <w:vMerge/>
          </w:tcPr>
          <w:p w14:paraId="22C9A713" w14:textId="77777777" w:rsidR="00BF3594" w:rsidRPr="00BF3594" w:rsidRDefault="00BF3594" w:rsidP="00C14373">
            <w:pPr>
              <w:jc w:val="center"/>
              <w:rPr>
                <w:b/>
                <w:sz w:val="20"/>
              </w:rPr>
            </w:pPr>
          </w:p>
        </w:tc>
        <w:tc>
          <w:tcPr>
            <w:tcW w:w="1701" w:type="dxa"/>
            <w:vMerge/>
          </w:tcPr>
          <w:p w14:paraId="2D1B3F66" w14:textId="77777777" w:rsidR="00BF3594" w:rsidRPr="00BF3594" w:rsidRDefault="00BF3594" w:rsidP="00C14373">
            <w:pPr>
              <w:jc w:val="center"/>
              <w:rPr>
                <w:b/>
                <w:sz w:val="20"/>
                <w:vertAlign w:val="superscript"/>
              </w:rPr>
            </w:pPr>
          </w:p>
        </w:tc>
        <w:tc>
          <w:tcPr>
            <w:tcW w:w="1843" w:type="dxa"/>
            <w:vMerge/>
          </w:tcPr>
          <w:p w14:paraId="095BE813" w14:textId="77777777" w:rsidR="00BF3594" w:rsidRPr="00BF3594" w:rsidRDefault="00BF3594" w:rsidP="00C14373">
            <w:pPr>
              <w:jc w:val="center"/>
              <w:rPr>
                <w:b/>
                <w:sz w:val="20"/>
              </w:rPr>
            </w:pPr>
          </w:p>
        </w:tc>
      </w:tr>
    </w:tbl>
    <w:p w14:paraId="4E37A956" w14:textId="77777777" w:rsidR="00112A37" w:rsidRDefault="00112A37" w:rsidP="00BF3594">
      <w:pPr>
        <w:pStyle w:val="Textvysvtlivek"/>
        <w:rPr>
          <w:b/>
        </w:rPr>
      </w:pPr>
    </w:p>
    <w:p w14:paraId="23E56CCC" w14:textId="6675BF45" w:rsidR="00BF3594" w:rsidRPr="00AF2932" w:rsidRDefault="00BF3594" w:rsidP="00BF3594">
      <w:pPr>
        <w:pStyle w:val="Textvysvtlivek"/>
        <w:rPr>
          <w:b/>
        </w:rPr>
      </w:pPr>
      <w:r w:rsidRPr="00AF2932">
        <w:rPr>
          <w:b/>
        </w:rPr>
        <w:t>Vysvětlivky:</w:t>
      </w:r>
    </w:p>
    <w:p w14:paraId="338B913F" w14:textId="77777777" w:rsidR="00BF3594" w:rsidRPr="00AF2932" w:rsidRDefault="00BF3594" w:rsidP="004240D5">
      <w:pPr>
        <w:pStyle w:val="Textvysvtlivek"/>
        <w:ind w:left="170" w:hanging="170"/>
        <w:rPr>
          <w:b/>
        </w:rPr>
      </w:pPr>
      <w:r w:rsidRPr="00AF2932">
        <w:rPr>
          <w:b/>
          <w:vertAlign w:val="superscript"/>
        </w:rPr>
        <w:t>a)</w:t>
      </w:r>
      <w:r w:rsidRPr="00AF2932">
        <w:rPr>
          <w:b/>
        </w:rPr>
        <w:t xml:space="preserve"> Měřicí místa na hranici střeženého prostoru, přičemž ve výseči, jejíž střed se nachází v geometrickém středu energetického jaderného zařízení a jejíž velikost je 22,5°, je umístěno alespoň 1 měřicí místo.</w:t>
      </w:r>
    </w:p>
    <w:p w14:paraId="0C4FEE23" w14:textId="77777777" w:rsidR="00BF3594" w:rsidRPr="00AF2932" w:rsidRDefault="00BF3594" w:rsidP="004240D5">
      <w:pPr>
        <w:pStyle w:val="Textvysvtlivek"/>
        <w:ind w:left="170" w:hanging="170"/>
        <w:rPr>
          <w:b/>
        </w:rPr>
      </w:pPr>
      <w:r w:rsidRPr="00AF2932">
        <w:rPr>
          <w:rStyle w:val="Odkaznavysvtlivky"/>
          <w:b/>
        </w:rPr>
        <w:t>b</w:t>
      </w:r>
      <w:r w:rsidRPr="00AF2932">
        <w:rPr>
          <w:b/>
          <w:vertAlign w:val="superscript"/>
        </w:rPr>
        <w:t>)</w:t>
      </w:r>
      <w:r w:rsidRPr="00AF2932">
        <w:rPr>
          <w:b/>
        </w:rPr>
        <w:t xml:space="preserve"> Měřicí místa vně střeženého prostoru v zóně havarijního plánování, přičemž ve výseči, jejíž střed se nachází v geometrickém středu energetického jaderného zařízení a jejíž velikost je 22,5°, je umístěno alespoň 1 měřicí místo.</w:t>
      </w:r>
    </w:p>
    <w:p w14:paraId="716F7CCB" w14:textId="77777777" w:rsidR="00BF3594" w:rsidRPr="00AF2932" w:rsidRDefault="00BF3594" w:rsidP="00BF3594">
      <w:pPr>
        <w:pStyle w:val="Textvysvtlivek"/>
        <w:ind w:left="227" w:hanging="227"/>
        <w:rPr>
          <w:b/>
        </w:rPr>
      </w:pPr>
      <w:r w:rsidRPr="00AF2932">
        <w:rPr>
          <w:b/>
          <w:vertAlign w:val="superscript"/>
        </w:rPr>
        <w:t>c)</w:t>
      </w:r>
      <w:r w:rsidRPr="00AF2932">
        <w:rPr>
          <w:b/>
        </w:rPr>
        <w:t xml:space="preserve"> Příkon fotonového nebo prostorového dávkového ekvivalentu.</w:t>
      </w:r>
    </w:p>
    <w:p w14:paraId="5D136DE8" w14:textId="77777777" w:rsidR="00BF3594" w:rsidRPr="00AF2932" w:rsidRDefault="00BF3594" w:rsidP="00BF3594">
      <w:pPr>
        <w:pStyle w:val="Textvysvtlivek"/>
        <w:ind w:left="227" w:hanging="227"/>
        <w:rPr>
          <w:b/>
        </w:rPr>
      </w:pPr>
      <w:r w:rsidRPr="00AF2932">
        <w:rPr>
          <w:b/>
          <w:vertAlign w:val="superscript"/>
        </w:rPr>
        <w:t>d)</w:t>
      </w:r>
      <w:r w:rsidRPr="00AF2932">
        <w:rPr>
          <w:b/>
        </w:rPr>
        <w:t xml:space="preserve"> Dávkový ekvivalent za monitorované období se přepočítává na průměrný příkon fotonového nebo prostorového dávkového ekvivalentu za hodinu.</w:t>
      </w:r>
    </w:p>
    <w:p w14:paraId="4D6C485A" w14:textId="77777777" w:rsidR="00BF3594" w:rsidRPr="00AF2932" w:rsidRDefault="00BF3594" w:rsidP="00BF3594">
      <w:pPr>
        <w:pStyle w:val="Textvysvtlivek"/>
        <w:ind w:left="227" w:hanging="227"/>
        <w:rPr>
          <w:b/>
        </w:rPr>
      </w:pPr>
      <w:r w:rsidRPr="00AF2932">
        <w:rPr>
          <w:b/>
          <w:vertAlign w:val="superscript"/>
        </w:rPr>
        <w:t>e)</w:t>
      </w:r>
      <w:r w:rsidRPr="00AF2932">
        <w:rPr>
          <w:b/>
        </w:rPr>
        <w:t xml:space="preserve"> Měřicí místa ve staničkách radiační kontroly okolí.</w:t>
      </w:r>
    </w:p>
    <w:p w14:paraId="2FBC46E0" w14:textId="54960217" w:rsidR="00BF3594" w:rsidRPr="00AF2932" w:rsidRDefault="001F550B" w:rsidP="00BF3594">
      <w:pPr>
        <w:pStyle w:val="Textvysvtlivek"/>
        <w:rPr>
          <w:b/>
        </w:rPr>
      </w:pPr>
      <w:r>
        <w:rPr>
          <w:rStyle w:val="Odkaznavysvtlivky"/>
          <w:b/>
        </w:rPr>
        <w:t>f</w:t>
      </w:r>
      <w:r w:rsidR="00BF3594" w:rsidRPr="00AF2932">
        <w:rPr>
          <w:b/>
          <w:vertAlign w:val="superscript"/>
        </w:rPr>
        <w:t>)</w:t>
      </w:r>
      <w:r w:rsidR="00BF3594" w:rsidRPr="00AF2932">
        <w:rPr>
          <w:b/>
        </w:rPr>
        <w:t xml:space="preserve"> Jedno odběrové místo ve střeženém prostoru, ostatní v zóně havarijního plánování ve staničkách radiační kontroly okolí. Měří se spojený vzorek ze všech odběrových míst dané lokality energetického jaderného zařízení, pouze při překročení vyšetřovací úrovně se měří jednotlivé aerosolové filtry.</w:t>
      </w:r>
    </w:p>
    <w:p w14:paraId="64F7DD2F" w14:textId="19DB1E40" w:rsidR="00BF3594" w:rsidRPr="00AF2932" w:rsidRDefault="001F550B" w:rsidP="00BF3594">
      <w:pPr>
        <w:pStyle w:val="Textvysvtlivek"/>
        <w:ind w:left="227" w:hanging="227"/>
        <w:rPr>
          <w:b/>
        </w:rPr>
      </w:pPr>
      <w:r>
        <w:rPr>
          <w:rStyle w:val="Odkaznavysvtlivky"/>
          <w:b/>
        </w:rPr>
        <w:t>g</w:t>
      </w:r>
      <w:r w:rsidR="00BF3594" w:rsidRPr="00AF2932">
        <w:rPr>
          <w:b/>
          <w:vertAlign w:val="superscript"/>
        </w:rPr>
        <w:t>)</w:t>
      </w:r>
      <w:r w:rsidR="00BF3594" w:rsidRPr="00AF2932">
        <w:rPr>
          <w:b/>
        </w:rPr>
        <w:t xml:space="preserve"> Spojený vzorek z týdenních odběrů ze všech odběrových míst za dané období.</w:t>
      </w:r>
    </w:p>
    <w:p w14:paraId="13ED3DCD" w14:textId="06243453" w:rsidR="00BF3594" w:rsidRPr="00AF2932" w:rsidRDefault="001F550B" w:rsidP="00BF3594">
      <w:pPr>
        <w:pStyle w:val="Textvysvtlivek"/>
        <w:rPr>
          <w:b/>
        </w:rPr>
      </w:pPr>
      <w:r>
        <w:rPr>
          <w:b/>
          <w:vertAlign w:val="superscript"/>
        </w:rPr>
        <w:t>h</w:t>
      </w:r>
      <w:r w:rsidR="00BF3594" w:rsidRPr="00AF2932">
        <w:rPr>
          <w:b/>
          <w:vertAlign w:val="superscript"/>
        </w:rPr>
        <w:t>)</w:t>
      </w:r>
      <w:r w:rsidR="00BF3594" w:rsidRPr="00AF2932">
        <w:rPr>
          <w:b/>
        </w:rPr>
        <w:t xml:space="preserve"> Vybrané odběrové místo ve staničce radiační kontroly okolí v zóně havarijního plánování.</w:t>
      </w:r>
    </w:p>
    <w:p w14:paraId="0F68A044" w14:textId="35F81B09" w:rsidR="00BF3594" w:rsidRPr="00AF2932" w:rsidRDefault="001F550B" w:rsidP="00BF3594">
      <w:pPr>
        <w:pStyle w:val="Textvysvtlivek"/>
        <w:ind w:left="227" w:hanging="227"/>
        <w:rPr>
          <w:b/>
        </w:rPr>
      </w:pPr>
      <w:r>
        <w:rPr>
          <w:b/>
          <w:vertAlign w:val="superscript"/>
        </w:rPr>
        <w:t>i</w:t>
      </w:r>
      <w:r w:rsidR="00BF3594" w:rsidRPr="00AF2932">
        <w:rPr>
          <w:b/>
          <w:vertAlign w:val="superscript"/>
        </w:rPr>
        <w:t>)</w:t>
      </w:r>
      <w:r w:rsidR="00BF3594" w:rsidRPr="00AF2932">
        <w:rPr>
          <w:b/>
        </w:rPr>
        <w:t xml:space="preserve"> Provozovatel pracoviště </w:t>
      </w:r>
      <w:r w:rsidR="003A14FF" w:rsidRPr="00AF2932">
        <w:rPr>
          <w:b/>
        </w:rPr>
        <w:t xml:space="preserve">zajišťuje měření spojeného </w:t>
      </w:r>
      <w:r w:rsidR="00BF3594" w:rsidRPr="00AF2932">
        <w:rPr>
          <w:b/>
        </w:rPr>
        <w:t>vzork</w:t>
      </w:r>
      <w:r w:rsidR="003A14FF" w:rsidRPr="00AF2932">
        <w:rPr>
          <w:b/>
        </w:rPr>
        <w:t>u</w:t>
      </w:r>
      <w:r w:rsidR="00BF3594" w:rsidRPr="00AF2932">
        <w:rPr>
          <w:b/>
        </w:rPr>
        <w:t xml:space="preserve"> z několika odběrových míst. </w:t>
      </w:r>
    </w:p>
    <w:p w14:paraId="3BD90C6C" w14:textId="0A31FBAB" w:rsidR="00BF3594" w:rsidRPr="00AF2932" w:rsidRDefault="001F550B" w:rsidP="00BF3594">
      <w:pPr>
        <w:pStyle w:val="Textvysvtlivek"/>
        <w:rPr>
          <w:b/>
        </w:rPr>
      </w:pPr>
      <w:r>
        <w:rPr>
          <w:rStyle w:val="Odkaznavysvtlivky"/>
          <w:b/>
        </w:rPr>
        <w:t>j</w:t>
      </w:r>
      <w:r w:rsidR="00BF3594" w:rsidRPr="00AF2932">
        <w:rPr>
          <w:b/>
          <w:vertAlign w:val="superscript"/>
        </w:rPr>
        <w:t>)</w:t>
      </w:r>
      <w:r w:rsidR="00BF3594" w:rsidRPr="00AF2932">
        <w:rPr>
          <w:b/>
        </w:rPr>
        <w:t xml:space="preserve"> Odběrová místa ve staničkách radiační kontroly okolí.</w:t>
      </w:r>
    </w:p>
    <w:p w14:paraId="10BE5C29" w14:textId="3A9088F7" w:rsidR="00BF3594" w:rsidRPr="00AF2932" w:rsidRDefault="001F550B" w:rsidP="00BF3594">
      <w:pPr>
        <w:pStyle w:val="Textvysvtlivek"/>
        <w:rPr>
          <w:b/>
        </w:rPr>
      </w:pPr>
      <w:r>
        <w:rPr>
          <w:b/>
          <w:vertAlign w:val="superscript"/>
        </w:rPr>
        <w:t>k</w:t>
      </w:r>
      <w:r w:rsidR="00BF3594" w:rsidRPr="00AF2932">
        <w:rPr>
          <w:b/>
          <w:vertAlign w:val="superscript"/>
        </w:rPr>
        <w:t>)</w:t>
      </w:r>
      <w:r w:rsidR="00BF3594" w:rsidRPr="00AF2932">
        <w:rPr>
          <w:b/>
        </w:rPr>
        <w:t xml:space="preserve"> Vyhodnocují se přírodní radionuklidy zjistitelné spektrometrií gama záření. Především se vyhodnocuje </w:t>
      </w:r>
      <w:r w:rsidR="00BF3594" w:rsidRPr="00AF2932">
        <w:rPr>
          <w:b/>
          <w:vertAlign w:val="superscript"/>
        </w:rPr>
        <w:t>40</w:t>
      </w:r>
      <w:r w:rsidR="00BF3594" w:rsidRPr="00AF2932">
        <w:rPr>
          <w:b/>
        </w:rPr>
        <w:t>K.</w:t>
      </w:r>
    </w:p>
    <w:p w14:paraId="71E24AF6" w14:textId="55E34E43" w:rsidR="00BF3594" w:rsidRDefault="001F550B" w:rsidP="00BF3594">
      <w:pPr>
        <w:pStyle w:val="Textvysvtlivek"/>
        <w:rPr>
          <w:b/>
        </w:rPr>
      </w:pPr>
      <w:r>
        <w:rPr>
          <w:b/>
          <w:vertAlign w:val="superscript"/>
        </w:rPr>
        <w:t>l</w:t>
      </w:r>
      <w:r w:rsidR="00BF3594" w:rsidRPr="00AF2932">
        <w:rPr>
          <w:b/>
          <w:vertAlign w:val="superscript"/>
        </w:rPr>
        <w:t>)</w:t>
      </w:r>
      <w:r w:rsidR="00BF3594" w:rsidRPr="00AF2932">
        <w:rPr>
          <w:b/>
        </w:rPr>
        <w:t xml:space="preserve"> Vyhodnocují se přírodní radionuklidy zjistitelné spektrometrií gama záření. Především se vyhodnocuje </w:t>
      </w:r>
      <w:r w:rsidR="00BF3594" w:rsidRPr="00AF2932">
        <w:rPr>
          <w:b/>
          <w:vertAlign w:val="superscript"/>
        </w:rPr>
        <w:t>40</w:t>
      </w:r>
      <w:r w:rsidR="00BF3594" w:rsidRPr="00AF2932">
        <w:rPr>
          <w:b/>
        </w:rPr>
        <w:t>K.</w:t>
      </w:r>
    </w:p>
    <w:p w14:paraId="762F5974" w14:textId="0C3E34B6" w:rsidR="000723AD" w:rsidRPr="000723AD" w:rsidRDefault="001F550B" w:rsidP="00BF3594">
      <w:pPr>
        <w:pStyle w:val="Textvysvtlivek"/>
        <w:rPr>
          <w:b/>
        </w:rPr>
      </w:pPr>
      <w:r>
        <w:rPr>
          <w:b/>
          <w:vertAlign w:val="superscript"/>
        </w:rPr>
        <w:lastRenderedPageBreak/>
        <w:t>m</w:t>
      </w:r>
      <w:r w:rsidR="000723AD">
        <w:rPr>
          <w:b/>
          <w:vertAlign w:val="superscript"/>
        </w:rPr>
        <w:t>)</w:t>
      </w:r>
      <w:r w:rsidR="000723AD">
        <w:rPr>
          <w:b/>
        </w:rPr>
        <w:t xml:space="preserve"> Měsíčně místo ovlivněné výpustí, čtvrtletně místo neovlivněné výpustí.</w:t>
      </w:r>
    </w:p>
    <w:p w14:paraId="61DED116" w14:textId="3FBB1F08" w:rsidR="00F73EB8" w:rsidRPr="00156908" w:rsidRDefault="00F73EB8" w:rsidP="00F73EB8">
      <w:pPr>
        <w:pStyle w:val="Textvysvtlivek"/>
        <w:rPr>
          <w:b/>
        </w:rPr>
      </w:pPr>
      <w:r>
        <w:rPr>
          <w:b/>
          <w:vertAlign w:val="superscript"/>
        </w:rPr>
        <w:t>n</w:t>
      </w:r>
      <w:r w:rsidRPr="00156908">
        <w:rPr>
          <w:b/>
          <w:vertAlign w:val="superscript"/>
        </w:rPr>
        <w:t>)</w:t>
      </w:r>
      <w:r>
        <w:rPr>
          <w:b/>
        </w:rPr>
        <w:t xml:space="preserve"> Veřejný vodovod měsíčně, studna ročně.</w:t>
      </w:r>
    </w:p>
    <w:p w14:paraId="1162B6CE" w14:textId="21F18B90" w:rsidR="00BF3594" w:rsidRDefault="00F73EB8" w:rsidP="00BF3594">
      <w:pPr>
        <w:pStyle w:val="Textvysvtlivek"/>
        <w:rPr>
          <w:b/>
        </w:rPr>
      </w:pPr>
      <w:r>
        <w:rPr>
          <w:rStyle w:val="Odkaznavysvtlivky"/>
          <w:b/>
        </w:rPr>
        <w:t>o</w:t>
      </w:r>
      <w:r w:rsidR="00BF3594" w:rsidRPr="00AF2932">
        <w:rPr>
          <w:b/>
          <w:vertAlign w:val="superscript"/>
        </w:rPr>
        <w:t>)</w:t>
      </w:r>
      <w:r w:rsidR="00BF3594" w:rsidRPr="00AF2932">
        <w:rPr>
          <w:b/>
        </w:rPr>
        <w:t xml:space="preserve"> Integrační doba 1 h.</w:t>
      </w:r>
    </w:p>
    <w:p w14:paraId="45911B0A" w14:textId="77777777" w:rsidR="00BF3594" w:rsidRPr="00BF3594" w:rsidRDefault="00BF3594" w:rsidP="00BF3594">
      <w:pPr>
        <w:spacing w:after="200" w:line="276" w:lineRule="auto"/>
        <w:jc w:val="left"/>
        <w:rPr>
          <w:b/>
          <w:caps/>
          <w:szCs w:val="24"/>
          <w:lang w:eastAsia="en-US"/>
        </w:rPr>
      </w:pPr>
      <w:r w:rsidRPr="00BF3594">
        <w:rPr>
          <w:b/>
          <w:caps/>
          <w:szCs w:val="24"/>
        </w:rPr>
        <w:br w:type="page"/>
      </w:r>
    </w:p>
    <w:p w14:paraId="6AC73582" w14:textId="77777777" w:rsidR="00BF3594" w:rsidRPr="00BF3594" w:rsidRDefault="00BF3594" w:rsidP="00BF3594">
      <w:pPr>
        <w:spacing w:before="240" w:after="120"/>
        <w:rPr>
          <w:b/>
        </w:rPr>
      </w:pPr>
      <w:r w:rsidRPr="00BF3594">
        <w:rPr>
          <w:b/>
        </w:rPr>
        <w:lastRenderedPageBreak/>
        <w:t>C. H</w:t>
      </w:r>
      <w:r w:rsidRPr="00BF3594">
        <w:rPr>
          <w:b/>
          <w:szCs w:val="24"/>
        </w:rPr>
        <w:t xml:space="preserve">avarijní monitorování – monitorované položky charakterizující pole ionizujícího záření </w:t>
      </w:r>
    </w:p>
    <w:tbl>
      <w:tblPr>
        <w:tblW w:w="14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2410"/>
        <w:gridCol w:w="2268"/>
        <w:gridCol w:w="2410"/>
        <w:gridCol w:w="2410"/>
        <w:gridCol w:w="2833"/>
      </w:tblGrid>
      <w:tr w:rsidR="00BF3594" w:rsidRPr="00BF3594" w14:paraId="3A8C3652" w14:textId="77777777" w:rsidTr="00081BD2">
        <w:trPr>
          <w:tblHeader/>
          <w:jc w:val="center"/>
        </w:trPr>
        <w:tc>
          <w:tcPr>
            <w:tcW w:w="1696" w:type="dxa"/>
            <w:vAlign w:val="center"/>
          </w:tcPr>
          <w:p w14:paraId="775CA520" w14:textId="77777777" w:rsidR="00BF3594" w:rsidRPr="00BF3594" w:rsidRDefault="00BF3594" w:rsidP="00C14373">
            <w:pPr>
              <w:spacing w:before="60" w:after="60"/>
              <w:jc w:val="center"/>
              <w:rPr>
                <w:b/>
                <w:sz w:val="20"/>
              </w:rPr>
            </w:pPr>
            <w:r w:rsidRPr="00BF3594">
              <w:rPr>
                <w:b/>
                <w:sz w:val="20"/>
              </w:rPr>
              <w:t>Monitorovaná položka</w:t>
            </w:r>
          </w:p>
        </w:tc>
        <w:tc>
          <w:tcPr>
            <w:tcW w:w="2410" w:type="dxa"/>
            <w:vAlign w:val="center"/>
          </w:tcPr>
          <w:p w14:paraId="3837A1DB" w14:textId="77777777" w:rsidR="00BF3594" w:rsidRPr="00BF3594" w:rsidRDefault="00BF3594" w:rsidP="00C14373">
            <w:pPr>
              <w:spacing w:before="60" w:after="60"/>
              <w:jc w:val="center"/>
              <w:rPr>
                <w:b/>
                <w:sz w:val="20"/>
              </w:rPr>
            </w:pPr>
            <w:r w:rsidRPr="00BF3594">
              <w:rPr>
                <w:b/>
                <w:sz w:val="20"/>
              </w:rPr>
              <w:t>Monitorovací síť</w:t>
            </w:r>
          </w:p>
        </w:tc>
        <w:tc>
          <w:tcPr>
            <w:tcW w:w="2268" w:type="dxa"/>
            <w:vAlign w:val="center"/>
          </w:tcPr>
          <w:p w14:paraId="49491152" w14:textId="77777777" w:rsidR="00BF3594" w:rsidRPr="00BF3594" w:rsidRDefault="00BF3594" w:rsidP="00C14373">
            <w:pPr>
              <w:spacing w:before="60" w:after="60"/>
              <w:contextualSpacing/>
              <w:jc w:val="center"/>
              <w:rPr>
                <w:b/>
                <w:sz w:val="20"/>
              </w:rPr>
            </w:pPr>
            <w:r w:rsidRPr="00BF3594">
              <w:rPr>
                <w:b/>
                <w:sz w:val="20"/>
              </w:rPr>
              <w:t>Minimální počet měřicích míst</w:t>
            </w:r>
            <w:r w:rsidRPr="00BF3594">
              <w:rPr>
                <w:b/>
                <w:sz w:val="20"/>
                <w:vertAlign w:val="superscript"/>
              </w:rPr>
              <w:t>a)</w:t>
            </w:r>
          </w:p>
        </w:tc>
        <w:tc>
          <w:tcPr>
            <w:tcW w:w="2410" w:type="dxa"/>
            <w:vAlign w:val="center"/>
          </w:tcPr>
          <w:p w14:paraId="132A4A90" w14:textId="77777777" w:rsidR="00BF3594" w:rsidRPr="00BF3594" w:rsidRDefault="00BF3594" w:rsidP="00C14373">
            <w:pPr>
              <w:spacing w:before="60" w:after="60"/>
              <w:contextualSpacing/>
              <w:jc w:val="center"/>
              <w:rPr>
                <w:b/>
                <w:strike/>
                <w:sz w:val="20"/>
              </w:rPr>
            </w:pPr>
            <w:r w:rsidRPr="00BF3594">
              <w:rPr>
                <w:b/>
                <w:sz w:val="20"/>
              </w:rPr>
              <w:t xml:space="preserve">Délka monitorovacího období nebo frekvence provádění měření </w:t>
            </w:r>
          </w:p>
        </w:tc>
        <w:tc>
          <w:tcPr>
            <w:tcW w:w="2410" w:type="dxa"/>
            <w:vAlign w:val="center"/>
          </w:tcPr>
          <w:p w14:paraId="587B2CA2" w14:textId="77777777" w:rsidR="00BF3594" w:rsidRPr="00BF3594" w:rsidRDefault="00BF3594" w:rsidP="00C14373">
            <w:pPr>
              <w:spacing w:before="60" w:after="60"/>
              <w:contextualSpacing/>
              <w:jc w:val="center"/>
              <w:rPr>
                <w:b/>
                <w:sz w:val="20"/>
              </w:rPr>
            </w:pPr>
            <w:r w:rsidRPr="00BF3594">
              <w:rPr>
                <w:b/>
                <w:sz w:val="20"/>
              </w:rPr>
              <w:t>Měřená fyzikální veličina</w:t>
            </w:r>
          </w:p>
        </w:tc>
        <w:tc>
          <w:tcPr>
            <w:tcW w:w="2833" w:type="dxa"/>
            <w:vAlign w:val="center"/>
          </w:tcPr>
          <w:p w14:paraId="086C3725" w14:textId="77777777" w:rsidR="00BF3594" w:rsidRPr="00BF3594" w:rsidRDefault="00BF3594" w:rsidP="00C14373">
            <w:pPr>
              <w:pStyle w:val="ListParagraph1"/>
              <w:spacing w:before="60" w:after="60" w:line="240" w:lineRule="auto"/>
              <w:ind w:left="0"/>
              <w:jc w:val="center"/>
              <w:rPr>
                <w:rFonts w:ascii="Times New Roman" w:hAnsi="Times New Roman"/>
                <w:b/>
                <w:sz w:val="20"/>
                <w:szCs w:val="20"/>
              </w:rPr>
            </w:pPr>
            <w:r w:rsidRPr="00BF3594">
              <w:rPr>
                <w:rFonts w:ascii="Times New Roman" w:hAnsi="Times New Roman"/>
                <w:b/>
                <w:sz w:val="20"/>
                <w:szCs w:val="20"/>
              </w:rPr>
              <w:t>Rozsah měření nebo nejmenší detekovatelná hodnota</w:t>
            </w:r>
          </w:p>
        </w:tc>
      </w:tr>
      <w:tr w:rsidR="00BF3594" w:rsidRPr="00BF3594" w14:paraId="17616E6D" w14:textId="77777777" w:rsidTr="00C14373">
        <w:trPr>
          <w:jc w:val="center"/>
        </w:trPr>
        <w:tc>
          <w:tcPr>
            <w:tcW w:w="1696" w:type="dxa"/>
            <w:vMerge w:val="restart"/>
          </w:tcPr>
          <w:p w14:paraId="300CC440"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ovzduší</w:t>
            </w:r>
          </w:p>
        </w:tc>
        <w:tc>
          <w:tcPr>
            <w:tcW w:w="2410" w:type="dxa"/>
          </w:tcPr>
          <w:p w14:paraId="74D1AAA1"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síť včasného zjištění – teledozimetrický systém</w:t>
            </w:r>
          </w:p>
        </w:tc>
        <w:tc>
          <w:tcPr>
            <w:tcW w:w="2268" w:type="dxa"/>
          </w:tcPr>
          <w:p w14:paraId="2A8BEB7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16</w:t>
            </w:r>
            <w:r w:rsidRPr="00BF3594">
              <w:rPr>
                <w:rFonts w:ascii="Times New Roman" w:hAnsi="Times New Roman"/>
                <w:b/>
                <w:sz w:val="20"/>
                <w:szCs w:val="20"/>
                <w:vertAlign w:val="superscript"/>
              </w:rPr>
              <w:t>b)</w:t>
            </w:r>
          </w:p>
          <w:p w14:paraId="54D4C2D7"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16</w:t>
            </w:r>
            <w:r w:rsidRPr="00BF3594">
              <w:rPr>
                <w:rFonts w:ascii="Times New Roman" w:hAnsi="Times New Roman"/>
                <w:b/>
                <w:sz w:val="20"/>
                <w:szCs w:val="20"/>
                <w:vertAlign w:val="superscript"/>
              </w:rPr>
              <w:t>c)</w:t>
            </w:r>
          </w:p>
        </w:tc>
        <w:tc>
          <w:tcPr>
            <w:tcW w:w="2410" w:type="dxa"/>
          </w:tcPr>
          <w:p w14:paraId="01439C0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kontinuálně</w:t>
            </w:r>
          </w:p>
        </w:tc>
        <w:tc>
          <w:tcPr>
            <w:tcW w:w="2410" w:type="dxa"/>
          </w:tcPr>
          <w:p w14:paraId="19C698C9"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příkon dávkového ekvivalentu</w:t>
            </w:r>
          </w:p>
        </w:tc>
        <w:tc>
          <w:tcPr>
            <w:tcW w:w="2833" w:type="dxa"/>
          </w:tcPr>
          <w:p w14:paraId="72E0065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50 nSv/h – 1 Sv/h</w:t>
            </w:r>
          </w:p>
        </w:tc>
      </w:tr>
      <w:tr w:rsidR="00BF3594" w:rsidRPr="00BF3594" w14:paraId="7D863BE3" w14:textId="77777777" w:rsidTr="00C14373">
        <w:trPr>
          <w:jc w:val="center"/>
        </w:trPr>
        <w:tc>
          <w:tcPr>
            <w:tcW w:w="1696" w:type="dxa"/>
            <w:vMerge/>
          </w:tcPr>
          <w:p w14:paraId="0FD609DE" w14:textId="77777777" w:rsidR="00BF3594" w:rsidRPr="00BF3594" w:rsidRDefault="00BF3594" w:rsidP="00C14373">
            <w:pPr>
              <w:pStyle w:val="ListParagraph1"/>
              <w:spacing w:after="0" w:line="240" w:lineRule="auto"/>
              <w:ind w:left="0"/>
              <w:rPr>
                <w:rFonts w:ascii="Times New Roman" w:hAnsi="Times New Roman"/>
                <w:b/>
                <w:sz w:val="20"/>
                <w:szCs w:val="20"/>
              </w:rPr>
            </w:pPr>
          </w:p>
        </w:tc>
        <w:tc>
          <w:tcPr>
            <w:tcW w:w="2410" w:type="dxa"/>
          </w:tcPr>
          <w:p w14:paraId="21453AF4"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 xml:space="preserve">síť integrálního měření </w:t>
            </w:r>
          </w:p>
        </w:tc>
        <w:tc>
          <w:tcPr>
            <w:tcW w:w="2268" w:type="dxa"/>
          </w:tcPr>
          <w:p w14:paraId="77F36A0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40</w:t>
            </w:r>
          </w:p>
        </w:tc>
        <w:tc>
          <w:tcPr>
            <w:tcW w:w="2410" w:type="dxa"/>
          </w:tcPr>
          <w:p w14:paraId="50382C2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kontinuálně </w:t>
            </w:r>
          </w:p>
          <w:p w14:paraId="16035759"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 (čtvrtletní měření)</w:t>
            </w:r>
            <w:r w:rsidRPr="00BF3594">
              <w:rPr>
                <w:rFonts w:ascii="Times New Roman" w:hAnsi="Times New Roman"/>
                <w:b/>
                <w:sz w:val="20"/>
                <w:szCs w:val="20"/>
                <w:vertAlign w:val="superscript"/>
              </w:rPr>
              <w:t>d)</w:t>
            </w:r>
          </w:p>
        </w:tc>
        <w:tc>
          <w:tcPr>
            <w:tcW w:w="2410" w:type="dxa"/>
          </w:tcPr>
          <w:p w14:paraId="193AB02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dávkový ekvivalent přepočtený na příkon dávkového ekvivalentu</w:t>
            </w:r>
          </w:p>
        </w:tc>
        <w:tc>
          <w:tcPr>
            <w:tcW w:w="2833" w:type="dxa"/>
          </w:tcPr>
          <w:p w14:paraId="7B837757"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od 50 nSv/h</w:t>
            </w:r>
          </w:p>
        </w:tc>
      </w:tr>
      <w:tr w:rsidR="00BF3594" w:rsidRPr="00BF3594" w14:paraId="07CC9472" w14:textId="77777777" w:rsidTr="00C14373">
        <w:trPr>
          <w:jc w:val="center"/>
        </w:trPr>
        <w:tc>
          <w:tcPr>
            <w:tcW w:w="1696" w:type="dxa"/>
            <w:vMerge/>
          </w:tcPr>
          <w:p w14:paraId="21B47A43" w14:textId="77777777" w:rsidR="00BF3594" w:rsidRPr="00BF3594" w:rsidRDefault="00BF3594" w:rsidP="00C14373">
            <w:pPr>
              <w:pStyle w:val="ListParagraph1"/>
              <w:spacing w:after="0" w:line="240" w:lineRule="auto"/>
              <w:ind w:left="0"/>
              <w:rPr>
                <w:rFonts w:ascii="Times New Roman" w:hAnsi="Times New Roman"/>
                <w:b/>
                <w:sz w:val="20"/>
                <w:szCs w:val="20"/>
              </w:rPr>
            </w:pPr>
          </w:p>
        </w:tc>
        <w:tc>
          <w:tcPr>
            <w:tcW w:w="2410" w:type="dxa"/>
          </w:tcPr>
          <w:p w14:paraId="23C32D7D"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 xml:space="preserve">síť okamžitého měření </w:t>
            </w:r>
          </w:p>
        </w:tc>
        <w:tc>
          <w:tcPr>
            <w:tcW w:w="2268" w:type="dxa"/>
          </w:tcPr>
          <w:p w14:paraId="11B4E363"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w:t>
            </w:r>
          </w:p>
        </w:tc>
        <w:tc>
          <w:tcPr>
            <w:tcW w:w="2410" w:type="dxa"/>
          </w:tcPr>
          <w:p w14:paraId="638411AC"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2 hodiny</w:t>
            </w:r>
          </w:p>
        </w:tc>
        <w:tc>
          <w:tcPr>
            <w:tcW w:w="2410" w:type="dxa"/>
          </w:tcPr>
          <w:p w14:paraId="5CA6E2FA"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dávkový příkon</w:t>
            </w:r>
          </w:p>
        </w:tc>
        <w:tc>
          <w:tcPr>
            <w:tcW w:w="2833" w:type="dxa"/>
          </w:tcPr>
          <w:p w14:paraId="095E7574"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od 50 nSv/h</w:t>
            </w:r>
          </w:p>
        </w:tc>
      </w:tr>
      <w:tr w:rsidR="00BF3594" w:rsidRPr="00BF3594" w14:paraId="2DFF7931" w14:textId="77777777" w:rsidTr="00C14373">
        <w:trPr>
          <w:jc w:val="center"/>
        </w:trPr>
        <w:tc>
          <w:tcPr>
            <w:tcW w:w="1696" w:type="dxa"/>
            <w:vMerge/>
          </w:tcPr>
          <w:p w14:paraId="4E67A0D2" w14:textId="77777777" w:rsidR="00BF3594" w:rsidRPr="00BF3594" w:rsidRDefault="00BF3594" w:rsidP="00C14373">
            <w:pPr>
              <w:pStyle w:val="ListParagraph1"/>
              <w:spacing w:after="0" w:line="240" w:lineRule="auto"/>
              <w:ind w:left="0"/>
              <w:rPr>
                <w:rFonts w:ascii="Times New Roman" w:hAnsi="Times New Roman"/>
                <w:b/>
                <w:sz w:val="20"/>
                <w:szCs w:val="20"/>
              </w:rPr>
            </w:pPr>
          </w:p>
        </w:tc>
        <w:tc>
          <w:tcPr>
            <w:tcW w:w="2410" w:type="dxa"/>
          </w:tcPr>
          <w:p w14:paraId="78917619"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síť monitorovacích tras</w:t>
            </w:r>
          </w:p>
        </w:tc>
        <w:tc>
          <w:tcPr>
            <w:tcW w:w="2268" w:type="dxa"/>
          </w:tcPr>
          <w:p w14:paraId="7F6C86C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16</w:t>
            </w:r>
            <w:r w:rsidRPr="00BF3594">
              <w:rPr>
                <w:rFonts w:ascii="Times New Roman" w:hAnsi="Times New Roman"/>
                <w:b/>
                <w:sz w:val="20"/>
                <w:szCs w:val="20"/>
                <w:vertAlign w:val="superscript"/>
              </w:rPr>
              <w:t>e)</w:t>
            </w:r>
          </w:p>
        </w:tc>
        <w:tc>
          <w:tcPr>
            <w:tcW w:w="2410" w:type="dxa"/>
          </w:tcPr>
          <w:p w14:paraId="017C7211"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6 hodin</w:t>
            </w:r>
          </w:p>
        </w:tc>
        <w:tc>
          <w:tcPr>
            <w:tcW w:w="2410" w:type="dxa"/>
          </w:tcPr>
          <w:p w14:paraId="1E30B8F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dávkový příkon nebo příkon dávkového ekvivalentu</w:t>
            </w:r>
            <w:r w:rsidRPr="00BF3594">
              <w:rPr>
                <w:rFonts w:ascii="Times New Roman" w:hAnsi="Times New Roman"/>
                <w:b/>
                <w:sz w:val="20"/>
                <w:szCs w:val="20"/>
                <w:vertAlign w:val="superscript"/>
              </w:rPr>
              <w:t xml:space="preserve"> </w:t>
            </w:r>
          </w:p>
        </w:tc>
        <w:tc>
          <w:tcPr>
            <w:tcW w:w="2833" w:type="dxa"/>
          </w:tcPr>
          <w:p w14:paraId="4E33A2F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od 50 nSv/h</w:t>
            </w:r>
          </w:p>
        </w:tc>
      </w:tr>
    </w:tbl>
    <w:p w14:paraId="3CD9296A" w14:textId="559D20A7" w:rsidR="00BF3594" w:rsidRDefault="00BF3594" w:rsidP="002A5C3F">
      <w:pPr>
        <w:spacing w:before="240" w:after="120"/>
        <w:rPr>
          <w:b/>
        </w:rPr>
      </w:pPr>
      <w:r w:rsidRPr="00BF3594">
        <w:rPr>
          <w:b/>
        </w:rPr>
        <w:t>D. H</w:t>
      </w:r>
      <w:r w:rsidRPr="002A5C3F">
        <w:rPr>
          <w:b/>
        </w:rPr>
        <w:t xml:space="preserve">avarijní monitorování – monitorované </w:t>
      </w:r>
      <w:r w:rsidRPr="00BF3594">
        <w:rPr>
          <w:b/>
        </w:rPr>
        <w:t>položky, ve kterých se stanovuje obsah radionuklidů</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2835"/>
        <w:gridCol w:w="2409"/>
        <w:gridCol w:w="1418"/>
        <w:gridCol w:w="2410"/>
      </w:tblGrid>
      <w:tr w:rsidR="002A5C3F" w:rsidRPr="00BF3594" w14:paraId="3CFA066C" w14:textId="77777777" w:rsidTr="002A5C3F">
        <w:trPr>
          <w:cantSplit/>
          <w:tblHeader/>
          <w:jc w:val="center"/>
        </w:trPr>
        <w:tc>
          <w:tcPr>
            <w:tcW w:w="2263" w:type="dxa"/>
            <w:tcBorders>
              <w:top w:val="single" w:sz="4" w:space="0" w:color="auto"/>
              <w:left w:val="single" w:sz="4" w:space="0" w:color="auto"/>
              <w:bottom w:val="single" w:sz="4" w:space="0" w:color="auto"/>
              <w:right w:val="single" w:sz="4" w:space="0" w:color="auto"/>
            </w:tcBorders>
            <w:vAlign w:val="center"/>
          </w:tcPr>
          <w:p w14:paraId="6FBCCEC0" w14:textId="77777777" w:rsidR="002A5C3F" w:rsidRPr="00AF2932" w:rsidRDefault="002A5C3F" w:rsidP="00CE4D88">
            <w:pPr>
              <w:spacing w:before="60" w:after="60"/>
              <w:jc w:val="center"/>
              <w:rPr>
                <w:b/>
                <w:sz w:val="20"/>
              </w:rPr>
            </w:pPr>
            <w:r w:rsidRPr="00AF2932">
              <w:rPr>
                <w:b/>
                <w:sz w:val="20"/>
              </w:rPr>
              <w:t>Monitorovaná položka</w:t>
            </w:r>
          </w:p>
        </w:tc>
        <w:tc>
          <w:tcPr>
            <w:tcW w:w="2694" w:type="dxa"/>
            <w:tcBorders>
              <w:top w:val="single" w:sz="4" w:space="0" w:color="auto"/>
              <w:left w:val="single" w:sz="4" w:space="0" w:color="auto"/>
              <w:bottom w:val="single" w:sz="4" w:space="0" w:color="auto"/>
              <w:right w:val="single" w:sz="4" w:space="0" w:color="auto"/>
            </w:tcBorders>
            <w:vAlign w:val="center"/>
          </w:tcPr>
          <w:p w14:paraId="39548FD1" w14:textId="1F884A6F" w:rsidR="002A5C3F" w:rsidRPr="00AF2932" w:rsidRDefault="002A5C3F" w:rsidP="002A5C3F">
            <w:pPr>
              <w:spacing w:before="60" w:after="60"/>
              <w:contextualSpacing/>
              <w:jc w:val="center"/>
              <w:rPr>
                <w:b/>
                <w:sz w:val="20"/>
              </w:rPr>
            </w:pPr>
            <w:r w:rsidRPr="00AF2932">
              <w:rPr>
                <w:b/>
                <w:sz w:val="20"/>
              </w:rPr>
              <w:t>Minimální počet odběrových nebo měřicích míst</w:t>
            </w:r>
            <w:r w:rsidRPr="00AF2932">
              <w:rPr>
                <w:b/>
                <w:sz w:val="20"/>
                <w:vertAlign w:val="superscript"/>
              </w:rPr>
              <w:t>f)</w:t>
            </w:r>
          </w:p>
        </w:tc>
        <w:tc>
          <w:tcPr>
            <w:tcW w:w="2835" w:type="dxa"/>
            <w:tcBorders>
              <w:top w:val="single" w:sz="4" w:space="0" w:color="auto"/>
              <w:left w:val="single" w:sz="4" w:space="0" w:color="auto"/>
              <w:bottom w:val="single" w:sz="4" w:space="0" w:color="auto"/>
              <w:right w:val="single" w:sz="4" w:space="0" w:color="auto"/>
            </w:tcBorders>
            <w:vAlign w:val="center"/>
          </w:tcPr>
          <w:p w14:paraId="7C1E0656" w14:textId="77777777" w:rsidR="002A5C3F" w:rsidRPr="00AF2932" w:rsidRDefault="002A5C3F" w:rsidP="00CE4D88">
            <w:pPr>
              <w:spacing w:before="60" w:after="60"/>
              <w:jc w:val="center"/>
              <w:rPr>
                <w:b/>
                <w:sz w:val="20"/>
              </w:rPr>
            </w:pPr>
            <w:r w:rsidRPr="00AF2932">
              <w:rPr>
                <w:b/>
                <w:sz w:val="20"/>
              </w:rPr>
              <w:t xml:space="preserve">Délka monitorovacího období nebo frekvence provádění měření </w:t>
            </w:r>
          </w:p>
        </w:tc>
        <w:tc>
          <w:tcPr>
            <w:tcW w:w="2409" w:type="dxa"/>
            <w:tcBorders>
              <w:top w:val="single" w:sz="4" w:space="0" w:color="auto"/>
              <w:left w:val="single" w:sz="4" w:space="0" w:color="auto"/>
              <w:bottom w:val="single" w:sz="4" w:space="0" w:color="auto"/>
              <w:right w:val="single" w:sz="4" w:space="0" w:color="auto"/>
            </w:tcBorders>
            <w:vAlign w:val="center"/>
          </w:tcPr>
          <w:p w14:paraId="26E60109" w14:textId="77777777" w:rsidR="002A5C3F" w:rsidRPr="00AF2932" w:rsidRDefault="002A5C3F" w:rsidP="004D3C30">
            <w:pPr>
              <w:pStyle w:val="ListParagraph1"/>
              <w:ind w:left="-107"/>
              <w:jc w:val="center"/>
              <w:rPr>
                <w:rFonts w:ascii="Times New Roman" w:hAnsi="Times New Roman"/>
                <w:b/>
                <w:sz w:val="20"/>
                <w:szCs w:val="20"/>
                <w:lang w:eastAsia="cs-CZ"/>
              </w:rPr>
            </w:pPr>
            <w:r w:rsidRPr="00AF2932">
              <w:rPr>
                <w:rFonts w:ascii="Times New Roman" w:hAnsi="Times New Roman"/>
                <w:b/>
                <w:sz w:val="20"/>
                <w:szCs w:val="20"/>
                <w:lang w:eastAsia="cs-CZ"/>
              </w:rPr>
              <w:t>Měřená fyzikální veličina</w:t>
            </w:r>
          </w:p>
        </w:tc>
        <w:tc>
          <w:tcPr>
            <w:tcW w:w="1418" w:type="dxa"/>
            <w:tcBorders>
              <w:top w:val="single" w:sz="4" w:space="0" w:color="auto"/>
              <w:left w:val="single" w:sz="4" w:space="0" w:color="auto"/>
              <w:bottom w:val="single" w:sz="4" w:space="0" w:color="auto"/>
              <w:right w:val="single" w:sz="4" w:space="0" w:color="auto"/>
            </w:tcBorders>
            <w:vAlign w:val="center"/>
          </w:tcPr>
          <w:p w14:paraId="60C29068" w14:textId="6BF87658" w:rsidR="002A5C3F" w:rsidRPr="00AF2932" w:rsidRDefault="002A5C3F" w:rsidP="002A5C3F">
            <w:pPr>
              <w:pStyle w:val="ListParagraph1"/>
              <w:ind w:left="0"/>
              <w:rPr>
                <w:rFonts w:ascii="Times New Roman" w:hAnsi="Times New Roman"/>
                <w:b/>
                <w:sz w:val="20"/>
                <w:szCs w:val="20"/>
                <w:lang w:eastAsia="cs-CZ"/>
              </w:rPr>
            </w:pPr>
            <w:r w:rsidRPr="00AF2932">
              <w:rPr>
                <w:rFonts w:ascii="Times New Roman" w:hAnsi="Times New Roman"/>
                <w:b/>
                <w:sz w:val="20"/>
                <w:szCs w:val="20"/>
                <w:lang w:eastAsia="cs-CZ"/>
              </w:rPr>
              <w:t>Radionuklid</w:t>
            </w:r>
            <w:r w:rsidRPr="00AF2932">
              <w:rPr>
                <w:rFonts w:ascii="Times New Roman" w:hAnsi="Times New Roman"/>
                <w:b/>
                <w:sz w:val="20"/>
                <w:szCs w:val="20"/>
                <w:vertAlign w:val="superscript"/>
                <w:lang w:eastAsia="cs-CZ"/>
              </w:rPr>
              <w:t>g)</w:t>
            </w:r>
          </w:p>
        </w:tc>
        <w:tc>
          <w:tcPr>
            <w:tcW w:w="2410" w:type="dxa"/>
            <w:tcBorders>
              <w:top w:val="single" w:sz="4" w:space="0" w:color="auto"/>
              <w:left w:val="single" w:sz="4" w:space="0" w:color="auto"/>
              <w:bottom w:val="single" w:sz="4" w:space="0" w:color="auto"/>
              <w:right w:val="single" w:sz="4" w:space="0" w:color="auto"/>
            </w:tcBorders>
            <w:vAlign w:val="center"/>
          </w:tcPr>
          <w:p w14:paraId="232AD354" w14:textId="435754F8" w:rsidR="002A5C3F" w:rsidRPr="00AF2932" w:rsidRDefault="002A5C3F" w:rsidP="002A5C3F">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Nejmenší detekovatelná aktivita</w:t>
            </w:r>
          </w:p>
        </w:tc>
      </w:tr>
      <w:tr w:rsidR="002A5C3F" w:rsidRPr="00BF3594" w14:paraId="332A9709" w14:textId="77777777" w:rsidTr="002A5C3F">
        <w:trPr>
          <w:jc w:val="center"/>
        </w:trPr>
        <w:tc>
          <w:tcPr>
            <w:tcW w:w="14029" w:type="dxa"/>
            <w:gridSpan w:val="6"/>
          </w:tcPr>
          <w:p w14:paraId="5ED52CF5" w14:textId="77777777" w:rsidR="002A5C3F" w:rsidRPr="00AF2932" w:rsidRDefault="002A5C3F" w:rsidP="00CE4D88">
            <w:pPr>
              <w:pStyle w:val="ListParagraph1"/>
              <w:spacing w:before="60" w:after="60" w:line="240" w:lineRule="auto"/>
              <w:ind w:left="0"/>
              <w:rPr>
                <w:rFonts w:ascii="Times New Roman" w:hAnsi="Times New Roman"/>
                <w:b/>
                <w:sz w:val="20"/>
                <w:szCs w:val="20"/>
              </w:rPr>
            </w:pPr>
            <w:r w:rsidRPr="00AF2932">
              <w:rPr>
                <w:rFonts w:ascii="Times New Roman" w:hAnsi="Times New Roman"/>
                <w:b/>
                <w:sz w:val="20"/>
                <w:szCs w:val="20"/>
              </w:rPr>
              <w:t>Síť odběrů vzorků ŽIVOTNÍHO PROSTŘEDÍ</w:t>
            </w:r>
          </w:p>
        </w:tc>
      </w:tr>
      <w:tr w:rsidR="005F79C5" w:rsidRPr="00BF3594" w14:paraId="3B35A692" w14:textId="77777777" w:rsidTr="002A5C3F">
        <w:trPr>
          <w:tblHeader/>
          <w:jc w:val="center"/>
        </w:trPr>
        <w:tc>
          <w:tcPr>
            <w:tcW w:w="2263" w:type="dxa"/>
          </w:tcPr>
          <w:p w14:paraId="7286376D" w14:textId="0D8910AC" w:rsidR="005F79C5" w:rsidRPr="00AF2932" w:rsidRDefault="005F79C5" w:rsidP="002A5C3F">
            <w:pPr>
              <w:spacing w:before="60" w:after="60"/>
              <w:jc w:val="left"/>
              <w:rPr>
                <w:b/>
                <w:sz w:val="20"/>
              </w:rPr>
            </w:pPr>
            <w:r w:rsidRPr="00AF2932">
              <w:rPr>
                <w:b/>
                <w:sz w:val="20"/>
              </w:rPr>
              <w:t>ovzduší – aerosoly</w:t>
            </w:r>
          </w:p>
        </w:tc>
        <w:tc>
          <w:tcPr>
            <w:tcW w:w="2694" w:type="dxa"/>
          </w:tcPr>
          <w:p w14:paraId="22093FB8" w14:textId="5E5161A3" w:rsidR="005F79C5" w:rsidRPr="00AF2932" w:rsidRDefault="005F79C5" w:rsidP="005F79C5">
            <w:pPr>
              <w:spacing w:before="60" w:after="60"/>
              <w:contextualSpacing/>
              <w:jc w:val="center"/>
              <w:rPr>
                <w:b/>
                <w:sz w:val="20"/>
              </w:rPr>
            </w:pPr>
            <w:r w:rsidRPr="00AF2932">
              <w:rPr>
                <w:b/>
                <w:sz w:val="20"/>
              </w:rPr>
              <w:t>5</w:t>
            </w:r>
          </w:p>
        </w:tc>
        <w:tc>
          <w:tcPr>
            <w:tcW w:w="2835" w:type="dxa"/>
          </w:tcPr>
          <w:p w14:paraId="57DE37B4" w14:textId="731B8B2B" w:rsidR="005F79C5" w:rsidRPr="00AF2932" w:rsidRDefault="005F79C5" w:rsidP="005F79C5">
            <w:pPr>
              <w:spacing w:before="60" w:after="60"/>
              <w:contextualSpacing/>
              <w:jc w:val="center"/>
              <w:rPr>
                <w:b/>
                <w:sz w:val="20"/>
              </w:rPr>
            </w:pPr>
            <w:r w:rsidRPr="00AF2932">
              <w:rPr>
                <w:b/>
                <w:sz w:val="20"/>
              </w:rPr>
              <w:t>6 hodin</w:t>
            </w:r>
          </w:p>
        </w:tc>
        <w:tc>
          <w:tcPr>
            <w:tcW w:w="2409" w:type="dxa"/>
          </w:tcPr>
          <w:p w14:paraId="030BE7A2" w14:textId="02B6F27A"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 xml:space="preserve">objemová aktivita </w:t>
            </w:r>
          </w:p>
        </w:tc>
        <w:tc>
          <w:tcPr>
            <w:tcW w:w="1418" w:type="dxa"/>
          </w:tcPr>
          <w:p w14:paraId="7AC1F343" w14:textId="3F80DD8E"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zjištěné radionuklidy</w:t>
            </w:r>
          </w:p>
        </w:tc>
        <w:tc>
          <w:tcPr>
            <w:tcW w:w="2410" w:type="dxa"/>
          </w:tcPr>
          <w:p w14:paraId="7D9E4122" w14:textId="4DC06302"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0,1 Bq/m</w:t>
            </w:r>
            <w:r w:rsidRPr="00AF2932">
              <w:rPr>
                <w:rFonts w:ascii="Times New Roman" w:hAnsi="Times New Roman"/>
                <w:b/>
                <w:sz w:val="20"/>
                <w:szCs w:val="20"/>
                <w:vertAlign w:val="superscript"/>
              </w:rPr>
              <w:t xml:space="preserve">3 </w:t>
            </w:r>
            <w:r w:rsidRPr="00AF2932">
              <w:rPr>
                <w:rFonts w:ascii="Times New Roman" w:hAnsi="Times New Roman"/>
                <w:b/>
                <w:sz w:val="20"/>
                <w:szCs w:val="20"/>
              </w:rPr>
              <w:t xml:space="preserve"> 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tc>
      </w:tr>
      <w:tr w:rsidR="005F79C5" w:rsidRPr="00BF3594" w14:paraId="3E936576" w14:textId="77777777" w:rsidTr="002A5C3F">
        <w:trPr>
          <w:tblHeader/>
          <w:jc w:val="center"/>
        </w:trPr>
        <w:tc>
          <w:tcPr>
            <w:tcW w:w="2263" w:type="dxa"/>
          </w:tcPr>
          <w:p w14:paraId="0D858D41" w14:textId="68A32D13" w:rsidR="005F79C5" w:rsidRPr="00AF2932" w:rsidRDefault="005F79C5" w:rsidP="002A5C3F">
            <w:pPr>
              <w:spacing w:before="60" w:after="60"/>
              <w:jc w:val="left"/>
              <w:rPr>
                <w:b/>
                <w:sz w:val="20"/>
              </w:rPr>
            </w:pPr>
            <w:r w:rsidRPr="00AF2932">
              <w:rPr>
                <w:b/>
                <w:sz w:val="20"/>
              </w:rPr>
              <w:t>ovzduší – plynné formy</w:t>
            </w:r>
          </w:p>
        </w:tc>
        <w:tc>
          <w:tcPr>
            <w:tcW w:w="2694" w:type="dxa"/>
          </w:tcPr>
          <w:p w14:paraId="5788A093" w14:textId="57051A93" w:rsidR="005F79C5" w:rsidRPr="00AF2932" w:rsidRDefault="005F79C5" w:rsidP="005F79C5">
            <w:pPr>
              <w:spacing w:before="60" w:after="60"/>
              <w:contextualSpacing/>
              <w:jc w:val="center"/>
              <w:rPr>
                <w:b/>
                <w:sz w:val="20"/>
              </w:rPr>
            </w:pPr>
            <w:r w:rsidRPr="00AF2932">
              <w:rPr>
                <w:b/>
                <w:sz w:val="20"/>
              </w:rPr>
              <w:t>1</w:t>
            </w:r>
          </w:p>
        </w:tc>
        <w:tc>
          <w:tcPr>
            <w:tcW w:w="2835" w:type="dxa"/>
          </w:tcPr>
          <w:p w14:paraId="2F850D75" w14:textId="79D97016" w:rsidR="005F79C5" w:rsidRPr="00AF2932" w:rsidRDefault="005F79C5" w:rsidP="005F79C5">
            <w:pPr>
              <w:spacing w:before="60" w:after="60"/>
              <w:contextualSpacing/>
              <w:jc w:val="center"/>
              <w:rPr>
                <w:b/>
                <w:sz w:val="20"/>
              </w:rPr>
            </w:pPr>
            <w:r w:rsidRPr="00AF2932">
              <w:rPr>
                <w:b/>
                <w:sz w:val="20"/>
              </w:rPr>
              <w:t>6 hodin</w:t>
            </w:r>
          </w:p>
        </w:tc>
        <w:tc>
          <w:tcPr>
            <w:tcW w:w="2409" w:type="dxa"/>
          </w:tcPr>
          <w:p w14:paraId="1E62041E" w14:textId="25ADF168"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 xml:space="preserve">objemová aktivita </w:t>
            </w:r>
          </w:p>
        </w:tc>
        <w:tc>
          <w:tcPr>
            <w:tcW w:w="1418" w:type="dxa"/>
          </w:tcPr>
          <w:p w14:paraId="3144B8BC" w14:textId="1D12EE89"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vertAlign w:val="superscript"/>
              </w:rPr>
              <w:t>131</w:t>
            </w:r>
            <w:r w:rsidRPr="00AF2932">
              <w:rPr>
                <w:rFonts w:ascii="Times New Roman" w:hAnsi="Times New Roman"/>
                <w:b/>
                <w:sz w:val="20"/>
                <w:szCs w:val="20"/>
              </w:rPr>
              <w:t>I</w:t>
            </w:r>
          </w:p>
        </w:tc>
        <w:tc>
          <w:tcPr>
            <w:tcW w:w="2410" w:type="dxa"/>
          </w:tcPr>
          <w:p w14:paraId="346FC2DD" w14:textId="7A55C9BE"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0,1 Bq/m</w:t>
            </w:r>
            <w:r w:rsidRPr="00AF2932">
              <w:rPr>
                <w:rFonts w:ascii="Times New Roman" w:hAnsi="Times New Roman"/>
                <w:b/>
                <w:sz w:val="20"/>
                <w:szCs w:val="20"/>
                <w:vertAlign w:val="superscript"/>
              </w:rPr>
              <w:t>3</w:t>
            </w:r>
          </w:p>
        </w:tc>
      </w:tr>
      <w:tr w:rsidR="005F79C5" w:rsidRPr="00BF3594" w14:paraId="08F197CA" w14:textId="77777777" w:rsidTr="002A5C3F">
        <w:trPr>
          <w:tblHeader/>
          <w:jc w:val="center"/>
        </w:trPr>
        <w:tc>
          <w:tcPr>
            <w:tcW w:w="2263" w:type="dxa"/>
          </w:tcPr>
          <w:p w14:paraId="6C54D542" w14:textId="48298545" w:rsidR="005F79C5" w:rsidRPr="00AF2932" w:rsidRDefault="005F79C5" w:rsidP="002A5C3F">
            <w:pPr>
              <w:spacing w:before="60" w:after="60"/>
              <w:jc w:val="left"/>
              <w:rPr>
                <w:b/>
                <w:sz w:val="20"/>
              </w:rPr>
            </w:pPr>
            <w:r w:rsidRPr="00AF2932">
              <w:rPr>
                <w:b/>
                <w:sz w:val="20"/>
              </w:rPr>
              <w:t>ovzduší – spady (včetně srážkové vody a sněhu)</w:t>
            </w:r>
          </w:p>
        </w:tc>
        <w:tc>
          <w:tcPr>
            <w:tcW w:w="2694" w:type="dxa"/>
          </w:tcPr>
          <w:p w14:paraId="0D86251D" w14:textId="7BEA7CA8" w:rsidR="005F79C5" w:rsidRPr="00AF2932" w:rsidRDefault="005F79C5" w:rsidP="005F79C5">
            <w:pPr>
              <w:spacing w:before="60" w:after="60"/>
              <w:contextualSpacing/>
              <w:jc w:val="center"/>
              <w:rPr>
                <w:b/>
                <w:sz w:val="20"/>
              </w:rPr>
            </w:pPr>
            <w:r w:rsidRPr="00AF2932">
              <w:rPr>
                <w:b/>
                <w:sz w:val="20"/>
              </w:rPr>
              <w:t>5</w:t>
            </w:r>
          </w:p>
        </w:tc>
        <w:tc>
          <w:tcPr>
            <w:tcW w:w="2835" w:type="dxa"/>
          </w:tcPr>
          <w:p w14:paraId="6E4A7ECF" w14:textId="6DBD3C01" w:rsidR="005F79C5" w:rsidRPr="00AF2932" w:rsidRDefault="005F79C5" w:rsidP="005F79C5">
            <w:pPr>
              <w:spacing w:before="60" w:after="60"/>
              <w:contextualSpacing/>
              <w:jc w:val="center"/>
              <w:rPr>
                <w:b/>
                <w:sz w:val="20"/>
              </w:rPr>
            </w:pPr>
            <w:r w:rsidRPr="00AF2932">
              <w:rPr>
                <w:b/>
                <w:sz w:val="20"/>
              </w:rPr>
              <w:t>168 hodin</w:t>
            </w:r>
          </w:p>
        </w:tc>
        <w:tc>
          <w:tcPr>
            <w:tcW w:w="2409" w:type="dxa"/>
          </w:tcPr>
          <w:p w14:paraId="3AEFAAA9" w14:textId="0FB3DFB0"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plošná aktivita nebo objemová aktivita</w:t>
            </w:r>
          </w:p>
        </w:tc>
        <w:tc>
          <w:tcPr>
            <w:tcW w:w="1418" w:type="dxa"/>
          </w:tcPr>
          <w:p w14:paraId="1772D8C2" w14:textId="02991704"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zjištěné radionuklidy</w:t>
            </w:r>
          </w:p>
        </w:tc>
        <w:tc>
          <w:tcPr>
            <w:tcW w:w="2410" w:type="dxa"/>
          </w:tcPr>
          <w:p w14:paraId="4614B125" w14:textId="77777777" w:rsidR="005F79C5" w:rsidRPr="00AF2932" w:rsidRDefault="005F79C5" w:rsidP="005F79C5">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0,5 Bq/m</w:t>
            </w:r>
            <w:r w:rsidRPr="00AF2932">
              <w:rPr>
                <w:rFonts w:ascii="Times New Roman" w:hAnsi="Times New Roman"/>
                <w:b/>
                <w:sz w:val="20"/>
                <w:szCs w:val="20"/>
                <w:vertAlign w:val="superscript"/>
              </w:rPr>
              <w:t xml:space="preserve">2 </w:t>
            </w:r>
            <w:r w:rsidRPr="00AF2932">
              <w:rPr>
                <w:rFonts w:ascii="Times New Roman" w:hAnsi="Times New Roman"/>
                <w:b/>
                <w:sz w:val="20"/>
                <w:szCs w:val="20"/>
              </w:rPr>
              <w:t xml:space="preserve"> 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p w14:paraId="2BF24945" w14:textId="22DCB73B"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 xml:space="preserve">50 Bq/l pro </w:t>
            </w:r>
            <w:r w:rsidRPr="00AF2932">
              <w:rPr>
                <w:rFonts w:ascii="Times New Roman" w:hAnsi="Times New Roman"/>
                <w:b/>
                <w:sz w:val="20"/>
                <w:szCs w:val="20"/>
                <w:vertAlign w:val="superscript"/>
              </w:rPr>
              <w:t>3</w:t>
            </w:r>
            <w:r w:rsidRPr="00AF2932">
              <w:rPr>
                <w:rFonts w:ascii="Times New Roman" w:hAnsi="Times New Roman"/>
                <w:b/>
                <w:sz w:val="20"/>
                <w:szCs w:val="20"/>
              </w:rPr>
              <w:t>H</w:t>
            </w:r>
          </w:p>
        </w:tc>
      </w:tr>
      <w:tr w:rsidR="005F79C5" w:rsidRPr="00BF3594" w14:paraId="7302C3EA" w14:textId="77777777" w:rsidTr="002A5C3F">
        <w:trPr>
          <w:tblHeader/>
          <w:jc w:val="center"/>
        </w:trPr>
        <w:tc>
          <w:tcPr>
            <w:tcW w:w="2263" w:type="dxa"/>
          </w:tcPr>
          <w:p w14:paraId="1B7EC5F2" w14:textId="086E144D" w:rsidR="005F79C5" w:rsidRPr="00AF2932" w:rsidRDefault="005F79C5" w:rsidP="002A5C3F">
            <w:pPr>
              <w:spacing w:before="60" w:after="60"/>
              <w:jc w:val="left"/>
              <w:rPr>
                <w:b/>
                <w:sz w:val="20"/>
              </w:rPr>
            </w:pPr>
            <w:r w:rsidRPr="00AF2932">
              <w:rPr>
                <w:b/>
                <w:sz w:val="20"/>
              </w:rPr>
              <w:t>půdy – půda a porost, popř. porost a sníh</w:t>
            </w:r>
          </w:p>
        </w:tc>
        <w:tc>
          <w:tcPr>
            <w:tcW w:w="2694" w:type="dxa"/>
          </w:tcPr>
          <w:p w14:paraId="697C841E" w14:textId="020D747D" w:rsidR="005F79C5" w:rsidRPr="00AF2932" w:rsidRDefault="005F79C5" w:rsidP="005F79C5">
            <w:pPr>
              <w:spacing w:before="60" w:after="60"/>
              <w:contextualSpacing/>
              <w:jc w:val="center"/>
              <w:rPr>
                <w:b/>
                <w:sz w:val="20"/>
              </w:rPr>
            </w:pPr>
            <w:r w:rsidRPr="00AF2932">
              <w:rPr>
                <w:b/>
                <w:sz w:val="20"/>
              </w:rPr>
              <w:t>1</w:t>
            </w:r>
          </w:p>
        </w:tc>
        <w:tc>
          <w:tcPr>
            <w:tcW w:w="2835" w:type="dxa"/>
          </w:tcPr>
          <w:p w14:paraId="68E55D5F" w14:textId="593AA0D2" w:rsidR="005F79C5" w:rsidRPr="00AF2932" w:rsidRDefault="005F79C5" w:rsidP="005F79C5">
            <w:pPr>
              <w:spacing w:before="60" w:after="60"/>
              <w:contextualSpacing/>
              <w:jc w:val="center"/>
              <w:rPr>
                <w:b/>
                <w:sz w:val="20"/>
              </w:rPr>
            </w:pPr>
            <w:r w:rsidRPr="00AF2932">
              <w:rPr>
                <w:b/>
                <w:sz w:val="20"/>
              </w:rPr>
              <w:t>6 hodin</w:t>
            </w:r>
          </w:p>
        </w:tc>
        <w:tc>
          <w:tcPr>
            <w:tcW w:w="2409" w:type="dxa"/>
          </w:tcPr>
          <w:p w14:paraId="423BE39F" w14:textId="39388816"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 xml:space="preserve">plošná aktivita nebo hmotnostní aktivita </w:t>
            </w:r>
          </w:p>
        </w:tc>
        <w:tc>
          <w:tcPr>
            <w:tcW w:w="1418" w:type="dxa"/>
          </w:tcPr>
          <w:p w14:paraId="0E982A00" w14:textId="48C97EC5"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zjištěné radionuklidy</w:t>
            </w:r>
          </w:p>
        </w:tc>
        <w:tc>
          <w:tcPr>
            <w:tcW w:w="2410" w:type="dxa"/>
          </w:tcPr>
          <w:p w14:paraId="7E8FF04D" w14:textId="7511300B"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10 Bq/m</w:t>
            </w:r>
            <w:r w:rsidRPr="00AF2932">
              <w:rPr>
                <w:rFonts w:ascii="Times New Roman" w:hAnsi="Times New Roman"/>
                <w:b/>
                <w:sz w:val="20"/>
                <w:szCs w:val="20"/>
                <w:vertAlign w:val="superscript"/>
              </w:rPr>
              <w:t>2</w:t>
            </w:r>
            <w:r w:rsidRPr="00AF2932">
              <w:rPr>
                <w:rFonts w:ascii="Times New Roman" w:hAnsi="Times New Roman"/>
                <w:b/>
                <w:sz w:val="20"/>
                <w:szCs w:val="20"/>
              </w:rPr>
              <w:t xml:space="preserve"> (Bq/kg)  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tc>
      </w:tr>
      <w:tr w:rsidR="005F79C5" w:rsidRPr="00BF3594" w14:paraId="4DEF9F6E" w14:textId="77777777" w:rsidTr="002A5C3F">
        <w:trPr>
          <w:tblHeader/>
          <w:jc w:val="center"/>
        </w:trPr>
        <w:tc>
          <w:tcPr>
            <w:tcW w:w="2263" w:type="dxa"/>
          </w:tcPr>
          <w:p w14:paraId="714EE4DA" w14:textId="2F6D0617" w:rsidR="005F79C5" w:rsidRPr="00AF2932" w:rsidRDefault="005F79C5" w:rsidP="002A5C3F">
            <w:pPr>
              <w:spacing w:before="60" w:after="60"/>
              <w:jc w:val="left"/>
              <w:rPr>
                <w:b/>
                <w:sz w:val="20"/>
              </w:rPr>
            </w:pPr>
            <w:r w:rsidRPr="00AF2932">
              <w:rPr>
                <w:b/>
                <w:sz w:val="20"/>
              </w:rPr>
              <w:t>půdy – in situ</w:t>
            </w:r>
          </w:p>
        </w:tc>
        <w:tc>
          <w:tcPr>
            <w:tcW w:w="2694" w:type="dxa"/>
          </w:tcPr>
          <w:p w14:paraId="7AAE646C" w14:textId="048F7002" w:rsidR="005F79C5" w:rsidRPr="00AF2932" w:rsidRDefault="005F79C5" w:rsidP="005F79C5">
            <w:pPr>
              <w:spacing w:before="60" w:after="60"/>
              <w:contextualSpacing/>
              <w:jc w:val="center"/>
              <w:rPr>
                <w:b/>
                <w:sz w:val="20"/>
              </w:rPr>
            </w:pPr>
            <w:r w:rsidRPr="00AF2932">
              <w:rPr>
                <w:b/>
                <w:sz w:val="20"/>
              </w:rPr>
              <w:t>5</w:t>
            </w:r>
          </w:p>
        </w:tc>
        <w:tc>
          <w:tcPr>
            <w:tcW w:w="2835" w:type="dxa"/>
          </w:tcPr>
          <w:p w14:paraId="0F4F6C5D" w14:textId="0DC8B36D" w:rsidR="005F79C5" w:rsidRPr="00AF2932" w:rsidRDefault="005F79C5" w:rsidP="005F79C5">
            <w:pPr>
              <w:spacing w:before="60" w:after="60"/>
              <w:contextualSpacing/>
              <w:jc w:val="center"/>
              <w:rPr>
                <w:b/>
                <w:sz w:val="20"/>
              </w:rPr>
            </w:pPr>
            <w:r w:rsidRPr="00AF2932">
              <w:rPr>
                <w:b/>
                <w:sz w:val="20"/>
              </w:rPr>
              <w:t>podle určení rozsahu a způsobu zapojení</w:t>
            </w:r>
          </w:p>
        </w:tc>
        <w:tc>
          <w:tcPr>
            <w:tcW w:w="2409" w:type="dxa"/>
          </w:tcPr>
          <w:p w14:paraId="74FCD944" w14:textId="67982700"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plošná aktivita</w:t>
            </w:r>
          </w:p>
        </w:tc>
        <w:tc>
          <w:tcPr>
            <w:tcW w:w="1418" w:type="dxa"/>
          </w:tcPr>
          <w:p w14:paraId="2327E95C" w14:textId="531D1300"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zjištěné radionuklidy</w:t>
            </w:r>
          </w:p>
        </w:tc>
        <w:tc>
          <w:tcPr>
            <w:tcW w:w="2410" w:type="dxa"/>
          </w:tcPr>
          <w:p w14:paraId="4D303860" w14:textId="1D6EC556"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500 Bq/m</w:t>
            </w:r>
            <w:r w:rsidRPr="00AF2932">
              <w:rPr>
                <w:rFonts w:ascii="Times New Roman" w:hAnsi="Times New Roman"/>
                <w:b/>
                <w:sz w:val="20"/>
                <w:szCs w:val="20"/>
                <w:vertAlign w:val="superscript"/>
              </w:rPr>
              <w:t xml:space="preserve">2 </w:t>
            </w:r>
            <w:r w:rsidRPr="00AF2932">
              <w:rPr>
                <w:rFonts w:ascii="Times New Roman" w:hAnsi="Times New Roman"/>
                <w:b/>
                <w:sz w:val="20"/>
                <w:szCs w:val="20"/>
              </w:rPr>
              <w:t xml:space="preserve"> 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tc>
      </w:tr>
      <w:tr w:rsidR="005F79C5" w:rsidRPr="00BF3594" w14:paraId="45C0515E" w14:textId="77777777" w:rsidTr="002A5C3F">
        <w:trPr>
          <w:tblHeader/>
          <w:jc w:val="center"/>
        </w:trPr>
        <w:tc>
          <w:tcPr>
            <w:tcW w:w="2263" w:type="dxa"/>
          </w:tcPr>
          <w:p w14:paraId="7CC40FA8" w14:textId="3D954205" w:rsidR="005F79C5" w:rsidRPr="00AF2932" w:rsidRDefault="005F79C5" w:rsidP="002A5C3F">
            <w:pPr>
              <w:spacing w:before="60" w:after="60"/>
              <w:jc w:val="left"/>
              <w:rPr>
                <w:b/>
                <w:sz w:val="20"/>
              </w:rPr>
            </w:pPr>
            <w:r w:rsidRPr="00AF2932">
              <w:rPr>
                <w:b/>
                <w:sz w:val="20"/>
              </w:rPr>
              <w:t>voda – povrchová voda</w:t>
            </w:r>
          </w:p>
        </w:tc>
        <w:tc>
          <w:tcPr>
            <w:tcW w:w="2694" w:type="dxa"/>
          </w:tcPr>
          <w:p w14:paraId="089991ED" w14:textId="22128220" w:rsidR="005F79C5" w:rsidRPr="00AF2932" w:rsidRDefault="005F79C5" w:rsidP="005F79C5">
            <w:pPr>
              <w:spacing w:before="60" w:after="60"/>
              <w:contextualSpacing/>
              <w:jc w:val="center"/>
              <w:rPr>
                <w:b/>
                <w:sz w:val="20"/>
              </w:rPr>
            </w:pPr>
            <w:r w:rsidRPr="00AF2932">
              <w:rPr>
                <w:b/>
                <w:sz w:val="20"/>
              </w:rPr>
              <w:t>1</w:t>
            </w:r>
            <w:r w:rsidRPr="00AF2932">
              <w:rPr>
                <w:rStyle w:val="Odkaznavysvtlivky"/>
                <w:b/>
                <w:sz w:val="20"/>
              </w:rPr>
              <w:t>h</w:t>
            </w:r>
            <w:r w:rsidRPr="00AF2932">
              <w:rPr>
                <w:b/>
                <w:sz w:val="20"/>
                <w:vertAlign w:val="superscript"/>
              </w:rPr>
              <w:t>)</w:t>
            </w:r>
          </w:p>
        </w:tc>
        <w:tc>
          <w:tcPr>
            <w:tcW w:w="2835" w:type="dxa"/>
          </w:tcPr>
          <w:p w14:paraId="067FE82C" w14:textId="3B16C3F7" w:rsidR="005F79C5" w:rsidRPr="00AF2932" w:rsidRDefault="005F79C5" w:rsidP="005F79C5">
            <w:pPr>
              <w:spacing w:before="60" w:after="60"/>
              <w:contextualSpacing/>
              <w:jc w:val="center"/>
              <w:rPr>
                <w:b/>
                <w:sz w:val="20"/>
              </w:rPr>
            </w:pPr>
            <w:r w:rsidRPr="00AF2932">
              <w:rPr>
                <w:b/>
                <w:sz w:val="20"/>
              </w:rPr>
              <w:t>6 hodin</w:t>
            </w:r>
          </w:p>
        </w:tc>
        <w:tc>
          <w:tcPr>
            <w:tcW w:w="2409" w:type="dxa"/>
          </w:tcPr>
          <w:p w14:paraId="73FAA6DD" w14:textId="7368B95D"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objemová aktivita</w:t>
            </w:r>
          </w:p>
        </w:tc>
        <w:tc>
          <w:tcPr>
            <w:tcW w:w="1418" w:type="dxa"/>
          </w:tcPr>
          <w:p w14:paraId="71E0660A" w14:textId="139C0E70"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zjištěné radionuklidy</w:t>
            </w:r>
          </w:p>
        </w:tc>
        <w:tc>
          <w:tcPr>
            <w:tcW w:w="2410" w:type="dxa"/>
          </w:tcPr>
          <w:p w14:paraId="64E296A8" w14:textId="77777777" w:rsidR="005F79C5" w:rsidRPr="00AF2932" w:rsidRDefault="005F79C5" w:rsidP="005F79C5">
            <w:pPr>
              <w:contextualSpacing/>
              <w:jc w:val="center"/>
              <w:rPr>
                <w:b/>
                <w:sz w:val="20"/>
              </w:rPr>
            </w:pPr>
            <w:r w:rsidRPr="00AF2932">
              <w:rPr>
                <w:b/>
                <w:sz w:val="20"/>
              </w:rPr>
              <w:t xml:space="preserve">10 Bq/l pro </w:t>
            </w:r>
            <w:r w:rsidRPr="00AF2932">
              <w:rPr>
                <w:b/>
                <w:sz w:val="20"/>
                <w:vertAlign w:val="superscript"/>
              </w:rPr>
              <w:t>137</w:t>
            </w:r>
            <w:r w:rsidRPr="00AF2932">
              <w:rPr>
                <w:b/>
                <w:sz w:val="20"/>
              </w:rPr>
              <w:t>Cs</w:t>
            </w:r>
          </w:p>
          <w:p w14:paraId="48B79447" w14:textId="63BA9F2B"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 xml:space="preserve">50 Bq/l pro </w:t>
            </w:r>
            <w:r w:rsidRPr="00AF2932">
              <w:rPr>
                <w:rFonts w:ascii="Times New Roman" w:hAnsi="Times New Roman"/>
                <w:b/>
                <w:sz w:val="20"/>
                <w:szCs w:val="20"/>
                <w:vertAlign w:val="superscript"/>
              </w:rPr>
              <w:t>3</w:t>
            </w:r>
            <w:r w:rsidRPr="00AF2932">
              <w:rPr>
                <w:rFonts w:ascii="Times New Roman" w:hAnsi="Times New Roman"/>
                <w:b/>
                <w:sz w:val="20"/>
                <w:szCs w:val="20"/>
              </w:rPr>
              <w:t>H</w:t>
            </w:r>
          </w:p>
        </w:tc>
      </w:tr>
      <w:tr w:rsidR="005F79C5" w:rsidRPr="00BF3594" w14:paraId="43733EEA" w14:textId="77777777" w:rsidTr="002A5C3F">
        <w:trPr>
          <w:tblHeader/>
          <w:jc w:val="center"/>
        </w:trPr>
        <w:tc>
          <w:tcPr>
            <w:tcW w:w="2263" w:type="dxa"/>
          </w:tcPr>
          <w:p w14:paraId="7DFE5A5D" w14:textId="0979234B" w:rsidR="005F79C5" w:rsidRPr="00AF2932" w:rsidRDefault="005F79C5" w:rsidP="002A5C3F">
            <w:pPr>
              <w:spacing w:before="60" w:after="60"/>
              <w:jc w:val="left"/>
              <w:rPr>
                <w:b/>
                <w:sz w:val="20"/>
              </w:rPr>
            </w:pPr>
            <w:r w:rsidRPr="00AF2932">
              <w:rPr>
                <w:b/>
                <w:sz w:val="20"/>
              </w:rPr>
              <w:t>voda – pitná voda</w:t>
            </w:r>
          </w:p>
        </w:tc>
        <w:tc>
          <w:tcPr>
            <w:tcW w:w="2694" w:type="dxa"/>
          </w:tcPr>
          <w:p w14:paraId="21DD8C1C" w14:textId="074BB297" w:rsidR="005F79C5" w:rsidRPr="00AF2932" w:rsidRDefault="005F79C5" w:rsidP="005F79C5">
            <w:pPr>
              <w:spacing w:before="60" w:after="60"/>
              <w:contextualSpacing/>
              <w:jc w:val="center"/>
              <w:rPr>
                <w:b/>
                <w:sz w:val="20"/>
              </w:rPr>
            </w:pPr>
            <w:r w:rsidRPr="00AF2932">
              <w:rPr>
                <w:b/>
                <w:sz w:val="20"/>
              </w:rPr>
              <w:t>0</w:t>
            </w:r>
          </w:p>
        </w:tc>
        <w:tc>
          <w:tcPr>
            <w:tcW w:w="2835" w:type="dxa"/>
          </w:tcPr>
          <w:p w14:paraId="4B54DE6B" w14:textId="7E0F0320" w:rsidR="005F79C5" w:rsidRPr="00AF2932" w:rsidRDefault="005F79C5" w:rsidP="005F79C5">
            <w:pPr>
              <w:spacing w:before="60" w:after="60"/>
              <w:contextualSpacing/>
              <w:jc w:val="center"/>
              <w:rPr>
                <w:b/>
                <w:sz w:val="20"/>
              </w:rPr>
            </w:pPr>
            <w:r w:rsidRPr="00AF2932">
              <w:rPr>
                <w:b/>
                <w:sz w:val="20"/>
              </w:rPr>
              <w:t>6 hodin</w:t>
            </w:r>
          </w:p>
        </w:tc>
        <w:tc>
          <w:tcPr>
            <w:tcW w:w="2409" w:type="dxa"/>
          </w:tcPr>
          <w:p w14:paraId="11E59D52" w14:textId="20F7CC47"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objemová aktivita</w:t>
            </w:r>
          </w:p>
        </w:tc>
        <w:tc>
          <w:tcPr>
            <w:tcW w:w="1418" w:type="dxa"/>
          </w:tcPr>
          <w:p w14:paraId="30D0FC3A" w14:textId="5D6477C3" w:rsidR="005F79C5" w:rsidRPr="00AF2932" w:rsidRDefault="005F79C5" w:rsidP="005F79C5">
            <w:pPr>
              <w:pStyle w:val="ListParagraph1"/>
              <w:spacing w:before="60" w:after="60" w:line="240" w:lineRule="auto"/>
              <w:ind w:left="0"/>
              <w:jc w:val="center"/>
              <w:rPr>
                <w:rFonts w:ascii="Times New Roman" w:hAnsi="Times New Roman"/>
                <w:b/>
                <w:sz w:val="20"/>
                <w:szCs w:val="20"/>
                <w:lang w:eastAsia="cs-CZ"/>
              </w:rPr>
            </w:pPr>
            <w:r w:rsidRPr="00AF2932">
              <w:rPr>
                <w:rFonts w:ascii="Times New Roman" w:hAnsi="Times New Roman"/>
                <w:b/>
                <w:sz w:val="20"/>
                <w:szCs w:val="20"/>
              </w:rPr>
              <w:t>zjištěné radionuklidy</w:t>
            </w:r>
          </w:p>
        </w:tc>
        <w:tc>
          <w:tcPr>
            <w:tcW w:w="2410" w:type="dxa"/>
          </w:tcPr>
          <w:p w14:paraId="725367FA" w14:textId="77777777" w:rsidR="005F79C5" w:rsidRPr="00AF2932" w:rsidRDefault="005F79C5" w:rsidP="005F79C5">
            <w:pPr>
              <w:contextualSpacing/>
              <w:jc w:val="center"/>
              <w:rPr>
                <w:b/>
                <w:sz w:val="20"/>
              </w:rPr>
            </w:pPr>
            <w:r w:rsidRPr="00AF2932">
              <w:rPr>
                <w:b/>
                <w:sz w:val="20"/>
              </w:rPr>
              <w:t xml:space="preserve">10 Bq/l pro </w:t>
            </w:r>
            <w:r w:rsidRPr="00AF2932">
              <w:rPr>
                <w:b/>
                <w:sz w:val="20"/>
                <w:vertAlign w:val="superscript"/>
              </w:rPr>
              <w:t>137</w:t>
            </w:r>
            <w:r w:rsidRPr="00AF2932">
              <w:rPr>
                <w:b/>
                <w:sz w:val="20"/>
              </w:rPr>
              <w:t>Cs</w:t>
            </w:r>
          </w:p>
          <w:p w14:paraId="5C6901B4" w14:textId="04C8D07E" w:rsidR="005F79C5" w:rsidRPr="00AF2932" w:rsidRDefault="005F79C5" w:rsidP="005F79C5">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 xml:space="preserve">50 Bq/l pro </w:t>
            </w:r>
            <w:r w:rsidRPr="00AF2932">
              <w:rPr>
                <w:rFonts w:ascii="Times New Roman" w:hAnsi="Times New Roman"/>
                <w:b/>
                <w:sz w:val="20"/>
                <w:szCs w:val="20"/>
                <w:vertAlign w:val="superscript"/>
              </w:rPr>
              <w:t>3</w:t>
            </w:r>
            <w:r w:rsidRPr="00AF2932">
              <w:rPr>
                <w:rFonts w:ascii="Times New Roman" w:hAnsi="Times New Roman"/>
                <w:b/>
                <w:sz w:val="20"/>
                <w:szCs w:val="20"/>
              </w:rPr>
              <w:t>H</w:t>
            </w:r>
          </w:p>
        </w:tc>
      </w:tr>
      <w:tr w:rsidR="005F79C5" w:rsidRPr="00BF3594" w14:paraId="76C5BC2C" w14:textId="77777777" w:rsidTr="002A5C3F">
        <w:trPr>
          <w:tblHeader/>
          <w:jc w:val="center"/>
        </w:trPr>
        <w:tc>
          <w:tcPr>
            <w:tcW w:w="14029" w:type="dxa"/>
            <w:gridSpan w:val="6"/>
            <w:vAlign w:val="center"/>
          </w:tcPr>
          <w:p w14:paraId="27CCCC48" w14:textId="074320B7" w:rsidR="005F79C5" w:rsidRPr="005F79C5" w:rsidRDefault="005F79C5" w:rsidP="005F79C5">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lastRenderedPageBreak/>
              <w:t>Síť přímého měření ŽIVOTNÍHO PROSTŘEDÍ</w:t>
            </w:r>
          </w:p>
        </w:tc>
      </w:tr>
      <w:tr w:rsidR="005F79C5" w:rsidRPr="00BF3594" w14:paraId="615A644A" w14:textId="77777777" w:rsidTr="002A5C3F">
        <w:trPr>
          <w:tblHeader/>
          <w:jc w:val="center"/>
        </w:trPr>
        <w:tc>
          <w:tcPr>
            <w:tcW w:w="2263" w:type="dxa"/>
            <w:vAlign w:val="center"/>
          </w:tcPr>
          <w:p w14:paraId="7FF6A283" w14:textId="3D6CDE90" w:rsidR="005F79C5" w:rsidRPr="005F79C5" w:rsidRDefault="005F79C5" w:rsidP="002A5C3F">
            <w:pPr>
              <w:spacing w:before="60" w:after="60"/>
              <w:jc w:val="left"/>
              <w:rPr>
                <w:b/>
                <w:sz w:val="20"/>
              </w:rPr>
            </w:pPr>
            <w:r w:rsidRPr="005F79C5">
              <w:rPr>
                <w:b/>
                <w:sz w:val="20"/>
              </w:rPr>
              <w:t>voda – povrchová voda</w:t>
            </w:r>
          </w:p>
        </w:tc>
        <w:tc>
          <w:tcPr>
            <w:tcW w:w="2694" w:type="dxa"/>
          </w:tcPr>
          <w:p w14:paraId="33C5749A" w14:textId="14A310B5" w:rsidR="005F79C5" w:rsidRPr="005F79C5" w:rsidRDefault="005F79C5" w:rsidP="005F79C5">
            <w:pPr>
              <w:spacing w:before="60" w:after="60"/>
              <w:contextualSpacing/>
              <w:jc w:val="center"/>
              <w:rPr>
                <w:b/>
                <w:sz w:val="20"/>
              </w:rPr>
            </w:pPr>
            <w:r w:rsidRPr="005F79C5">
              <w:rPr>
                <w:b/>
                <w:sz w:val="20"/>
              </w:rPr>
              <w:t>1</w:t>
            </w:r>
          </w:p>
        </w:tc>
        <w:tc>
          <w:tcPr>
            <w:tcW w:w="2835" w:type="dxa"/>
            <w:vAlign w:val="center"/>
          </w:tcPr>
          <w:p w14:paraId="3916F8E9" w14:textId="4EC4B3CA" w:rsidR="005F79C5" w:rsidRPr="005F79C5" w:rsidRDefault="005F79C5" w:rsidP="005F79C5">
            <w:pPr>
              <w:spacing w:before="60" w:after="60"/>
              <w:contextualSpacing/>
              <w:jc w:val="center"/>
              <w:rPr>
                <w:b/>
                <w:sz w:val="20"/>
              </w:rPr>
            </w:pPr>
            <w:r w:rsidRPr="005F79C5">
              <w:rPr>
                <w:b/>
                <w:sz w:val="20"/>
              </w:rPr>
              <w:t>kontinuálně</w:t>
            </w:r>
            <w:r w:rsidRPr="005F79C5">
              <w:rPr>
                <w:b/>
                <w:sz w:val="20"/>
                <w:vertAlign w:val="superscript"/>
              </w:rPr>
              <w:t>i)</w:t>
            </w:r>
          </w:p>
        </w:tc>
        <w:tc>
          <w:tcPr>
            <w:tcW w:w="2409" w:type="dxa"/>
          </w:tcPr>
          <w:p w14:paraId="4157C8A1" w14:textId="6B322386"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objemová aktivita</w:t>
            </w:r>
          </w:p>
        </w:tc>
        <w:tc>
          <w:tcPr>
            <w:tcW w:w="1418" w:type="dxa"/>
            <w:vAlign w:val="center"/>
          </w:tcPr>
          <w:p w14:paraId="5FB894FD" w14:textId="7D89AF08"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vertAlign w:val="superscript"/>
              </w:rPr>
              <w:t>137</w:t>
            </w:r>
            <w:r w:rsidRPr="005F79C5">
              <w:rPr>
                <w:rFonts w:ascii="Times New Roman" w:hAnsi="Times New Roman"/>
                <w:b/>
                <w:sz w:val="20"/>
              </w:rPr>
              <w:t>Cs</w:t>
            </w:r>
          </w:p>
        </w:tc>
        <w:tc>
          <w:tcPr>
            <w:tcW w:w="2410" w:type="dxa"/>
            <w:vAlign w:val="center"/>
          </w:tcPr>
          <w:p w14:paraId="47389935" w14:textId="260CC0B7" w:rsidR="005F79C5" w:rsidRPr="005F79C5" w:rsidRDefault="005F79C5" w:rsidP="005F79C5">
            <w:pPr>
              <w:pStyle w:val="ListParagraph1"/>
              <w:spacing w:before="60" w:after="60" w:line="240" w:lineRule="auto"/>
              <w:ind w:left="0"/>
              <w:jc w:val="center"/>
              <w:rPr>
                <w:rFonts w:ascii="Times New Roman" w:hAnsi="Times New Roman"/>
                <w:b/>
                <w:sz w:val="20"/>
                <w:szCs w:val="20"/>
              </w:rPr>
            </w:pPr>
            <w:r w:rsidRPr="005F79C5">
              <w:rPr>
                <w:rFonts w:ascii="Times New Roman" w:hAnsi="Times New Roman"/>
                <w:b/>
                <w:sz w:val="20"/>
              </w:rPr>
              <w:t>10 Bq/l</w:t>
            </w:r>
          </w:p>
        </w:tc>
      </w:tr>
      <w:tr w:rsidR="005F79C5" w:rsidRPr="00BF3594" w14:paraId="5ED00BBE" w14:textId="77777777" w:rsidTr="002A5C3F">
        <w:trPr>
          <w:tblHeader/>
          <w:jc w:val="center"/>
        </w:trPr>
        <w:tc>
          <w:tcPr>
            <w:tcW w:w="14029" w:type="dxa"/>
            <w:gridSpan w:val="6"/>
            <w:vAlign w:val="center"/>
          </w:tcPr>
          <w:p w14:paraId="630F58D7" w14:textId="4601CE4D" w:rsidR="005F79C5" w:rsidRPr="005F79C5" w:rsidRDefault="005F79C5" w:rsidP="005F79C5">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t>Síť odběrů vzorků POTRAVNÍHO ŘETĚZCE</w:t>
            </w:r>
          </w:p>
        </w:tc>
      </w:tr>
      <w:tr w:rsidR="005F79C5" w:rsidRPr="00BF3594" w14:paraId="68BCC1C2" w14:textId="77777777" w:rsidTr="002A5C3F">
        <w:trPr>
          <w:tblHeader/>
          <w:jc w:val="center"/>
        </w:trPr>
        <w:tc>
          <w:tcPr>
            <w:tcW w:w="2263" w:type="dxa"/>
          </w:tcPr>
          <w:p w14:paraId="7EEAB697" w14:textId="7F2CB11F" w:rsidR="005F79C5" w:rsidRPr="005F79C5" w:rsidRDefault="005F79C5" w:rsidP="002A5C3F">
            <w:pPr>
              <w:spacing w:before="60" w:after="60"/>
              <w:jc w:val="left"/>
              <w:rPr>
                <w:b/>
                <w:sz w:val="20"/>
              </w:rPr>
            </w:pPr>
            <w:r w:rsidRPr="005F79C5">
              <w:rPr>
                <w:b/>
                <w:sz w:val="20"/>
              </w:rPr>
              <w:t>mléko</w:t>
            </w:r>
          </w:p>
        </w:tc>
        <w:tc>
          <w:tcPr>
            <w:tcW w:w="2694" w:type="dxa"/>
          </w:tcPr>
          <w:p w14:paraId="0D6BC80D" w14:textId="7093F4DC" w:rsidR="005F79C5" w:rsidRPr="005F79C5" w:rsidRDefault="005F79C5" w:rsidP="005F79C5">
            <w:pPr>
              <w:spacing w:before="60" w:after="60"/>
              <w:contextualSpacing/>
              <w:jc w:val="center"/>
              <w:rPr>
                <w:b/>
                <w:sz w:val="20"/>
              </w:rPr>
            </w:pPr>
            <w:r w:rsidRPr="005F79C5">
              <w:rPr>
                <w:b/>
                <w:sz w:val="20"/>
              </w:rPr>
              <w:t>1</w:t>
            </w:r>
          </w:p>
        </w:tc>
        <w:tc>
          <w:tcPr>
            <w:tcW w:w="2835" w:type="dxa"/>
          </w:tcPr>
          <w:p w14:paraId="7AE664AC" w14:textId="77258CD6" w:rsidR="005F79C5" w:rsidRPr="005F79C5" w:rsidRDefault="005F79C5" w:rsidP="005F79C5">
            <w:pPr>
              <w:spacing w:before="60" w:after="60"/>
              <w:contextualSpacing/>
              <w:jc w:val="center"/>
              <w:rPr>
                <w:b/>
                <w:sz w:val="20"/>
              </w:rPr>
            </w:pPr>
            <w:r w:rsidRPr="005F79C5">
              <w:rPr>
                <w:b/>
                <w:sz w:val="20"/>
              </w:rPr>
              <w:t>12 hodin</w:t>
            </w:r>
          </w:p>
        </w:tc>
        <w:tc>
          <w:tcPr>
            <w:tcW w:w="2409" w:type="dxa"/>
          </w:tcPr>
          <w:p w14:paraId="73B12566" w14:textId="7698E3C0"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objemová aktivita</w:t>
            </w:r>
          </w:p>
        </w:tc>
        <w:tc>
          <w:tcPr>
            <w:tcW w:w="1418" w:type="dxa"/>
          </w:tcPr>
          <w:p w14:paraId="6DF4B143" w14:textId="6266403F"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zjištěné radionuklidy</w:t>
            </w:r>
          </w:p>
        </w:tc>
        <w:tc>
          <w:tcPr>
            <w:tcW w:w="2410" w:type="dxa"/>
          </w:tcPr>
          <w:p w14:paraId="5F41573E" w14:textId="07BBA8B3" w:rsidR="005F79C5" w:rsidRPr="005F79C5" w:rsidRDefault="005F79C5" w:rsidP="005F79C5">
            <w:pPr>
              <w:pStyle w:val="ListParagraph1"/>
              <w:spacing w:before="60" w:after="60" w:line="240" w:lineRule="auto"/>
              <w:ind w:left="0"/>
              <w:jc w:val="center"/>
              <w:rPr>
                <w:rFonts w:ascii="Times New Roman" w:hAnsi="Times New Roman"/>
                <w:b/>
                <w:sz w:val="20"/>
                <w:szCs w:val="20"/>
              </w:rPr>
            </w:pPr>
            <w:r w:rsidRPr="005F79C5">
              <w:rPr>
                <w:rFonts w:ascii="Times New Roman" w:hAnsi="Times New Roman"/>
                <w:b/>
                <w:sz w:val="20"/>
              </w:rPr>
              <w:t xml:space="preserve">5 Bq/l  pro </w:t>
            </w:r>
            <w:r w:rsidRPr="005F79C5">
              <w:rPr>
                <w:rFonts w:ascii="Times New Roman" w:hAnsi="Times New Roman"/>
                <w:b/>
                <w:sz w:val="20"/>
                <w:vertAlign w:val="superscript"/>
              </w:rPr>
              <w:t>137</w:t>
            </w:r>
            <w:r w:rsidRPr="005F79C5">
              <w:rPr>
                <w:rFonts w:ascii="Times New Roman" w:hAnsi="Times New Roman"/>
                <w:b/>
                <w:sz w:val="20"/>
              </w:rPr>
              <w:t>Cs</w:t>
            </w:r>
          </w:p>
        </w:tc>
      </w:tr>
      <w:tr w:rsidR="005F79C5" w:rsidRPr="00BF3594" w14:paraId="56951E29" w14:textId="77777777" w:rsidTr="002A5C3F">
        <w:trPr>
          <w:tblHeader/>
          <w:jc w:val="center"/>
        </w:trPr>
        <w:tc>
          <w:tcPr>
            <w:tcW w:w="2263" w:type="dxa"/>
          </w:tcPr>
          <w:p w14:paraId="0647B1AD" w14:textId="45439F83" w:rsidR="005F79C5" w:rsidRPr="005F79C5" w:rsidRDefault="005F79C5" w:rsidP="002A5C3F">
            <w:pPr>
              <w:spacing w:before="60" w:after="60"/>
              <w:jc w:val="left"/>
              <w:rPr>
                <w:b/>
                <w:sz w:val="20"/>
              </w:rPr>
            </w:pPr>
            <w:r w:rsidRPr="005F79C5">
              <w:rPr>
                <w:b/>
                <w:sz w:val="20"/>
              </w:rPr>
              <w:t>položky smíšené stravy</w:t>
            </w:r>
            <w:r w:rsidRPr="005F79C5">
              <w:rPr>
                <w:b/>
                <w:sz w:val="20"/>
                <w:vertAlign w:val="superscript"/>
              </w:rPr>
              <w:t>j)</w:t>
            </w:r>
          </w:p>
        </w:tc>
        <w:tc>
          <w:tcPr>
            <w:tcW w:w="2694" w:type="dxa"/>
          </w:tcPr>
          <w:p w14:paraId="0777FCFD" w14:textId="4E4B3F2D" w:rsidR="005F79C5" w:rsidRPr="005F79C5" w:rsidRDefault="005F79C5" w:rsidP="005F79C5">
            <w:pPr>
              <w:spacing w:before="60" w:after="60"/>
              <w:contextualSpacing/>
              <w:jc w:val="center"/>
              <w:rPr>
                <w:b/>
                <w:sz w:val="20"/>
              </w:rPr>
            </w:pPr>
            <w:r w:rsidRPr="005F79C5">
              <w:rPr>
                <w:b/>
                <w:sz w:val="20"/>
              </w:rPr>
              <w:t>0</w:t>
            </w:r>
          </w:p>
        </w:tc>
        <w:tc>
          <w:tcPr>
            <w:tcW w:w="2835" w:type="dxa"/>
          </w:tcPr>
          <w:p w14:paraId="21311FCC" w14:textId="37C39257" w:rsidR="005F79C5" w:rsidRPr="005F79C5" w:rsidRDefault="005F79C5" w:rsidP="005F79C5">
            <w:pPr>
              <w:spacing w:before="60" w:after="60"/>
              <w:contextualSpacing/>
              <w:jc w:val="center"/>
              <w:rPr>
                <w:b/>
                <w:sz w:val="20"/>
              </w:rPr>
            </w:pPr>
            <w:r w:rsidRPr="005F79C5">
              <w:rPr>
                <w:b/>
                <w:sz w:val="20"/>
              </w:rPr>
              <w:t>podle určení rozsahu a způsobu zapojení</w:t>
            </w:r>
          </w:p>
        </w:tc>
        <w:tc>
          <w:tcPr>
            <w:tcW w:w="2409" w:type="dxa"/>
          </w:tcPr>
          <w:p w14:paraId="749D9D30" w14:textId="64D1EA25"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hmotnostní aktivita</w:t>
            </w:r>
          </w:p>
        </w:tc>
        <w:tc>
          <w:tcPr>
            <w:tcW w:w="1418" w:type="dxa"/>
          </w:tcPr>
          <w:p w14:paraId="5DA43099" w14:textId="641085C6"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zjištěné radionuklidy</w:t>
            </w:r>
          </w:p>
        </w:tc>
        <w:tc>
          <w:tcPr>
            <w:tcW w:w="2410" w:type="dxa"/>
          </w:tcPr>
          <w:p w14:paraId="7EE948A7" w14:textId="68E8F231" w:rsidR="005F79C5" w:rsidRPr="005F79C5" w:rsidRDefault="005F79C5" w:rsidP="005F79C5">
            <w:pPr>
              <w:pStyle w:val="ListParagraph1"/>
              <w:spacing w:before="60" w:after="60" w:line="240" w:lineRule="auto"/>
              <w:ind w:left="0"/>
              <w:jc w:val="center"/>
              <w:rPr>
                <w:rFonts w:ascii="Times New Roman" w:hAnsi="Times New Roman"/>
                <w:b/>
                <w:sz w:val="20"/>
                <w:szCs w:val="20"/>
              </w:rPr>
            </w:pPr>
            <w:r w:rsidRPr="005F79C5">
              <w:rPr>
                <w:rFonts w:ascii="Times New Roman" w:hAnsi="Times New Roman"/>
                <w:b/>
                <w:sz w:val="20"/>
              </w:rPr>
              <w:t xml:space="preserve">10 Bq/kg  pro </w:t>
            </w:r>
            <w:r w:rsidRPr="005F79C5">
              <w:rPr>
                <w:rFonts w:ascii="Times New Roman" w:hAnsi="Times New Roman"/>
                <w:b/>
                <w:sz w:val="20"/>
                <w:vertAlign w:val="superscript"/>
              </w:rPr>
              <w:t>137</w:t>
            </w:r>
            <w:r w:rsidRPr="005F79C5">
              <w:rPr>
                <w:rFonts w:ascii="Times New Roman" w:hAnsi="Times New Roman"/>
                <w:b/>
                <w:sz w:val="20"/>
              </w:rPr>
              <w:t>Cs</w:t>
            </w:r>
          </w:p>
        </w:tc>
      </w:tr>
      <w:tr w:rsidR="005F79C5" w:rsidRPr="00BF3594" w14:paraId="6F29CFD7" w14:textId="77777777" w:rsidTr="002A5C3F">
        <w:trPr>
          <w:tblHeader/>
          <w:jc w:val="center"/>
        </w:trPr>
        <w:tc>
          <w:tcPr>
            <w:tcW w:w="2263" w:type="dxa"/>
          </w:tcPr>
          <w:p w14:paraId="24C4218E" w14:textId="4BA025E8" w:rsidR="005F79C5" w:rsidRPr="005F79C5" w:rsidRDefault="005F79C5" w:rsidP="002A5C3F">
            <w:pPr>
              <w:spacing w:before="60" w:after="60"/>
              <w:jc w:val="left"/>
              <w:rPr>
                <w:b/>
                <w:sz w:val="20"/>
              </w:rPr>
            </w:pPr>
            <w:r w:rsidRPr="005F79C5">
              <w:rPr>
                <w:b/>
                <w:sz w:val="20"/>
              </w:rPr>
              <w:t>krmiva (zkrmovaná nadzemní část)</w:t>
            </w:r>
          </w:p>
        </w:tc>
        <w:tc>
          <w:tcPr>
            <w:tcW w:w="2694" w:type="dxa"/>
          </w:tcPr>
          <w:p w14:paraId="134801A8" w14:textId="59DB0288" w:rsidR="005F79C5" w:rsidRPr="005F79C5" w:rsidRDefault="005F79C5" w:rsidP="005F79C5">
            <w:pPr>
              <w:spacing w:before="60" w:after="60"/>
              <w:contextualSpacing/>
              <w:jc w:val="center"/>
              <w:rPr>
                <w:b/>
                <w:sz w:val="20"/>
              </w:rPr>
            </w:pPr>
            <w:r w:rsidRPr="005F79C5">
              <w:rPr>
                <w:b/>
                <w:sz w:val="20"/>
              </w:rPr>
              <w:t>1</w:t>
            </w:r>
          </w:p>
        </w:tc>
        <w:tc>
          <w:tcPr>
            <w:tcW w:w="2835" w:type="dxa"/>
          </w:tcPr>
          <w:p w14:paraId="4C743EEE" w14:textId="41FCFFA9" w:rsidR="005F79C5" w:rsidRPr="005F79C5" w:rsidRDefault="005F79C5" w:rsidP="005F79C5">
            <w:pPr>
              <w:spacing w:before="60" w:after="60"/>
              <w:contextualSpacing/>
              <w:jc w:val="center"/>
              <w:rPr>
                <w:b/>
                <w:sz w:val="20"/>
              </w:rPr>
            </w:pPr>
            <w:r w:rsidRPr="005F79C5">
              <w:rPr>
                <w:b/>
                <w:sz w:val="20"/>
              </w:rPr>
              <w:t>12 hodin</w:t>
            </w:r>
          </w:p>
        </w:tc>
        <w:tc>
          <w:tcPr>
            <w:tcW w:w="2409" w:type="dxa"/>
          </w:tcPr>
          <w:p w14:paraId="229F1371" w14:textId="21E8D196"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hmotnostní aktivita</w:t>
            </w:r>
          </w:p>
        </w:tc>
        <w:tc>
          <w:tcPr>
            <w:tcW w:w="1418" w:type="dxa"/>
          </w:tcPr>
          <w:p w14:paraId="4BB9ADDE" w14:textId="7BBD1D23" w:rsidR="005F79C5" w:rsidRPr="005F79C5" w:rsidRDefault="005F79C5" w:rsidP="005F79C5">
            <w:pPr>
              <w:pStyle w:val="ListParagraph1"/>
              <w:spacing w:before="60" w:after="60" w:line="240" w:lineRule="auto"/>
              <w:ind w:left="0"/>
              <w:jc w:val="center"/>
              <w:rPr>
                <w:rFonts w:ascii="Times New Roman" w:hAnsi="Times New Roman"/>
                <w:b/>
                <w:sz w:val="20"/>
                <w:szCs w:val="20"/>
                <w:lang w:eastAsia="cs-CZ"/>
              </w:rPr>
            </w:pPr>
            <w:r w:rsidRPr="005F79C5">
              <w:rPr>
                <w:rFonts w:ascii="Times New Roman" w:hAnsi="Times New Roman"/>
                <w:b/>
                <w:sz w:val="20"/>
              </w:rPr>
              <w:t>zjištěné radionuklidy</w:t>
            </w:r>
          </w:p>
        </w:tc>
        <w:tc>
          <w:tcPr>
            <w:tcW w:w="2410" w:type="dxa"/>
          </w:tcPr>
          <w:p w14:paraId="2D4FF2FE" w14:textId="2113CA04" w:rsidR="005F79C5" w:rsidRPr="005F79C5" w:rsidRDefault="005F79C5" w:rsidP="005F79C5">
            <w:pPr>
              <w:pStyle w:val="ListParagraph1"/>
              <w:spacing w:before="60" w:after="60" w:line="240" w:lineRule="auto"/>
              <w:ind w:left="0"/>
              <w:jc w:val="center"/>
              <w:rPr>
                <w:rFonts w:ascii="Times New Roman" w:hAnsi="Times New Roman"/>
                <w:b/>
                <w:sz w:val="20"/>
                <w:szCs w:val="20"/>
              </w:rPr>
            </w:pPr>
            <w:r w:rsidRPr="005F79C5">
              <w:rPr>
                <w:rFonts w:ascii="Times New Roman" w:hAnsi="Times New Roman"/>
                <w:b/>
                <w:sz w:val="20"/>
              </w:rPr>
              <w:t xml:space="preserve">10 Bq/kg  pro </w:t>
            </w:r>
            <w:r w:rsidRPr="005F79C5">
              <w:rPr>
                <w:rFonts w:ascii="Times New Roman" w:hAnsi="Times New Roman"/>
                <w:b/>
                <w:sz w:val="20"/>
                <w:vertAlign w:val="superscript"/>
              </w:rPr>
              <w:t>137</w:t>
            </w:r>
            <w:r w:rsidRPr="005F79C5">
              <w:rPr>
                <w:rFonts w:ascii="Times New Roman" w:hAnsi="Times New Roman"/>
                <w:b/>
                <w:sz w:val="20"/>
              </w:rPr>
              <w:t>Cs</w:t>
            </w:r>
          </w:p>
        </w:tc>
      </w:tr>
    </w:tbl>
    <w:p w14:paraId="4AD84902" w14:textId="77777777" w:rsidR="00112A37" w:rsidRDefault="00112A37" w:rsidP="00BF3594">
      <w:pPr>
        <w:pStyle w:val="Textvysvtlivek"/>
        <w:ind w:left="227" w:hanging="227"/>
        <w:rPr>
          <w:b/>
        </w:rPr>
      </w:pPr>
    </w:p>
    <w:p w14:paraId="2B46C030" w14:textId="1B669E6C" w:rsidR="00BF3594" w:rsidRPr="00BF3594" w:rsidRDefault="00BF3594" w:rsidP="00BF3594">
      <w:pPr>
        <w:pStyle w:val="Textvysvtlivek"/>
        <w:ind w:left="227" w:hanging="227"/>
        <w:rPr>
          <w:b/>
        </w:rPr>
      </w:pPr>
      <w:r w:rsidRPr="00BF3594">
        <w:rPr>
          <w:b/>
        </w:rPr>
        <w:t>Vysvětlivky:</w:t>
      </w:r>
    </w:p>
    <w:p w14:paraId="5447B074" w14:textId="77777777" w:rsidR="00BF3594" w:rsidRPr="00BF3594" w:rsidRDefault="00BF3594" w:rsidP="004240D5">
      <w:pPr>
        <w:pStyle w:val="Textvysvtlivek"/>
        <w:ind w:left="170" w:hanging="170"/>
        <w:rPr>
          <w:b/>
        </w:rPr>
      </w:pPr>
      <w:r w:rsidRPr="00BF3594">
        <w:rPr>
          <w:rStyle w:val="Odkaznavysvtlivky"/>
          <w:b/>
        </w:rPr>
        <w:t>a</w:t>
      </w:r>
      <w:r w:rsidRPr="00BF3594">
        <w:rPr>
          <w:b/>
          <w:vertAlign w:val="superscript"/>
        </w:rPr>
        <w:t>)</w:t>
      </w:r>
      <w:r w:rsidRPr="00BF3594">
        <w:rPr>
          <w:b/>
        </w:rPr>
        <w:t xml:space="preserve"> Nula ve sloupci minimální počet odběrových míst znamená, že odběrová místa budou součástí určení rozsahu a způsobu zapojení a budou stanovena operativně podle předpokládaného nebo skutečného úniku.</w:t>
      </w:r>
    </w:p>
    <w:p w14:paraId="5D4922C3" w14:textId="77777777" w:rsidR="00BF3594" w:rsidRPr="00BF3594" w:rsidRDefault="00BF3594" w:rsidP="004240D5">
      <w:pPr>
        <w:pStyle w:val="Textvysvtlivek"/>
        <w:ind w:left="170" w:hanging="170"/>
        <w:rPr>
          <w:b/>
        </w:rPr>
      </w:pPr>
      <w:r w:rsidRPr="00BF3594">
        <w:rPr>
          <w:rStyle w:val="Odkaznavysvtlivky"/>
          <w:b/>
        </w:rPr>
        <w:t>b</w:t>
      </w:r>
      <w:r w:rsidRPr="00BF3594">
        <w:rPr>
          <w:b/>
          <w:vertAlign w:val="superscript"/>
        </w:rPr>
        <w:t>)</w:t>
      </w:r>
      <w:r w:rsidRPr="00BF3594">
        <w:rPr>
          <w:b/>
        </w:rPr>
        <w:t xml:space="preserve"> Měřicí místa na hranici střeženého prostoru, přičemž ve výseči, jejíž střed se nachází v geometrickém středu energetického jaderného zařízení a jejíž velikost je 22,5°, je umístěno alespoň 1 měřicí místo.</w:t>
      </w:r>
    </w:p>
    <w:p w14:paraId="59C77DC3" w14:textId="77777777" w:rsidR="00BF3594" w:rsidRPr="00BF3594" w:rsidRDefault="00BF3594" w:rsidP="004240D5">
      <w:pPr>
        <w:pStyle w:val="Textvysvtlivek"/>
        <w:ind w:left="170" w:hanging="170"/>
        <w:rPr>
          <w:b/>
        </w:rPr>
      </w:pPr>
      <w:r w:rsidRPr="00BF3594">
        <w:rPr>
          <w:b/>
          <w:vertAlign w:val="superscript"/>
        </w:rPr>
        <w:t>c)</w:t>
      </w:r>
      <w:r w:rsidRPr="00BF3594">
        <w:rPr>
          <w:b/>
        </w:rPr>
        <w:t xml:space="preserve"> Měřicí místa vně střeženého prostoru v zóně havarijního plánování, přičemž ve výseči, jejíž střed se nachází v geometrickém středu energetického jaderného zařízení a jejíž velikost je 22,5°, je umístěno alespoň 1 měřicí místo.</w:t>
      </w:r>
    </w:p>
    <w:p w14:paraId="55308365" w14:textId="77777777" w:rsidR="00BF3594" w:rsidRPr="00BF3594" w:rsidRDefault="00BF3594" w:rsidP="004240D5">
      <w:pPr>
        <w:pStyle w:val="Textvysvtlivek"/>
        <w:ind w:left="170" w:hanging="170"/>
        <w:rPr>
          <w:b/>
        </w:rPr>
      </w:pPr>
      <w:r w:rsidRPr="00BF3594">
        <w:rPr>
          <w:rStyle w:val="Odkaznavysvtlivky"/>
          <w:b/>
        </w:rPr>
        <w:t>d</w:t>
      </w:r>
      <w:r w:rsidRPr="00BF3594">
        <w:rPr>
          <w:b/>
          <w:vertAlign w:val="superscript"/>
        </w:rPr>
        <w:t>)</w:t>
      </w:r>
      <w:r w:rsidRPr="00BF3594">
        <w:rPr>
          <w:b/>
        </w:rPr>
        <w:t xml:space="preserve"> Období lze dle potřeby zkrátit, výměna dozimetrů probíhá po ukončení úniku.</w:t>
      </w:r>
    </w:p>
    <w:p w14:paraId="412DA690" w14:textId="2174B4E1" w:rsidR="00BF3594" w:rsidRPr="00BF3594" w:rsidRDefault="00BF3594" w:rsidP="004240D5">
      <w:pPr>
        <w:pStyle w:val="Textvysvtlivek"/>
        <w:ind w:left="170" w:hanging="170"/>
        <w:rPr>
          <w:b/>
        </w:rPr>
      </w:pPr>
      <w:r w:rsidRPr="00BF3594">
        <w:rPr>
          <w:rStyle w:val="Odkaznavysvtlivky"/>
          <w:b/>
        </w:rPr>
        <w:t>e</w:t>
      </w:r>
      <w:r w:rsidRPr="00BF3594">
        <w:rPr>
          <w:b/>
          <w:vertAlign w:val="superscript"/>
        </w:rPr>
        <w:t>)</w:t>
      </w:r>
      <w:r w:rsidRPr="00BF3594">
        <w:rPr>
          <w:b/>
        </w:rPr>
        <w:t xml:space="preserve"> V zóně havarijního plánování je 16 monitorovacích tras, každá z nich pokrývá jednu výseč cca 22,5°, v závislosti na směru větru jsou monitorovány ohrožené výseče.</w:t>
      </w:r>
    </w:p>
    <w:p w14:paraId="0F5BB93C" w14:textId="77777777" w:rsidR="00BF3594" w:rsidRPr="00BF3594" w:rsidRDefault="00BF3594" w:rsidP="004240D5">
      <w:pPr>
        <w:pStyle w:val="Textvysvtlivek"/>
        <w:ind w:left="170" w:hanging="170"/>
        <w:rPr>
          <w:b/>
        </w:rPr>
      </w:pPr>
      <w:r w:rsidRPr="00BF3594">
        <w:rPr>
          <w:rStyle w:val="Odkaznavysvtlivky"/>
          <w:b/>
        </w:rPr>
        <w:t>f</w:t>
      </w:r>
      <w:r w:rsidRPr="00BF3594">
        <w:rPr>
          <w:b/>
          <w:vertAlign w:val="superscript"/>
        </w:rPr>
        <w:t>)</w:t>
      </w:r>
      <w:r w:rsidRPr="00BF3594">
        <w:rPr>
          <w:b/>
        </w:rPr>
        <w:t xml:space="preserve"> Nula ve sloupci minimální počet odběrových míst znamená, že odběrová místa budou součástí určení rozsahu a způsobu zapojení a budou stanovena operativně podle předpokládaného nebo skutečného úniku.</w:t>
      </w:r>
    </w:p>
    <w:p w14:paraId="4CDDDAE2" w14:textId="77777777" w:rsidR="00BF3594" w:rsidRPr="00BF3594" w:rsidRDefault="00BF3594" w:rsidP="004240D5">
      <w:pPr>
        <w:pStyle w:val="Textvysvtlivek"/>
        <w:ind w:left="170" w:hanging="170"/>
        <w:rPr>
          <w:b/>
        </w:rPr>
      </w:pPr>
      <w:r w:rsidRPr="00BF3594">
        <w:rPr>
          <w:rStyle w:val="Odkaznavysvtlivky"/>
          <w:b/>
        </w:rPr>
        <w:t>g</w:t>
      </w:r>
      <w:r w:rsidRPr="00BF3594">
        <w:rPr>
          <w:b/>
          <w:vertAlign w:val="superscript"/>
        </w:rPr>
        <w:t>)</w:t>
      </w:r>
      <w:r w:rsidRPr="00BF3594">
        <w:rPr>
          <w:b/>
        </w:rPr>
        <w:t xml:space="preserve"> Radionuklidy mohou být různé v závislosti na místě a průběhu nehodové expoziční situace.</w:t>
      </w:r>
    </w:p>
    <w:p w14:paraId="7622F0C2" w14:textId="77777777" w:rsidR="00BF3594" w:rsidRPr="00BF3594" w:rsidRDefault="00BF3594" w:rsidP="004240D5">
      <w:pPr>
        <w:pStyle w:val="Textvysvtlivek"/>
        <w:ind w:left="170" w:hanging="170"/>
        <w:rPr>
          <w:b/>
        </w:rPr>
      </w:pPr>
      <w:r w:rsidRPr="00BF3594">
        <w:rPr>
          <w:rStyle w:val="Odkaznavysvtlivky"/>
          <w:b/>
        </w:rPr>
        <w:t>h</w:t>
      </w:r>
      <w:r w:rsidRPr="00BF3594">
        <w:rPr>
          <w:b/>
          <w:vertAlign w:val="superscript"/>
        </w:rPr>
        <w:t>)</w:t>
      </w:r>
      <w:r w:rsidRPr="00BF3594">
        <w:rPr>
          <w:b/>
        </w:rPr>
        <w:t xml:space="preserve"> Odběrové místo pod zaústěním odpadního kanálu.</w:t>
      </w:r>
    </w:p>
    <w:p w14:paraId="357B2874" w14:textId="40A8F8D2" w:rsidR="00BF3594" w:rsidRPr="00BF3594" w:rsidRDefault="00BF3594" w:rsidP="004240D5">
      <w:pPr>
        <w:pStyle w:val="Textvysvtlivek"/>
        <w:ind w:left="170" w:hanging="170"/>
        <w:rPr>
          <w:b/>
        </w:rPr>
      </w:pPr>
      <w:r w:rsidRPr="00BF3594">
        <w:rPr>
          <w:b/>
          <w:vertAlign w:val="superscript"/>
        </w:rPr>
        <w:t>i)</w:t>
      </w:r>
      <w:r w:rsidRPr="00BF3594">
        <w:rPr>
          <w:b/>
        </w:rPr>
        <w:t xml:space="preserve"> Integrační doba 1 h</w:t>
      </w:r>
      <w:r w:rsidR="000848BF">
        <w:rPr>
          <w:b/>
        </w:rPr>
        <w:t>.</w:t>
      </w:r>
    </w:p>
    <w:p w14:paraId="50CBCC39" w14:textId="77777777" w:rsidR="00BF3594" w:rsidRPr="00BF3594" w:rsidRDefault="00BF3594" w:rsidP="004240D5">
      <w:pPr>
        <w:pStyle w:val="Textvysvtlivek"/>
        <w:ind w:left="170" w:hanging="170"/>
        <w:rPr>
          <w:b/>
        </w:rPr>
      </w:pPr>
      <w:r w:rsidRPr="00BF3594">
        <w:rPr>
          <w:b/>
          <w:vertAlign w:val="superscript"/>
        </w:rPr>
        <w:t>j)</w:t>
      </w:r>
      <w:r w:rsidRPr="00BF3594">
        <w:rPr>
          <w:b/>
        </w:rPr>
        <w:t xml:space="preserve"> Položky smíšené stravy budou součástí určení rozsahu a způsobu zapojení</w:t>
      </w:r>
      <w:r w:rsidRPr="00BF3594" w:rsidDel="00F37033">
        <w:rPr>
          <w:b/>
        </w:rPr>
        <w:t xml:space="preserve"> </w:t>
      </w:r>
      <w:r w:rsidRPr="00BF3594">
        <w:rPr>
          <w:b/>
        </w:rPr>
        <w:t>podle roční doby, podle osevního plánu, podle nastalé nehodové expoziční situace a předpokládané kontaminace jednotlivých položek</w:t>
      </w:r>
    </w:p>
    <w:p w14:paraId="356677A1" w14:textId="1828A2D8" w:rsidR="00BF3594" w:rsidRPr="00BF3594" w:rsidRDefault="00BF3594" w:rsidP="00BF3594">
      <w:pPr>
        <w:pStyle w:val="ListParagraph1"/>
        <w:spacing w:after="120" w:line="240" w:lineRule="auto"/>
        <w:ind w:left="0"/>
        <w:contextualSpacing w:val="0"/>
        <w:jc w:val="both"/>
        <w:rPr>
          <w:rFonts w:ascii="Times New Roman" w:hAnsi="Times New Roman"/>
          <w:b/>
          <w:sz w:val="24"/>
          <w:szCs w:val="24"/>
        </w:rPr>
      </w:pPr>
      <w:r w:rsidRPr="00BF3594">
        <w:rPr>
          <w:b/>
        </w:rPr>
        <w:br w:type="page"/>
      </w:r>
      <w:r w:rsidRPr="00BF3594">
        <w:rPr>
          <w:rFonts w:ascii="Times New Roman" w:hAnsi="Times New Roman"/>
          <w:b/>
          <w:caps/>
          <w:sz w:val="24"/>
          <w:szCs w:val="24"/>
        </w:rPr>
        <w:lastRenderedPageBreak/>
        <w:t xml:space="preserve">Tabulka </w:t>
      </w:r>
      <w:r w:rsidRPr="00BF3594">
        <w:rPr>
          <w:rFonts w:ascii="Times New Roman" w:hAnsi="Times New Roman"/>
          <w:b/>
          <w:sz w:val="24"/>
          <w:szCs w:val="24"/>
        </w:rPr>
        <w:t xml:space="preserve">č. </w:t>
      </w:r>
      <w:r w:rsidRPr="00BF3594">
        <w:rPr>
          <w:rFonts w:ascii="Times New Roman" w:hAnsi="Times New Roman"/>
          <w:b/>
          <w:caps/>
          <w:sz w:val="24"/>
          <w:szCs w:val="24"/>
        </w:rPr>
        <w:t>4:</w:t>
      </w:r>
      <w:r w:rsidRPr="00BF3594">
        <w:rPr>
          <w:rFonts w:ascii="Times New Roman" w:hAnsi="Times New Roman"/>
          <w:b/>
          <w:sz w:val="24"/>
          <w:szCs w:val="24"/>
        </w:rPr>
        <w:t xml:space="preserve"> Podrobnosti k monitorovaným položkám měřeným a vyhodnocovaným v lokální síti okolí pracoviště s výzkumným reaktorem</w:t>
      </w:r>
    </w:p>
    <w:p w14:paraId="37083BEC" w14:textId="77777777" w:rsidR="00BF3594" w:rsidRPr="00BF3594" w:rsidRDefault="00BF3594" w:rsidP="00BF3594">
      <w:pPr>
        <w:spacing w:before="240" w:after="120"/>
        <w:rPr>
          <w:b/>
        </w:rPr>
      </w:pPr>
      <w:r w:rsidRPr="00BF3594">
        <w:rPr>
          <w:b/>
        </w:rPr>
        <w:t>A. N</w:t>
      </w:r>
      <w:r w:rsidRPr="00BF3594">
        <w:rPr>
          <w:b/>
          <w:szCs w:val="24"/>
        </w:rPr>
        <w:t xml:space="preserve">ormální monitorování – monitorované položky charakterizující pole ionizujícího záření </w:t>
      </w:r>
    </w:p>
    <w:tbl>
      <w:tblPr>
        <w:tblW w:w="14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410"/>
        <w:gridCol w:w="2268"/>
        <w:gridCol w:w="2410"/>
        <w:gridCol w:w="2410"/>
        <w:gridCol w:w="2847"/>
      </w:tblGrid>
      <w:tr w:rsidR="00BF3594" w:rsidRPr="00BF3594" w14:paraId="5174EA87" w14:textId="77777777" w:rsidTr="00C14373">
        <w:trPr>
          <w:jc w:val="center"/>
        </w:trPr>
        <w:tc>
          <w:tcPr>
            <w:tcW w:w="1696" w:type="dxa"/>
            <w:vAlign w:val="center"/>
          </w:tcPr>
          <w:p w14:paraId="51EF9DCE" w14:textId="77777777" w:rsidR="00BF3594" w:rsidRPr="00BF3594" w:rsidRDefault="00BF3594" w:rsidP="00C14373">
            <w:pPr>
              <w:spacing w:before="60" w:after="60"/>
              <w:jc w:val="center"/>
              <w:rPr>
                <w:b/>
                <w:sz w:val="20"/>
              </w:rPr>
            </w:pPr>
            <w:r w:rsidRPr="00BF3594">
              <w:rPr>
                <w:b/>
                <w:sz w:val="20"/>
              </w:rPr>
              <w:t>Monitorovaná položka</w:t>
            </w:r>
          </w:p>
        </w:tc>
        <w:tc>
          <w:tcPr>
            <w:tcW w:w="2410" w:type="dxa"/>
            <w:vAlign w:val="center"/>
          </w:tcPr>
          <w:p w14:paraId="7085D634" w14:textId="77777777" w:rsidR="00BF3594" w:rsidRPr="00BF3594" w:rsidRDefault="00BF3594" w:rsidP="00C14373">
            <w:pPr>
              <w:spacing w:before="60" w:after="60"/>
              <w:jc w:val="center"/>
              <w:rPr>
                <w:b/>
                <w:sz w:val="20"/>
              </w:rPr>
            </w:pPr>
            <w:r w:rsidRPr="00BF3594">
              <w:rPr>
                <w:b/>
                <w:sz w:val="20"/>
              </w:rPr>
              <w:t>Monitorovací síť</w:t>
            </w:r>
          </w:p>
        </w:tc>
        <w:tc>
          <w:tcPr>
            <w:tcW w:w="2268" w:type="dxa"/>
            <w:vAlign w:val="center"/>
          </w:tcPr>
          <w:p w14:paraId="59777815" w14:textId="77777777" w:rsidR="00BF3594" w:rsidRPr="00BF3594" w:rsidRDefault="00BF3594" w:rsidP="00C14373">
            <w:pPr>
              <w:spacing w:before="60" w:after="60"/>
              <w:contextualSpacing/>
              <w:jc w:val="center"/>
              <w:rPr>
                <w:b/>
                <w:sz w:val="20"/>
              </w:rPr>
            </w:pPr>
            <w:r w:rsidRPr="00BF3594">
              <w:rPr>
                <w:b/>
                <w:sz w:val="20"/>
              </w:rPr>
              <w:t>Minimální počet měřicích míst</w:t>
            </w:r>
          </w:p>
        </w:tc>
        <w:tc>
          <w:tcPr>
            <w:tcW w:w="2410" w:type="dxa"/>
            <w:vAlign w:val="center"/>
          </w:tcPr>
          <w:p w14:paraId="5746ACBF" w14:textId="77777777" w:rsidR="00BF3594" w:rsidRPr="00BF3594" w:rsidRDefault="00BF3594" w:rsidP="00C14373">
            <w:pPr>
              <w:spacing w:before="60" w:after="60"/>
              <w:jc w:val="center"/>
              <w:rPr>
                <w:b/>
                <w:sz w:val="20"/>
              </w:rPr>
            </w:pPr>
            <w:r w:rsidRPr="00BF3594">
              <w:rPr>
                <w:b/>
                <w:sz w:val="20"/>
              </w:rPr>
              <w:t>Délka monitorovacího období nebo frekvence provádění měření</w:t>
            </w:r>
          </w:p>
        </w:tc>
        <w:tc>
          <w:tcPr>
            <w:tcW w:w="2410" w:type="dxa"/>
            <w:vAlign w:val="center"/>
          </w:tcPr>
          <w:p w14:paraId="4D5E0389" w14:textId="77777777" w:rsidR="00BF3594" w:rsidRPr="00BF3594" w:rsidRDefault="00BF3594" w:rsidP="00C14373">
            <w:pPr>
              <w:spacing w:before="60" w:after="60"/>
              <w:contextualSpacing/>
              <w:jc w:val="center"/>
              <w:rPr>
                <w:b/>
                <w:sz w:val="20"/>
              </w:rPr>
            </w:pPr>
            <w:r w:rsidRPr="00BF3594">
              <w:rPr>
                <w:b/>
                <w:sz w:val="20"/>
              </w:rPr>
              <w:t>Měřená fyzikální veličina</w:t>
            </w:r>
          </w:p>
        </w:tc>
        <w:tc>
          <w:tcPr>
            <w:tcW w:w="2847" w:type="dxa"/>
            <w:vAlign w:val="center"/>
          </w:tcPr>
          <w:p w14:paraId="2ABA8B0B" w14:textId="77777777" w:rsidR="00BF3594" w:rsidRPr="00BF3594" w:rsidRDefault="00BF3594" w:rsidP="00C14373">
            <w:pPr>
              <w:pStyle w:val="ListParagraph1"/>
              <w:spacing w:before="60" w:after="60" w:line="240" w:lineRule="auto"/>
              <w:ind w:left="0"/>
              <w:jc w:val="center"/>
              <w:rPr>
                <w:rFonts w:ascii="Times New Roman" w:hAnsi="Times New Roman"/>
                <w:b/>
                <w:sz w:val="20"/>
                <w:szCs w:val="20"/>
              </w:rPr>
            </w:pPr>
            <w:r w:rsidRPr="00BF3594">
              <w:rPr>
                <w:rFonts w:ascii="Times New Roman" w:hAnsi="Times New Roman"/>
                <w:b/>
                <w:sz w:val="20"/>
                <w:szCs w:val="20"/>
              </w:rPr>
              <w:t>Rozsah měření nebo nejmenší detekovatelná hodnota</w:t>
            </w:r>
          </w:p>
        </w:tc>
      </w:tr>
      <w:tr w:rsidR="00BF3594" w:rsidRPr="00BF3594" w14:paraId="2F925E55" w14:textId="77777777" w:rsidTr="00C14373">
        <w:trPr>
          <w:jc w:val="center"/>
        </w:trPr>
        <w:tc>
          <w:tcPr>
            <w:tcW w:w="1696" w:type="dxa"/>
          </w:tcPr>
          <w:p w14:paraId="0D562C77"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ovzduší</w:t>
            </w:r>
          </w:p>
        </w:tc>
        <w:tc>
          <w:tcPr>
            <w:tcW w:w="2410" w:type="dxa"/>
          </w:tcPr>
          <w:p w14:paraId="3DF48887"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síť integrálního měření</w:t>
            </w:r>
          </w:p>
        </w:tc>
        <w:tc>
          <w:tcPr>
            <w:tcW w:w="2268" w:type="dxa"/>
          </w:tcPr>
          <w:p w14:paraId="69267ED4"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18 (provozovatel)</w:t>
            </w:r>
          </w:p>
        </w:tc>
        <w:tc>
          <w:tcPr>
            <w:tcW w:w="2410" w:type="dxa"/>
          </w:tcPr>
          <w:p w14:paraId="04DC786A"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kontinuálně </w:t>
            </w:r>
          </w:p>
          <w:p w14:paraId="1904357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(čtvrtletní měření)</w:t>
            </w:r>
          </w:p>
        </w:tc>
        <w:tc>
          <w:tcPr>
            <w:tcW w:w="2410" w:type="dxa"/>
          </w:tcPr>
          <w:p w14:paraId="51846149"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dávkový ekvivalent přepočtený na příkon dávkového ekvivalentu</w:t>
            </w:r>
            <w:r w:rsidRPr="00BF3594">
              <w:rPr>
                <w:rFonts w:ascii="Times New Roman" w:hAnsi="Times New Roman"/>
                <w:b/>
                <w:sz w:val="20"/>
                <w:szCs w:val="20"/>
                <w:vertAlign w:val="superscript"/>
              </w:rPr>
              <w:t>a)</w:t>
            </w:r>
          </w:p>
        </w:tc>
        <w:tc>
          <w:tcPr>
            <w:tcW w:w="2847" w:type="dxa"/>
          </w:tcPr>
          <w:p w14:paraId="5E9510CC"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od 50 nSv/h</w:t>
            </w:r>
          </w:p>
          <w:p w14:paraId="17B255C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(0,05 mSv/čtvrtletí)</w:t>
            </w:r>
          </w:p>
        </w:tc>
      </w:tr>
    </w:tbl>
    <w:p w14:paraId="1D39B9F3" w14:textId="77777777" w:rsidR="00BF3594" w:rsidRPr="00BF3594" w:rsidRDefault="00BF3594" w:rsidP="00BF3594">
      <w:pPr>
        <w:spacing w:before="240" w:after="120"/>
        <w:rPr>
          <w:b/>
        </w:rPr>
      </w:pPr>
      <w:r w:rsidRPr="00BF3594">
        <w:rPr>
          <w:b/>
        </w:rPr>
        <w:t>B. N</w:t>
      </w:r>
      <w:r w:rsidRPr="00BF3594">
        <w:rPr>
          <w:b/>
          <w:szCs w:val="24"/>
        </w:rPr>
        <w:t xml:space="preserve">ormální monitorování – monitorované </w:t>
      </w:r>
      <w:r w:rsidRPr="00BF3594">
        <w:rPr>
          <w:b/>
        </w:rPr>
        <w:t>položky, ve kterých se stanovuje obsah radionuklidů</w:t>
      </w:r>
    </w:p>
    <w:tbl>
      <w:tblPr>
        <w:tblW w:w="14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127"/>
        <w:gridCol w:w="3543"/>
        <w:gridCol w:w="1843"/>
        <w:gridCol w:w="1701"/>
        <w:gridCol w:w="2411"/>
      </w:tblGrid>
      <w:tr w:rsidR="00BF3594" w:rsidRPr="00BF3594" w14:paraId="0BA85238" w14:textId="77777777" w:rsidTr="00C14373">
        <w:trPr>
          <w:jc w:val="center"/>
        </w:trPr>
        <w:tc>
          <w:tcPr>
            <w:tcW w:w="2405" w:type="dxa"/>
            <w:vAlign w:val="center"/>
          </w:tcPr>
          <w:p w14:paraId="4A9F554D" w14:textId="77777777" w:rsidR="00BF3594" w:rsidRPr="00AF2932" w:rsidRDefault="00BF3594" w:rsidP="00C14373">
            <w:pPr>
              <w:spacing w:before="60" w:after="60"/>
              <w:jc w:val="center"/>
              <w:rPr>
                <w:b/>
                <w:sz w:val="20"/>
              </w:rPr>
            </w:pPr>
            <w:r w:rsidRPr="00AF2932">
              <w:rPr>
                <w:b/>
                <w:sz w:val="20"/>
              </w:rPr>
              <w:t>Monitorovaná položka</w:t>
            </w:r>
          </w:p>
        </w:tc>
        <w:tc>
          <w:tcPr>
            <w:tcW w:w="2127" w:type="dxa"/>
            <w:vAlign w:val="center"/>
          </w:tcPr>
          <w:p w14:paraId="5D984363" w14:textId="50A4A3A5" w:rsidR="00BF3594" w:rsidRPr="00AF2932" w:rsidRDefault="00BF3594" w:rsidP="00C14373">
            <w:pPr>
              <w:spacing w:before="60" w:after="60"/>
              <w:contextualSpacing/>
              <w:jc w:val="center"/>
              <w:rPr>
                <w:b/>
                <w:sz w:val="20"/>
              </w:rPr>
            </w:pPr>
            <w:r w:rsidRPr="00AF2932">
              <w:rPr>
                <w:b/>
                <w:sz w:val="20"/>
              </w:rPr>
              <w:t>Minimální počet odběrových míst (zajišťuje)</w:t>
            </w:r>
          </w:p>
        </w:tc>
        <w:tc>
          <w:tcPr>
            <w:tcW w:w="3543" w:type="dxa"/>
            <w:vAlign w:val="center"/>
          </w:tcPr>
          <w:p w14:paraId="355E13B1" w14:textId="476571F5" w:rsidR="00BF3594" w:rsidRPr="00AF2932" w:rsidRDefault="00BF3594" w:rsidP="00C14373">
            <w:pPr>
              <w:spacing w:before="60" w:after="60"/>
              <w:jc w:val="center"/>
              <w:rPr>
                <w:b/>
                <w:sz w:val="20"/>
              </w:rPr>
            </w:pPr>
            <w:r w:rsidRPr="00AF2932">
              <w:rPr>
                <w:b/>
                <w:sz w:val="20"/>
              </w:rPr>
              <w:t>Délka monitorovacího období nebo frekvence provádění měření</w:t>
            </w:r>
          </w:p>
        </w:tc>
        <w:tc>
          <w:tcPr>
            <w:tcW w:w="1843" w:type="dxa"/>
            <w:vAlign w:val="center"/>
          </w:tcPr>
          <w:p w14:paraId="75264843" w14:textId="77777777" w:rsidR="00BF3594" w:rsidRPr="00AF2932" w:rsidRDefault="00BF3594" w:rsidP="00C14373">
            <w:pPr>
              <w:spacing w:before="60" w:after="60"/>
              <w:jc w:val="center"/>
              <w:rPr>
                <w:b/>
                <w:sz w:val="20"/>
              </w:rPr>
            </w:pPr>
            <w:r w:rsidRPr="00AF2932">
              <w:rPr>
                <w:b/>
                <w:sz w:val="20"/>
              </w:rPr>
              <w:t>Měřená fyzikální veličina</w:t>
            </w:r>
          </w:p>
        </w:tc>
        <w:tc>
          <w:tcPr>
            <w:tcW w:w="1701" w:type="dxa"/>
            <w:vAlign w:val="center"/>
          </w:tcPr>
          <w:p w14:paraId="58AF1FCF" w14:textId="77777777" w:rsidR="00BF3594" w:rsidRPr="00AF2932" w:rsidRDefault="00BF3594" w:rsidP="00C14373">
            <w:pPr>
              <w:spacing w:before="60" w:after="60"/>
              <w:jc w:val="center"/>
              <w:rPr>
                <w:b/>
                <w:sz w:val="20"/>
              </w:rPr>
            </w:pPr>
            <w:r w:rsidRPr="00AF2932">
              <w:rPr>
                <w:b/>
                <w:sz w:val="20"/>
              </w:rPr>
              <w:t>Radionuklid</w:t>
            </w:r>
          </w:p>
        </w:tc>
        <w:tc>
          <w:tcPr>
            <w:tcW w:w="2411" w:type="dxa"/>
            <w:vAlign w:val="center"/>
          </w:tcPr>
          <w:p w14:paraId="51643093" w14:textId="77777777" w:rsidR="00BF3594" w:rsidRPr="00AF2932" w:rsidRDefault="00BF3594" w:rsidP="00C14373">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Nejmenší detekovatelná hodnota</w:t>
            </w:r>
          </w:p>
        </w:tc>
      </w:tr>
      <w:tr w:rsidR="00BF3594" w:rsidRPr="00BF3594" w14:paraId="2DCC7D22" w14:textId="77777777" w:rsidTr="00C14373">
        <w:trPr>
          <w:jc w:val="center"/>
        </w:trPr>
        <w:tc>
          <w:tcPr>
            <w:tcW w:w="14030" w:type="dxa"/>
            <w:gridSpan w:val="6"/>
          </w:tcPr>
          <w:p w14:paraId="5366E783" w14:textId="77777777" w:rsidR="00BF3594" w:rsidRPr="00AF2932" w:rsidRDefault="00BF3594" w:rsidP="00C14373">
            <w:pPr>
              <w:pStyle w:val="ListParagraph1"/>
              <w:spacing w:before="120" w:after="120" w:line="240" w:lineRule="auto"/>
              <w:ind w:left="0"/>
              <w:rPr>
                <w:rFonts w:ascii="Times New Roman" w:hAnsi="Times New Roman"/>
                <w:b/>
                <w:sz w:val="20"/>
                <w:szCs w:val="20"/>
              </w:rPr>
            </w:pPr>
            <w:r w:rsidRPr="00AF2932">
              <w:rPr>
                <w:rFonts w:ascii="Times New Roman" w:hAnsi="Times New Roman"/>
                <w:b/>
                <w:sz w:val="20"/>
                <w:szCs w:val="20"/>
              </w:rPr>
              <w:t>Síť odběrů vzorků ŽIVOTNÍHO PROSTŘEDÍ</w:t>
            </w:r>
          </w:p>
        </w:tc>
      </w:tr>
      <w:tr w:rsidR="00BF3594" w:rsidRPr="00BF3594" w14:paraId="647C663C" w14:textId="77777777" w:rsidTr="00C14373">
        <w:trPr>
          <w:trHeight w:val="129"/>
          <w:jc w:val="center"/>
        </w:trPr>
        <w:tc>
          <w:tcPr>
            <w:tcW w:w="2405" w:type="dxa"/>
            <w:vMerge w:val="restart"/>
          </w:tcPr>
          <w:p w14:paraId="18E95473"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ovzduší – aerosoly</w:t>
            </w:r>
          </w:p>
        </w:tc>
        <w:tc>
          <w:tcPr>
            <w:tcW w:w="2127" w:type="dxa"/>
            <w:vMerge w:val="restart"/>
          </w:tcPr>
          <w:p w14:paraId="4A59841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 (provozovatel)</w:t>
            </w:r>
          </w:p>
        </w:tc>
        <w:tc>
          <w:tcPr>
            <w:tcW w:w="3543" w:type="dxa"/>
            <w:vMerge w:val="restart"/>
          </w:tcPr>
          <w:p w14:paraId="672E192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kontinuálně </w:t>
            </w:r>
          </w:p>
          <w:p w14:paraId="6E89194E"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týdenní vzorek</w:t>
            </w:r>
          </w:p>
        </w:tc>
        <w:tc>
          <w:tcPr>
            <w:tcW w:w="1843" w:type="dxa"/>
            <w:vMerge w:val="restart"/>
          </w:tcPr>
          <w:p w14:paraId="1C9CC17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objemová aktivita</w:t>
            </w:r>
          </w:p>
        </w:tc>
        <w:tc>
          <w:tcPr>
            <w:tcW w:w="1701" w:type="dxa"/>
          </w:tcPr>
          <w:p w14:paraId="44B7D7D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137</w:t>
            </w:r>
            <w:r w:rsidRPr="00AF2932">
              <w:rPr>
                <w:rFonts w:ascii="Times New Roman" w:hAnsi="Times New Roman"/>
                <w:b/>
                <w:sz w:val="20"/>
                <w:szCs w:val="20"/>
              </w:rPr>
              <w:t>Cs</w:t>
            </w:r>
          </w:p>
        </w:tc>
        <w:tc>
          <w:tcPr>
            <w:tcW w:w="2411" w:type="dxa"/>
          </w:tcPr>
          <w:p w14:paraId="5BE1120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3x10</w:t>
            </w:r>
            <w:r w:rsidRPr="00AF2932">
              <w:rPr>
                <w:rFonts w:ascii="Times New Roman" w:hAnsi="Times New Roman"/>
                <w:b/>
                <w:sz w:val="20"/>
                <w:szCs w:val="20"/>
                <w:vertAlign w:val="superscript"/>
              </w:rPr>
              <w:t>-6</w:t>
            </w:r>
            <w:r w:rsidRPr="00AF2932">
              <w:rPr>
                <w:rFonts w:ascii="Times New Roman" w:hAnsi="Times New Roman"/>
                <w:b/>
                <w:sz w:val="20"/>
                <w:szCs w:val="20"/>
              </w:rPr>
              <w:t xml:space="preserve"> Bq/m</w:t>
            </w:r>
            <w:r w:rsidRPr="00AF2932">
              <w:rPr>
                <w:rFonts w:ascii="Times New Roman" w:hAnsi="Times New Roman"/>
                <w:b/>
                <w:sz w:val="20"/>
                <w:szCs w:val="20"/>
                <w:vertAlign w:val="superscript"/>
              </w:rPr>
              <w:t>3</w:t>
            </w:r>
          </w:p>
        </w:tc>
      </w:tr>
      <w:tr w:rsidR="00BF3594" w:rsidRPr="00BF3594" w14:paraId="37695495" w14:textId="77777777" w:rsidTr="00C14373">
        <w:trPr>
          <w:trHeight w:val="127"/>
          <w:jc w:val="center"/>
        </w:trPr>
        <w:tc>
          <w:tcPr>
            <w:tcW w:w="2405" w:type="dxa"/>
            <w:vMerge/>
          </w:tcPr>
          <w:p w14:paraId="136AFCA4" w14:textId="77777777" w:rsidR="00BF3594" w:rsidRPr="00AF2932" w:rsidRDefault="00BF3594" w:rsidP="00C14373">
            <w:pPr>
              <w:pStyle w:val="ListParagraph1"/>
              <w:spacing w:after="0" w:line="240" w:lineRule="auto"/>
              <w:ind w:left="0"/>
              <w:rPr>
                <w:rFonts w:ascii="Times New Roman" w:hAnsi="Times New Roman"/>
                <w:b/>
                <w:sz w:val="20"/>
                <w:szCs w:val="20"/>
              </w:rPr>
            </w:pPr>
          </w:p>
        </w:tc>
        <w:tc>
          <w:tcPr>
            <w:tcW w:w="2127" w:type="dxa"/>
            <w:vMerge/>
          </w:tcPr>
          <w:p w14:paraId="0A6AE83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543" w:type="dxa"/>
            <w:vMerge/>
          </w:tcPr>
          <w:p w14:paraId="425A2D4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18883E09"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Align w:val="center"/>
          </w:tcPr>
          <w:p w14:paraId="3DC0A40E"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7</w:t>
            </w:r>
            <w:r w:rsidRPr="00AF2932">
              <w:rPr>
                <w:rFonts w:ascii="Times New Roman" w:hAnsi="Times New Roman"/>
                <w:b/>
                <w:sz w:val="20"/>
                <w:szCs w:val="20"/>
              </w:rPr>
              <w:t>Be</w:t>
            </w:r>
          </w:p>
        </w:tc>
        <w:tc>
          <w:tcPr>
            <w:tcW w:w="2411" w:type="dxa"/>
          </w:tcPr>
          <w:p w14:paraId="22627D3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1x10</w:t>
            </w:r>
            <w:r w:rsidRPr="00AF2932">
              <w:rPr>
                <w:rFonts w:ascii="Times New Roman" w:hAnsi="Times New Roman"/>
                <w:b/>
                <w:sz w:val="20"/>
                <w:szCs w:val="20"/>
                <w:vertAlign w:val="superscript"/>
              </w:rPr>
              <w:t>-3</w:t>
            </w:r>
            <w:r w:rsidRPr="00AF2932">
              <w:rPr>
                <w:rFonts w:ascii="Times New Roman" w:hAnsi="Times New Roman"/>
                <w:b/>
                <w:sz w:val="20"/>
                <w:szCs w:val="20"/>
              </w:rPr>
              <w:t xml:space="preserve"> Bq/m</w:t>
            </w:r>
            <w:r w:rsidRPr="00AF2932">
              <w:rPr>
                <w:rFonts w:ascii="Times New Roman" w:hAnsi="Times New Roman"/>
                <w:b/>
                <w:sz w:val="20"/>
                <w:szCs w:val="20"/>
                <w:vertAlign w:val="superscript"/>
              </w:rPr>
              <w:t>3</w:t>
            </w:r>
          </w:p>
        </w:tc>
      </w:tr>
      <w:tr w:rsidR="00BF3594" w:rsidRPr="00BF3594" w14:paraId="6C11E5C1" w14:textId="77777777" w:rsidTr="00C14373">
        <w:trPr>
          <w:trHeight w:val="127"/>
          <w:jc w:val="center"/>
        </w:trPr>
        <w:tc>
          <w:tcPr>
            <w:tcW w:w="2405" w:type="dxa"/>
            <w:vMerge/>
          </w:tcPr>
          <w:p w14:paraId="5EDEB02B" w14:textId="77777777" w:rsidR="00BF3594" w:rsidRPr="00AF2932" w:rsidRDefault="00BF3594" w:rsidP="00C14373">
            <w:pPr>
              <w:pStyle w:val="ListParagraph1"/>
              <w:spacing w:after="0" w:line="240" w:lineRule="auto"/>
              <w:ind w:left="0"/>
              <w:rPr>
                <w:rFonts w:ascii="Times New Roman" w:hAnsi="Times New Roman"/>
                <w:b/>
                <w:sz w:val="20"/>
                <w:szCs w:val="20"/>
              </w:rPr>
            </w:pPr>
          </w:p>
        </w:tc>
        <w:tc>
          <w:tcPr>
            <w:tcW w:w="2127" w:type="dxa"/>
            <w:vMerge/>
          </w:tcPr>
          <w:p w14:paraId="20194BD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543" w:type="dxa"/>
            <w:vMerge/>
          </w:tcPr>
          <w:p w14:paraId="05807338"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2BD0F094"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Align w:val="center"/>
          </w:tcPr>
          <w:p w14:paraId="09AA315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40</w:t>
            </w:r>
            <w:r w:rsidRPr="00AF2932">
              <w:rPr>
                <w:rFonts w:ascii="Times New Roman" w:hAnsi="Times New Roman"/>
                <w:b/>
                <w:sz w:val="20"/>
                <w:szCs w:val="20"/>
              </w:rPr>
              <w:t>K</w:t>
            </w:r>
          </w:p>
        </w:tc>
        <w:tc>
          <w:tcPr>
            <w:tcW w:w="2411" w:type="dxa"/>
            <w:vAlign w:val="center"/>
          </w:tcPr>
          <w:p w14:paraId="613291D8"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1x10</w:t>
            </w:r>
            <w:r w:rsidRPr="00AF2932">
              <w:rPr>
                <w:rFonts w:ascii="Times New Roman" w:hAnsi="Times New Roman"/>
                <w:b/>
                <w:sz w:val="20"/>
                <w:szCs w:val="20"/>
                <w:vertAlign w:val="superscript"/>
              </w:rPr>
              <w:t>-4</w:t>
            </w:r>
            <w:r w:rsidRPr="00AF2932">
              <w:rPr>
                <w:rFonts w:ascii="Times New Roman" w:hAnsi="Times New Roman"/>
                <w:b/>
                <w:sz w:val="20"/>
                <w:szCs w:val="20"/>
              </w:rPr>
              <w:t xml:space="preserve"> Bq/m</w:t>
            </w:r>
            <w:r w:rsidRPr="00AF2932">
              <w:rPr>
                <w:rFonts w:ascii="Times New Roman" w:hAnsi="Times New Roman"/>
                <w:b/>
                <w:sz w:val="20"/>
                <w:szCs w:val="20"/>
                <w:vertAlign w:val="superscript"/>
              </w:rPr>
              <w:t>3</w:t>
            </w:r>
          </w:p>
        </w:tc>
      </w:tr>
      <w:tr w:rsidR="00BF3594" w:rsidRPr="00BF3594" w14:paraId="4E096B6D" w14:textId="77777777" w:rsidTr="00C14373">
        <w:trPr>
          <w:trHeight w:val="127"/>
          <w:jc w:val="center"/>
        </w:trPr>
        <w:tc>
          <w:tcPr>
            <w:tcW w:w="2405" w:type="dxa"/>
            <w:vMerge/>
          </w:tcPr>
          <w:p w14:paraId="05A81899" w14:textId="77777777" w:rsidR="00BF3594" w:rsidRPr="00AF2932" w:rsidRDefault="00BF3594" w:rsidP="00C14373">
            <w:pPr>
              <w:pStyle w:val="ListParagraph1"/>
              <w:spacing w:after="0" w:line="240" w:lineRule="auto"/>
              <w:ind w:left="0"/>
              <w:rPr>
                <w:rFonts w:ascii="Times New Roman" w:hAnsi="Times New Roman"/>
                <w:b/>
                <w:sz w:val="20"/>
                <w:szCs w:val="20"/>
              </w:rPr>
            </w:pPr>
          </w:p>
        </w:tc>
        <w:tc>
          <w:tcPr>
            <w:tcW w:w="2127" w:type="dxa"/>
            <w:vMerge/>
          </w:tcPr>
          <w:p w14:paraId="1CC4663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543" w:type="dxa"/>
            <w:vMerge/>
          </w:tcPr>
          <w:p w14:paraId="35934F5C"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6F585968"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Align w:val="center"/>
          </w:tcPr>
          <w:p w14:paraId="2B6AD49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131</w:t>
            </w:r>
            <w:r w:rsidRPr="00AF2932">
              <w:rPr>
                <w:rFonts w:ascii="Times New Roman" w:hAnsi="Times New Roman"/>
                <w:b/>
                <w:sz w:val="20"/>
                <w:szCs w:val="20"/>
              </w:rPr>
              <w:t>I</w:t>
            </w:r>
          </w:p>
        </w:tc>
        <w:tc>
          <w:tcPr>
            <w:tcW w:w="2411" w:type="dxa"/>
            <w:vAlign w:val="center"/>
          </w:tcPr>
          <w:p w14:paraId="3C6A1DE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5x10</w:t>
            </w:r>
            <w:r w:rsidRPr="00AF2932">
              <w:rPr>
                <w:rFonts w:ascii="Times New Roman" w:hAnsi="Times New Roman"/>
                <w:b/>
                <w:sz w:val="20"/>
                <w:szCs w:val="20"/>
                <w:vertAlign w:val="superscript"/>
              </w:rPr>
              <w:t xml:space="preserve">-5 </w:t>
            </w:r>
            <w:r w:rsidRPr="00AF2932">
              <w:rPr>
                <w:rFonts w:ascii="Times New Roman" w:hAnsi="Times New Roman"/>
                <w:b/>
                <w:sz w:val="20"/>
                <w:szCs w:val="20"/>
              </w:rPr>
              <w:t>Bq/m</w:t>
            </w:r>
            <w:r w:rsidRPr="00AF2932">
              <w:rPr>
                <w:rFonts w:ascii="Times New Roman" w:hAnsi="Times New Roman"/>
                <w:b/>
                <w:sz w:val="20"/>
                <w:szCs w:val="20"/>
                <w:vertAlign w:val="superscript"/>
              </w:rPr>
              <w:t>3</w:t>
            </w:r>
          </w:p>
        </w:tc>
      </w:tr>
      <w:tr w:rsidR="00BF3594" w:rsidRPr="00BF3594" w14:paraId="7778553F" w14:textId="77777777" w:rsidTr="00C14373">
        <w:trPr>
          <w:trHeight w:val="129"/>
          <w:jc w:val="center"/>
        </w:trPr>
        <w:tc>
          <w:tcPr>
            <w:tcW w:w="2405" w:type="dxa"/>
            <w:vMerge w:val="restart"/>
          </w:tcPr>
          <w:p w14:paraId="5A6B05E5"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ovzduší – spady</w:t>
            </w:r>
          </w:p>
        </w:tc>
        <w:tc>
          <w:tcPr>
            <w:tcW w:w="2127" w:type="dxa"/>
            <w:vMerge w:val="restart"/>
          </w:tcPr>
          <w:p w14:paraId="56CDFF1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 (provozovatel)</w:t>
            </w:r>
          </w:p>
        </w:tc>
        <w:tc>
          <w:tcPr>
            <w:tcW w:w="3543" w:type="dxa"/>
            <w:vMerge w:val="restart"/>
          </w:tcPr>
          <w:p w14:paraId="37C06B4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kontinuálně, </w:t>
            </w:r>
          </w:p>
          <w:p w14:paraId="6BE04CA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měsíční vzorek </w:t>
            </w:r>
          </w:p>
        </w:tc>
        <w:tc>
          <w:tcPr>
            <w:tcW w:w="1843" w:type="dxa"/>
            <w:vMerge w:val="restart"/>
          </w:tcPr>
          <w:p w14:paraId="16EA401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plošná aktivita</w:t>
            </w:r>
          </w:p>
        </w:tc>
        <w:tc>
          <w:tcPr>
            <w:tcW w:w="1701" w:type="dxa"/>
          </w:tcPr>
          <w:p w14:paraId="33A8C76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137</w:t>
            </w:r>
            <w:r w:rsidRPr="00AF2932">
              <w:rPr>
                <w:rFonts w:ascii="Times New Roman" w:hAnsi="Times New Roman"/>
                <w:b/>
                <w:sz w:val="20"/>
                <w:szCs w:val="20"/>
              </w:rPr>
              <w:t>Cs</w:t>
            </w:r>
          </w:p>
        </w:tc>
        <w:tc>
          <w:tcPr>
            <w:tcW w:w="2411" w:type="dxa"/>
          </w:tcPr>
          <w:p w14:paraId="6CF7BF7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0,1 Bq/m</w:t>
            </w:r>
            <w:r w:rsidRPr="00AF2932">
              <w:rPr>
                <w:rFonts w:ascii="Times New Roman" w:hAnsi="Times New Roman"/>
                <w:b/>
                <w:sz w:val="20"/>
                <w:szCs w:val="20"/>
                <w:vertAlign w:val="superscript"/>
              </w:rPr>
              <w:t>2</w:t>
            </w:r>
          </w:p>
        </w:tc>
      </w:tr>
      <w:tr w:rsidR="00BF3594" w:rsidRPr="00BF3594" w14:paraId="3DE56D9D" w14:textId="77777777" w:rsidTr="00C14373">
        <w:trPr>
          <w:trHeight w:val="127"/>
          <w:jc w:val="center"/>
        </w:trPr>
        <w:tc>
          <w:tcPr>
            <w:tcW w:w="2405" w:type="dxa"/>
            <w:vMerge/>
          </w:tcPr>
          <w:p w14:paraId="5E6B542F" w14:textId="77777777" w:rsidR="00BF3594" w:rsidRPr="00AF2932" w:rsidRDefault="00BF3594" w:rsidP="00C14373">
            <w:pPr>
              <w:pStyle w:val="ListParagraph1"/>
              <w:spacing w:after="0" w:line="240" w:lineRule="auto"/>
              <w:ind w:left="0"/>
              <w:rPr>
                <w:rFonts w:ascii="Times New Roman" w:hAnsi="Times New Roman"/>
                <w:b/>
                <w:sz w:val="20"/>
                <w:szCs w:val="20"/>
              </w:rPr>
            </w:pPr>
          </w:p>
        </w:tc>
        <w:tc>
          <w:tcPr>
            <w:tcW w:w="2127" w:type="dxa"/>
            <w:vMerge/>
          </w:tcPr>
          <w:p w14:paraId="56898A7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543" w:type="dxa"/>
            <w:vMerge/>
          </w:tcPr>
          <w:p w14:paraId="759270B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0DFBFD9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tcPr>
          <w:p w14:paraId="173D7316"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7</w:t>
            </w:r>
            <w:r w:rsidRPr="00AF2932">
              <w:rPr>
                <w:rFonts w:ascii="Times New Roman" w:hAnsi="Times New Roman"/>
                <w:b/>
                <w:sz w:val="20"/>
                <w:szCs w:val="20"/>
              </w:rPr>
              <w:t>Be</w:t>
            </w:r>
          </w:p>
        </w:tc>
        <w:tc>
          <w:tcPr>
            <w:tcW w:w="2411" w:type="dxa"/>
          </w:tcPr>
          <w:p w14:paraId="2B74E0E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 Bq/m</w:t>
            </w:r>
            <w:r w:rsidRPr="00AF2932">
              <w:rPr>
                <w:rFonts w:ascii="Times New Roman" w:hAnsi="Times New Roman"/>
                <w:b/>
                <w:sz w:val="20"/>
                <w:szCs w:val="20"/>
                <w:vertAlign w:val="superscript"/>
              </w:rPr>
              <w:t>2</w:t>
            </w:r>
          </w:p>
        </w:tc>
      </w:tr>
      <w:tr w:rsidR="00BF3594" w:rsidRPr="00BF3594" w14:paraId="69C1B486" w14:textId="77777777" w:rsidTr="00C14373">
        <w:trPr>
          <w:jc w:val="center"/>
        </w:trPr>
        <w:tc>
          <w:tcPr>
            <w:tcW w:w="2405" w:type="dxa"/>
            <w:vMerge/>
          </w:tcPr>
          <w:p w14:paraId="25AAFC80" w14:textId="77777777" w:rsidR="00BF3594" w:rsidRPr="00AF2932" w:rsidRDefault="00BF3594" w:rsidP="00C14373">
            <w:pPr>
              <w:pStyle w:val="ListParagraph1"/>
              <w:spacing w:after="0" w:line="240" w:lineRule="auto"/>
              <w:ind w:left="0"/>
              <w:rPr>
                <w:rFonts w:ascii="Times New Roman" w:hAnsi="Times New Roman"/>
                <w:b/>
                <w:sz w:val="20"/>
                <w:szCs w:val="20"/>
              </w:rPr>
            </w:pPr>
          </w:p>
        </w:tc>
        <w:tc>
          <w:tcPr>
            <w:tcW w:w="2127" w:type="dxa"/>
            <w:vMerge/>
          </w:tcPr>
          <w:p w14:paraId="2BA57386"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543" w:type="dxa"/>
            <w:vMerge/>
          </w:tcPr>
          <w:p w14:paraId="054D97E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0CCA141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tcPr>
          <w:p w14:paraId="3F70E07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40</w:t>
            </w:r>
            <w:r w:rsidRPr="00AF2932">
              <w:rPr>
                <w:rFonts w:ascii="Times New Roman" w:hAnsi="Times New Roman"/>
                <w:b/>
                <w:sz w:val="20"/>
                <w:szCs w:val="20"/>
              </w:rPr>
              <w:t>K</w:t>
            </w:r>
          </w:p>
        </w:tc>
        <w:tc>
          <w:tcPr>
            <w:tcW w:w="2411" w:type="dxa"/>
          </w:tcPr>
          <w:p w14:paraId="6860EF1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 Bq/m</w:t>
            </w:r>
            <w:r w:rsidRPr="00AF2932">
              <w:rPr>
                <w:rFonts w:ascii="Times New Roman" w:hAnsi="Times New Roman"/>
                <w:b/>
                <w:sz w:val="20"/>
                <w:szCs w:val="20"/>
                <w:vertAlign w:val="superscript"/>
              </w:rPr>
              <w:t>2</w:t>
            </w:r>
          </w:p>
        </w:tc>
      </w:tr>
      <w:tr w:rsidR="00A03DB6" w:rsidRPr="00BF3594" w14:paraId="1AE3DE8D" w14:textId="77777777" w:rsidTr="00C14373">
        <w:trPr>
          <w:jc w:val="center"/>
        </w:trPr>
        <w:tc>
          <w:tcPr>
            <w:tcW w:w="2405" w:type="dxa"/>
            <w:vMerge w:val="restart"/>
          </w:tcPr>
          <w:p w14:paraId="47377117" w14:textId="77777777" w:rsidR="00A03DB6" w:rsidRPr="00AF2932" w:rsidRDefault="00A03DB6" w:rsidP="00C14373">
            <w:pPr>
              <w:jc w:val="left"/>
              <w:rPr>
                <w:b/>
                <w:sz w:val="20"/>
              </w:rPr>
            </w:pPr>
            <w:r w:rsidRPr="00AF2932">
              <w:rPr>
                <w:b/>
                <w:sz w:val="20"/>
              </w:rPr>
              <w:t>voda – vodní toky</w:t>
            </w:r>
          </w:p>
        </w:tc>
        <w:tc>
          <w:tcPr>
            <w:tcW w:w="2127" w:type="dxa"/>
          </w:tcPr>
          <w:p w14:paraId="34FA5539"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2 (provozovatel) </w:t>
            </w:r>
          </w:p>
        </w:tc>
        <w:tc>
          <w:tcPr>
            <w:tcW w:w="3543" w:type="dxa"/>
          </w:tcPr>
          <w:p w14:paraId="02A44BB2"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operativně</w:t>
            </w:r>
          </w:p>
        </w:tc>
        <w:tc>
          <w:tcPr>
            <w:tcW w:w="1843" w:type="dxa"/>
            <w:vMerge w:val="restart"/>
          </w:tcPr>
          <w:p w14:paraId="73F892EC" w14:textId="77777777" w:rsidR="00A03DB6" w:rsidRPr="00AF2932" w:rsidRDefault="00A03DB6" w:rsidP="00C14373">
            <w:pPr>
              <w:jc w:val="center"/>
              <w:rPr>
                <w:b/>
                <w:sz w:val="20"/>
              </w:rPr>
            </w:pPr>
            <w:r w:rsidRPr="00AF2932">
              <w:rPr>
                <w:b/>
                <w:sz w:val="20"/>
              </w:rPr>
              <w:t>objemová aktivita</w:t>
            </w:r>
          </w:p>
        </w:tc>
        <w:tc>
          <w:tcPr>
            <w:tcW w:w="1701" w:type="dxa"/>
            <w:vMerge w:val="restart"/>
          </w:tcPr>
          <w:p w14:paraId="22296ED6" w14:textId="77777777" w:rsidR="00A03DB6" w:rsidRPr="00AF2932" w:rsidRDefault="00A03DB6" w:rsidP="00C14373">
            <w:pPr>
              <w:jc w:val="center"/>
              <w:rPr>
                <w:b/>
                <w:sz w:val="20"/>
              </w:rPr>
            </w:pPr>
            <w:r w:rsidRPr="00AF2932">
              <w:rPr>
                <w:b/>
                <w:sz w:val="20"/>
                <w:vertAlign w:val="superscript"/>
              </w:rPr>
              <w:t>137</w:t>
            </w:r>
            <w:r w:rsidRPr="00AF2932">
              <w:rPr>
                <w:b/>
                <w:sz w:val="20"/>
              </w:rPr>
              <w:t>Cs</w:t>
            </w:r>
          </w:p>
        </w:tc>
        <w:tc>
          <w:tcPr>
            <w:tcW w:w="2411" w:type="dxa"/>
            <w:vMerge w:val="restart"/>
          </w:tcPr>
          <w:p w14:paraId="2A8DBEF7" w14:textId="77777777" w:rsidR="00A03DB6" w:rsidRPr="00AF2932" w:rsidRDefault="00A03DB6" w:rsidP="00C14373">
            <w:pPr>
              <w:jc w:val="center"/>
              <w:rPr>
                <w:b/>
                <w:sz w:val="20"/>
              </w:rPr>
            </w:pPr>
            <w:r w:rsidRPr="00AF2932">
              <w:rPr>
                <w:b/>
                <w:sz w:val="20"/>
              </w:rPr>
              <w:t>0,1 Bq/l</w:t>
            </w:r>
          </w:p>
        </w:tc>
      </w:tr>
      <w:tr w:rsidR="00A03DB6" w:rsidRPr="00BF3594" w14:paraId="59573E7F" w14:textId="77777777" w:rsidTr="00C14373">
        <w:trPr>
          <w:jc w:val="center"/>
        </w:trPr>
        <w:tc>
          <w:tcPr>
            <w:tcW w:w="2405" w:type="dxa"/>
            <w:vMerge/>
          </w:tcPr>
          <w:p w14:paraId="32DD9260" w14:textId="77777777" w:rsidR="00A03DB6" w:rsidRPr="00AF2932" w:rsidRDefault="00A03DB6" w:rsidP="00C14373">
            <w:pPr>
              <w:jc w:val="left"/>
              <w:rPr>
                <w:b/>
                <w:sz w:val="20"/>
              </w:rPr>
            </w:pPr>
          </w:p>
        </w:tc>
        <w:tc>
          <w:tcPr>
            <w:tcW w:w="2127" w:type="dxa"/>
          </w:tcPr>
          <w:p w14:paraId="79454DD4"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2 (SÚJB)</w:t>
            </w:r>
          </w:p>
        </w:tc>
        <w:tc>
          <w:tcPr>
            <w:tcW w:w="3543" w:type="dxa"/>
          </w:tcPr>
          <w:p w14:paraId="72C7BFDD"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1843" w:type="dxa"/>
            <w:vMerge/>
          </w:tcPr>
          <w:p w14:paraId="7418793E" w14:textId="77777777" w:rsidR="00A03DB6" w:rsidRPr="00AF2932" w:rsidRDefault="00A03DB6" w:rsidP="00C14373">
            <w:pPr>
              <w:jc w:val="center"/>
              <w:rPr>
                <w:b/>
                <w:sz w:val="20"/>
                <w:vertAlign w:val="superscript"/>
              </w:rPr>
            </w:pPr>
          </w:p>
        </w:tc>
        <w:tc>
          <w:tcPr>
            <w:tcW w:w="1701" w:type="dxa"/>
            <w:vMerge/>
          </w:tcPr>
          <w:p w14:paraId="69F03861" w14:textId="77777777" w:rsidR="00A03DB6" w:rsidRPr="00AF2932" w:rsidRDefault="00A03DB6" w:rsidP="00C14373">
            <w:pPr>
              <w:jc w:val="center"/>
              <w:rPr>
                <w:b/>
                <w:sz w:val="20"/>
              </w:rPr>
            </w:pPr>
          </w:p>
        </w:tc>
        <w:tc>
          <w:tcPr>
            <w:tcW w:w="2411" w:type="dxa"/>
            <w:vMerge/>
          </w:tcPr>
          <w:p w14:paraId="3FAFE0FE" w14:textId="77777777" w:rsidR="00A03DB6" w:rsidRPr="00AF2932" w:rsidRDefault="00A03DB6" w:rsidP="00C14373">
            <w:pPr>
              <w:jc w:val="center"/>
              <w:rPr>
                <w:b/>
                <w:sz w:val="20"/>
              </w:rPr>
            </w:pPr>
          </w:p>
        </w:tc>
      </w:tr>
      <w:tr w:rsidR="00A03DB6" w:rsidRPr="00BF3594" w14:paraId="59BABE38" w14:textId="77777777" w:rsidTr="00C14373">
        <w:trPr>
          <w:jc w:val="center"/>
        </w:trPr>
        <w:tc>
          <w:tcPr>
            <w:tcW w:w="2405" w:type="dxa"/>
            <w:vMerge/>
          </w:tcPr>
          <w:p w14:paraId="03058042" w14:textId="77777777" w:rsidR="00A03DB6" w:rsidRPr="00AF2932" w:rsidRDefault="00A03DB6" w:rsidP="00C14373">
            <w:pPr>
              <w:jc w:val="left"/>
              <w:rPr>
                <w:b/>
                <w:sz w:val="20"/>
              </w:rPr>
            </w:pPr>
          </w:p>
        </w:tc>
        <w:tc>
          <w:tcPr>
            <w:tcW w:w="2127" w:type="dxa"/>
          </w:tcPr>
          <w:p w14:paraId="05160998"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2 (provozovatel) </w:t>
            </w:r>
          </w:p>
        </w:tc>
        <w:tc>
          <w:tcPr>
            <w:tcW w:w="3543" w:type="dxa"/>
          </w:tcPr>
          <w:p w14:paraId="397AC6BE"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operativně</w:t>
            </w:r>
          </w:p>
        </w:tc>
        <w:tc>
          <w:tcPr>
            <w:tcW w:w="1843" w:type="dxa"/>
            <w:vMerge w:val="restart"/>
          </w:tcPr>
          <w:p w14:paraId="36272C2C" w14:textId="01A67C2C" w:rsidR="00A03DB6" w:rsidRPr="00AF2932" w:rsidRDefault="00A03DB6" w:rsidP="00C14373">
            <w:pPr>
              <w:jc w:val="center"/>
              <w:rPr>
                <w:b/>
                <w:sz w:val="20"/>
              </w:rPr>
            </w:pPr>
            <w:r w:rsidRPr="00AF2932">
              <w:rPr>
                <w:b/>
                <w:sz w:val="20"/>
              </w:rPr>
              <w:t>objemová aktivita</w:t>
            </w:r>
          </w:p>
        </w:tc>
        <w:tc>
          <w:tcPr>
            <w:tcW w:w="1701" w:type="dxa"/>
            <w:vMerge w:val="restart"/>
          </w:tcPr>
          <w:p w14:paraId="17D677A4" w14:textId="77777777" w:rsidR="00A03DB6" w:rsidRPr="00AF2932" w:rsidRDefault="00A03DB6" w:rsidP="00C14373">
            <w:pPr>
              <w:jc w:val="center"/>
              <w:rPr>
                <w:b/>
                <w:sz w:val="20"/>
              </w:rPr>
            </w:pPr>
            <w:r w:rsidRPr="00AF2932">
              <w:rPr>
                <w:b/>
                <w:sz w:val="20"/>
                <w:vertAlign w:val="superscript"/>
              </w:rPr>
              <w:t>3</w:t>
            </w:r>
            <w:r w:rsidRPr="00AF2932">
              <w:rPr>
                <w:b/>
                <w:sz w:val="20"/>
              </w:rPr>
              <w:t>H</w:t>
            </w:r>
          </w:p>
        </w:tc>
        <w:tc>
          <w:tcPr>
            <w:tcW w:w="2411" w:type="dxa"/>
            <w:vMerge w:val="restart"/>
          </w:tcPr>
          <w:p w14:paraId="19B89863" w14:textId="77777777" w:rsidR="00A03DB6" w:rsidRPr="00AF2932" w:rsidRDefault="00A03DB6" w:rsidP="00C14373">
            <w:pPr>
              <w:jc w:val="center"/>
              <w:rPr>
                <w:b/>
                <w:sz w:val="20"/>
              </w:rPr>
            </w:pPr>
            <w:r w:rsidRPr="00AF2932">
              <w:rPr>
                <w:b/>
                <w:sz w:val="20"/>
              </w:rPr>
              <w:t>3 Bq/l</w:t>
            </w:r>
          </w:p>
        </w:tc>
      </w:tr>
      <w:tr w:rsidR="00A03DB6" w:rsidRPr="00BF3594" w14:paraId="1B138DB9" w14:textId="77777777" w:rsidTr="00C14373">
        <w:trPr>
          <w:jc w:val="center"/>
        </w:trPr>
        <w:tc>
          <w:tcPr>
            <w:tcW w:w="2405" w:type="dxa"/>
            <w:vMerge/>
          </w:tcPr>
          <w:p w14:paraId="6C204348" w14:textId="77777777" w:rsidR="00A03DB6" w:rsidRPr="00AF2932" w:rsidRDefault="00A03DB6" w:rsidP="00C14373">
            <w:pPr>
              <w:jc w:val="left"/>
              <w:rPr>
                <w:b/>
                <w:sz w:val="20"/>
              </w:rPr>
            </w:pPr>
          </w:p>
        </w:tc>
        <w:tc>
          <w:tcPr>
            <w:tcW w:w="2127" w:type="dxa"/>
          </w:tcPr>
          <w:p w14:paraId="2CC2124D"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2 (SÚJB)</w:t>
            </w:r>
          </w:p>
        </w:tc>
        <w:tc>
          <w:tcPr>
            <w:tcW w:w="3543" w:type="dxa"/>
          </w:tcPr>
          <w:p w14:paraId="2C44D23D" w14:textId="77777777" w:rsidR="00A03DB6" w:rsidRPr="00AF2932" w:rsidRDefault="00A03DB6"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1843" w:type="dxa"/>
            <w:vMerge/>
          </w:tcPr>
          <w:p w14:paraId="674245D3" w14:textId="77777777" w:rsidR="00A03DB6" w:rsidRPr="00AF2932" w:rsidRDefault="00A03DB6" w:rsidP="00C14373">
            <w:pPr>
              <w:jc w:val="center"/>
              <w:rPr>
                <w:b/>
                <w:sz w:val="20"/>
                <w:vertAlign w:val="superscript"/>
              </w:rPr>
            </w:pPr>
          </w:p>
        </w:tc>
        <w:tc>
          <w:tcPr>
            <w:tcW w:w="1701" w:type="dxa"/>
            <w:vMerge/>
          </w:tcPr>
          <w:p w14:paraId="747D9D6B" w14:textId="77777777" w:rsidR="00A03DB6" w:rsidRPr="00AF2932" w:rsidRDefault="00A03DB6" w:rsidP="00C14373">
            <w:pPr>
              <w:jc w:val="center"/>
              <w:rPr>
                <w:b/>
                <w:sz w:val="20"/>
                <w:vertAlign w:val="superscript"/>
              </w:rPr>
            </w:pPr>
          </w:p>
        </w:tc>
        <w:tc>
          <w:tcPr>
            <w:tcW w:w="2411" w:type="dxa"/>
            <w:vMerge/>
          </w:tcPr>
          <w:p w14:paraId="120D160C" w14:textId="77777777" w:rsidR="00A03DB6" w:rsidRPr="00AF2932" w:rsidRDefault="00A03DB6" w:rsidP="00C14373">
            <w:pPr>
              <w:jc w:val="center"/>
              <w:rPr>
                <w:b/>
                <w:sz w:val="20"/>
              </w:rPr>
            </w:pPr>
          </w:p>
        </w:tc>
      </w:tr>
      <w:tr w:rsidR="00BF3594" w:rsidRPr="00BF3594" w14:paraId="7059BDA8" w14:textId="77777777" w:rsidTr="00C14373">
        <w:trPr>
          <w:jc w:val="center"/>
        </w:trPr>
        <w:tc>
          <w:tcPr>
            <w:tcW w:w="2405" w:type="dxa"/>
            <w:vMerge w:val="restart"/>
          </w:tcPr>
          <w:p w14:paraId="5830B0FF" w14:textId="77777777" w:rsidR="00BF3594" w:rsidRPr="00AF2932" w:rsidRDefault="00BF3594" w:rsidP="00C14373">
            <w:pPr>
              <w:jc w:val="left"/>
              <w:rPr>
                <w:b/>
                <w:sz w:val="20"/>
              </w:rPr>
            </w:pPr>
            <w:r w:rsidRPr="00AF2932">
              <w:rPr>
                <w:b/>
                <w:sz w:val="20"/>
              </w:rPr>
              <w:t>voda – podzemní voda</w:t>
            </w:r>
          </w:p>
        </w:tc>
        <w:tc>
          <w:tcPr>
            <w:tcW w:w="2127" w:type="dxa"/>
            <w:vMerge w:val="restart"/>
          </w:tcPr>
          <w:p w14:paraId="5F0308B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4 (provozovatel)</w:t>
            </w:r>
          </w:p>
        </w:tc>
        <w:tc>
          <w:tcPr>
            <w:tcW w:w="3543" w:type="dxa"/>
            <w:vMerge w:val="restart"/>
          </w:tcPr>
          <w:p w14:paraId="12724BC5" w14:textId="5CCAF171" w:rsidR="00BF3594" w:rsidRPr="00AF2932" w:rsidRDefault="00195A97"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1843" w:type="dxa"/>
            <w:vMerge w:val="restart"/>
          </w:tcPr>
          <w:p w14:paraId="45D17EA3" w14:textId="77777777" w:rsidR="00BF3594" w:rsidRPr="00AF2932" w:rsidRDefault="00BF3594" w:rsidP="00C14373">
            <w:pPr>
              <w:jc w:val="center"/>
              <w:rPr>
                <w:b/>
                <w:sz w:val="20"/>
              </w:rPr>
            </w:pPr>
            <w:r w:rsidRPr="00AF2932">
              <w:rPr>
                <w:b/>
                <w:sz w:val="20"/>
              </w:rPr>
              <w:t>objemová aktivita</w:t>
            </w:r>
          </w:p>
        </w:tc>
        <w:tc>
          <w:tcPr>
            <w:tcW w:w="1701" w:type="dxa"/>
          </w:tcPr>
          <w:p w14:paraId="10F4044A" w14:textId="77777777" w:rsidR="00BF3594" w:rsidRPr="00AF2932" w:rsidRDefault="00BF3594" w:rsidP="00C14373">
            <w:pPr>
              <w:jc w:val="center"/>
              <w:rPr>
                <w:b/>
                <w:sz w:val="20"/>
              </w:rPr>
            </w:pPr>
            <w:r w:rsidRPr="00AF2932">
              <w:rPr>
                <w:b/>
                <w:sz w:val="20"/>
                <w:vertAlign w:val="superscript"/>
              </w:rPr>
              <w:t>137</w:t>
            </w:r>
            <w:r w:rsidRPr="00AF2932">
              <w:rPr>
                <w:b/>
                <w:sz w:val="20"/>
              </w:rPr>
              <w:t>Cs</w:t>
            </w:r>
          </w:p>
        </w:tc>
        <w:tc>
          <w:tcPr>
            <w:tcW w:w="2411" w:type="dxa"/>
          </w:tcPr>
          <w:p w14:paraId="7C5552E3" w14:textId="77777777" w:rsidR="00BF3594" w:rsidRPr="00AF2932" w:rsidRDefault="00BF3594" w:rsidP="00C14373">
            <w:pPr>
              <w:jc w:val="center"/>
              <w:rPr>
                <w:b/>
                <w:sz w:val="20"/>
              </w:rPr>
            </w:pPr>
            <w:r w:rsidRPr="00AF2932">
              <w:rPr>
                <w:b/>
                <w:sz w:val="20"/>
              </w:rPr>
              <w:t>0,1 Bq/l</w:t>
            </w:r>
          </w:p>
        </w:tc>
      </w:tr>
      <w:tr w:rsidR="00BF3594" w:rsidRPr="00BF3594" w14:paraId="3A14D3CC" w14:textId="77777777" w:rsidTr="00C14373">
        <w:trPr>
          <w:jc w:val="center"/>
        </w:trPr>
        <w:tc>
          <w:tcPr>
            <w:tcW w:w="2405" w:type="dxa"/>
            <w:vMerge/>
          </w:tcPr>
          <w:p w14:paraId="3DCDC526" w14:textId="77777777" w:rsidR="00BF3594" w:rsidRPr="00AF2932" w:rsidRDefault="00BF3594" w:rsidP="00C14373">
            <w:pPr>
              <w:jc w:val="left"/>
              <w:rPr>
                <w:b/>
                <w:sz w:val="20"/>
              </w:rPr>
            </w:pPr>
          </w:p>
        </w:tc>
        <w:tc>
          <w:tcPr>
            <w:tcW w:w="2127" w:type="dxa"/>
            <w:vMerge/>
          </w:tcPr>
          <w:p w14:paraId="1A112B08"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543" w:type="dxa"/>
            <w:vMerge/>
          </w:tcPr>
          <w:p w14:paraId="1FAC9EC9"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843" w:type="dxa"/>
            <w:vMerge/>
          </w:tcPr>
          <w:p w14:paraId="3C54466F" w14:textId="77777777" w:rsidR="00BF3594" w:rsidRPr="00AF2932" w:rsidRDefault="00BF3594" w:rsidP="00C14373">
            <w:pPr>
              <w:jc w:val="center"/>
              <w:rPr>
                <w:b/>
                <w:sz w:val="20"/>
                <w:vertAlign w:val="superscript"/>
              </w:rPr>
            </w:pPr>
          </w:p>
        </w:tc>
        <w:tc>
          <w:tcPr>
            <w:tcW w:w="1701" w:type="dxa"/>
          </w:tcPr>
          <w:p w14:paraId="081ED9C2" w14:textId="77777777" w:rsidR="00BF3594" w:rsidRPr="00AF2932" w:rsidRDefault="00BF3594" w:rsidP="00C14373">
            <w:pPr>
              <w:jc w:val="center"/>
              <w:rPr>
                <w:b/>
                <w:sz w:val="20"/>
              </w:rPr>
            </w:pPr>
            <w:r w:rsidRPr="00AF2932">
              <w:rPr>
                <w:b/>
                <w:sz w:val="20"/>
                <w:vertAlign w:val="superscript"/>
              </w:rPr>
              <w:t>3</w:t>
            </w:r>
            <w:r w:rsidRPr="00AF2932">
              <w:rPr>
                <w:b/>
                <w:sz w:val="20"/>
              </w:rPr>
              <w:t>H</w:t>
            </w:r>
          </w:p>
        </w:tc>
        <w:tc>
          <w:tcPr>
            <w:tcW w:w="2411" w:type="dxa"/>
          </w:tcPr>
          <w:p w14:paraId="22949B41" w14:textId="77777777" w:rsidR="00BF3594" w:rsidRPr="00AF2932" w:rsidRDefault="00BF3594" w:rsidP="00C14373">
            <w:pPr>
              <w:jc w:val="center"/>
              <w:rPr>
                <w:b/>
                <w:sz w:val="20"/>
              </w:rPr>
            </w:pPr>
            <w:r w:rsidRPr="00AF2932">
              <w:rPr>
                <w:b/>
                <w:sz w:val="20"/>
              </w:rPr>
              <w:t>3 Bq/l</w:t>
            </w:r>
          </w:p>
        </w:tc>
      </w:tr>
    </w:tbl>
    <w:p w14:paraId="5070232D" w14:textId="77777777" w:rsidR="00BF3594" w:rsidRPr="00BF3594" w:rsidRDefault="00BF3594" w:rsidP="00BF3594">
      <w:pPr>
        <w:jc w:val="left"/>
        <w:rPr>
          <w:b/>
          <w:szCs w:val="24"/>
        </w:rPr>
      </w:pPr>
      <w:r w:rsidRPr="00BF3594">
        <w:rPr>
          <w:b/>
          <w:szCs w:val="24"/>
        </w:rPr>
        <w:br w:type="page"/>
      </w:r>
    </w:p>
    <w:p w14:paraId="79025960" w14:textId="77777777" w:rsidR="00BF3594" w:rsidRPr="00BF3594" w:rsidRDefault="00BF3594" w:rsidP="00BF3594">
      <w:pPr>
        <w:spacing w:after="120"/>
        <w:rPr>
          <w:b/>
        </w:rPr>
      </w:pPr>
      <w:r w:rsidRPr="00BF3594">
        <w:rPr>
          <w:b/>
        </w:rPr>
        <w:lastRenderedPageBreak/>
        <w:t xml:space="preserve">C. </w:t>
      </w:r>
      <w:r w:rsidRPr="00BF3594">
        <w:rPr>
          <w:b/>
          <w:szCs w:val="24"/>
        </w:rPr>
        <w:t xml:space="preserve">Havarijní monitorování – monitorované položky charakterizující pole ionizujícího záření </w:t>
      </w: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410"/>
        <w:gridCol w:w="2268"/>
        <w:gridCol w:w="2693"/>
        <w:gridCol w:w="2410"/>
        <w:gridCol w:w="2523"/>
      </w:tblGrid>
      <w:tr w:rsidR="00BF3594" w:rsidRPr="00BF3594" w14:paraId="36B0DFB3" w14:textId="77777777" w:rsidTr="00C14373">
        <w:trPr>
          <w:jc w:val="center"/>
        </w:trPr>
        <w:tc>
          <w:tcPr>
            <w:tcW w:w="1696" w:type="dxa"/>
            <w:vAlign w:val="center"/>
          </w:tcPr>
          <w:p w14:paraId="6A2BA485" w14:textId="77777777" w:rsidR="00BF3594" w:rsidRPr="00BF3594" w:rsidRDefault="00BF3594" w:rsidP="00C14373">
            <w:pPr>
              <w:spacing w:before="60" w:after="60"/>
              <w:jc w:val="center"/>
              <w:rPr>
                <w:b/>
                <w:sz w:val="20"/>
                <w:szCs w:val="22"/>
              </w:rPr>
            </w:pPr>
            <w:r w:rsidRPr="00BF3594">
              <w:rPr>
                <w:b/>
                <w:sz w:val="20"/>
                <w:szCs w:val="22"/>
              </w:rPr>
              <w:t>Monitorovaná položka</w:t>
            </w:r>
          </w:p>
        </w:tc>
        <w:tc>
          <w:tcPr>
            <w:tcW w:w="2410" w:type="dxa"/>
            <w:vAlign w:val="center"/>
          </w:tcPr>
          <w:p w14:paraId="27536AD8" w14:textId="77777777" w:rsidR="00BF3594" w:rsidRPr="00BF3594" w:rsidRDefault="00BF3594" w:rsidP="00C14373">
            <w:pPr>
              <w:spacing w:before="60" w:after="60"/>
              <w:jc w:val="center"/>
              <w:rPr>
                <w:b/>
                <w:sz w:val="20"/>
                <w:szCs w:val="22"/>
              </w:rPr>
            </w:pPr>
            <w:r w:rsidRPr="00BF3594">
              <w:rPr>
                <w:b/>
                <w:sz w:val="20"/>
                <w:szCs w:val="22"/>
              </w:rPr>
              <w:t>Monitorovací síť</w:t>
            </w:r>
          </w:p>
        </w:tc>
        <w:tc>
          <w:tcPr>
            <w:tcW w:w="2268" w:type="dxa"/>
            <w:vAlign w:val="center"/>
          </w:tcPr>
          <w:p w14:paraId="4636A2DB" w14:textId="642E0C26" w:rsidR="00BF3594" w:rsidRPr="00BF3594" w:rsidRDefault="00BF3594" w:rsidP="00C14373">
            <w:pPr>
              <w:spacing w:before="60" w:after="60"/>
              <w:contextualSpacing/>
              <w:jc w:val="center"/>
              <w:rPr>
                <w:b/>
                <w:sz w:val="20"/>
                <w:szCs w:val="22"/>
              </w:rPr>
            </w:pPr>
            <w:r w:rsidRPr="00BF3594">
              <w:rPr>
                <w:b/>
                <w:sz w:val="20"/>
                <w:szCs w:val="22"/>
              </w:rPr>
              <w:t>Minimální počet měřicích míst</w:t>
            </w:r>
            <w:r w:rsidR="0081130B">
              <w:rPr>
                <w:b/>
                <w:sz w:val="20"/>
                <w:szCs w:val="22"/>
                <w:vertAlign w:val="superscript"/>
              </w:rPr>
              <w:t>b</w:t>
            </w:r>
            <w:r w:rsidRPr="00BF3594">
              <w:rPr>
                <w:b/>
                <w:sz w:val="20"/>
                <w:szCs w:val="22"/>
                <w:vertAlign w:val="superscript"/>
              </w:rPr>
              <w:t>)</w:t>
            </w:r>
            <w:r w:rsidRPr="00BF3594">
              <w:rPr>
                <w:b/>
                <w:sz w:val="20"/>
                <w:szCs w:val="22"/>
              </w:rPr>
              <w:t xml:space="preserve"> </w:t>
            </w:r>
          </w:p>
        </w:tc>
        <w:tc>
          <w:tcPr>
            <w:tcW w:w="2693" w:type="dxa"/>
            <w:vAlign w:val="center"/>
          </w:tcPr>
          <w:p w14:paraId="391282DA" w14:textId="77777777" w:rsidR="00BF3594" w:rsidRPr="00BF3594" w:rsidRDefault="00BF3594" w:rsidP="00C14373">
            <w:pPr>
              <w:spacing w:before="60" w:after="60"/>
              <w:contextualSpacing/>
              <w:jc w:val="center"/>
              <w:rPr>
                <w:b/>
                <w:sz w:val="20"/>
                <w:szCs w:val="22"/>
              </w:rPr>
            </w:pPr>
            <w:r w:rsidRPr="00BF3594">
              <w:rPr>
                <w:b/>
                <w:sz w:val="20"/>
                <w:szCs w:val="22"/>
              </w:rPr>
              <w:t xml:space="preserve">Délka monitorovacího období nebo frekvence provádění měření </w:t>
            </w:r>
          </w:p>
        </w:tc>
        <w:tc>
          <w:tcPr>
            <w:tcW w:w="2410" w:type="dxa"/>
            <w:vAlign w:val="center"/>
          </w:tcPr>
          <w:p w14:paraId="1632B020"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Měřená fyzikální veličina</w:t>
            </w:r>
          </w:p>
        </w:tc>
        <w:tc>
          <w:tcPr>
            <w:tcW w:w="2523" w:type="dxa"/>
            <w:vAlign w:val="center"/>
          </w:tcPr>
          <w:p w14:paraId="319B87AE"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Rozsah měření nebo nejmenší detekovatelná hodnota</w:t>
            </w:r>
          </w:p>
        </w:tc>
      </w:tr>
      <w:tr w:rsidR="00BF3594" w:rsidRPr="00BF3594" w14:paraId="07139485" w14:textId="77777777" w:rsidTr="00C14373">
        <w:trPr>
          <w:jc w:val="center"/>
        </w:trPr>
        <w:tc>
          <w:tcPr>
            <w:tcW w:w="1696" w:type="dxa"/>
            <w:vMerge w:val="restart"/>
          </w:tcPr>
          <w:p w14:paraId="3A82A66D"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w:t>
            </w:r>
          </w:p>
        </w:tc>
        <w:tc>
          <w:tcPr>
            <w:tcW w:w="2410" w:type="dxa"/>
          </w:tcPr>
          <w:p w14:paraId="4137799E"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integrálního měření</w:t>
            </w:r>
          </w:p>
        </w:tc>
        <w:tc>
          <w:tcPr>
            <w:tcW w:w="2268" w:type="dxa"/>
          </w:tcPr>
          <w:p w14:paraId="084169F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18</w:t>
            </w:r>
          </w:p>
        </w:tc>
        <w:tc>
          <w:tcPr>
            <w:tcW w:w="2693" w:type="dxa"/>
          </w:tcPr>
          <w:p w14:paraId="508AA16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 xml:space="preserve">kontinuálně – </w:t>
            </w:r>
          </w:p>
          <w:p w14:paraId="715E3472" w14:textId="7CEEFD2B"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čtvrtletní měření</w:t>
            </w:r>
            <w:r w:rsidR="0081130B" w:rsidRPr="0081130B">
              <w:rPr>
                <w:rFonts w:ascii="Times New Roman" w:hAnsi="Times New Roman"/>
                <w:b/>
                <w:sz w:val="20"/>
                <w:vertAlign w:val="superscript"/>
              </w:rPr>
              <w:t>c</w:t>
            </w:r>
            <w:r w:rsidRPr="00BF3594">
              <w:rPr>
                <w:rFonts w:ascii="Times New Roman" w:hAnsi="Times New Roman"/>
                <w:b/>
                <w:sz w:val="20"/>
                <w:vertAlign w:val="superscript"/>
              </w:rPr>
              <w:t>)</w:t>
            </w:r>
          </w:p>
        </w:tc>
        <w:tc>
          <w:tcPr>
            <w:tcW w:w="2410" w:type="dxa"/>
          </w:tcPr>
          <w:p w14:paraId="460EDF51"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ekvivalent přepočtený na příkon dávkového ekvivalentu</w:t>
            </w:r>
          </w:p>
        </w:tc>
        <w:tc>
          <w:tcPr>
            <w:tcW w:w="2523" w:type="dxa"/>
          </w:tcPr>
          <w:p w14:paraId="439A0177"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p w14:paraId="0637004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(0,05 mSv/čtvrtletí)</w:t>
            </w:r>
          </w:p>
        </w:tc>
      </w:tr>
      <w:tr w:rsidR="00BF3594" w:rsidRPr="00BF3594" w14:paraId="38219D7C" w14:textId="77777777" w:rsidTr="00C14373">
        <w:trPr>
          <w:jc w:val="center"/>
        </w:trPr>
        <w:tc>
          <w:tcPr>
            <w:tcW w:w="1696" w:type="dxa"/>
            <w:vMerge/>
          </w:tcPr>
          <w:p w14:paraId="1535602D" w14:textId="77777777" w:rsidR="00BF3594" w:rsidRPr="00BF3594" w:rsidRDefault="00BF3594" w:rsidP="00C14373">
            <w:pPr>
              <w:pStyle w:val="ListParagraph1"/>
              <w:spacing w:after="0" w:line="240" w:lineRule="auto"/>
              <w:ind w:left="0"/>
              <w:rPr>
                <w:rFonts w:ascii="Times New Roman" w:hAnsi="Times New Roman"/>
                <w:b/>
                <w:sz w:val="20"/>
              </w:rPr>
            </w:pPr>
          </w:p>
        </w:tc>
        <w:tc>
          <w:tcPr>
            <w:tcW w:w="2410" w:type="dxa"/>
          </w:tcPr>
          <w:p w14:paraId="3BB7581E"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monitorovacích tras</w:t>
            </w:r>
          </w:p>
        </w:tc>
        <w:tc>
          <w:tcPr>
            <w:tcW w:w="2268" w:type="dxa"/>
          </w:tcPr>
          <w:p w14:paraId="03BC5277"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2693" w:type="dxa"/>
          </w:tcPr>
          <w:p w14:paraId="6AB4515B"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6 hodin</w:t>
            </w:r>
          </w:p>
        </w:tc>
        <w:tc>
          <w:tcPr>
            <w:tcW w:w="2410" w:type="dxa"/>
          </w:tcPr>
          <w:p w14:paraId="22A1FDC1"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příkon nebo příkon dávkového ekvivalentu</w:t>
            </w:r>
            <w:r w:rsidRPr="00BF3594">
              <w:rPr>
                <w:rFonts w:ascii="Times New Roman" w:hAnsi="Times New Roman"/>
                <w:b/>
                <w:sz w:val="20"/>
                <w:vertAlign w:val="superscript"/>
              </w:rPr>
              <w:t xml:space="preserve"> </w:t>
            </w:r>
          </w:p>
        </w:tc>
        <w:tc>
          <w:tcPr>
            <w:tcW w:w="2523" w:type="dxa"/>
          </w:tcPr>
          <w:p w14:paraId="3B90ABF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tc>
      </w:tr>
      <w:tr w:rsidR="00BF3594" w:rsidRPr="00BF3594" w14:paraId="07F6C3F8" w14:textId="77777777" w:rsidTr="00C14373">
        <w:trPr>
          <w:jc w:val="center"/>
        </w:trPr>
        <w:tc>
          <w:tcPr>
            <w:tcW w:w="1696" w:type="dxa"/>
            <w:vMerge/>
          </w:tcPr>
          <w:p w14:paraId="7CA382D2" w14:textId="77777777" w:rsidR="00BF3594" w:rsidRPr="00BF3594" w:rsidRDefault="00BF3594" w:rsidP="00C14373">
            <w:pPr>
              <w:pStyle w:val="ListParagraph1"/>
              <w:spacing w:after="0" w:line="240" w:lineRule="auto"/>
              <w:ind w:left="0"/>
              <w:rPr>
                <w:rFonts w:ascii="Times New Roman" w:hAnsi="Times New Roman"/>
                <w:b/>
                <w:sz w:val="20"/>
              </w:rPr>
            </w:pPr>
          </w:p>
        </w:tc>
        <w:tc>
          <w:tcPr>
            <w:tcW w:w="2410" w:type="dxa"/>
          </w:tcPr>
          <w:p w14:paraId="27DEBE42"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okamžitého měření</w:t>
            </w:r>
          </w:p>
        </w:tc>
        <w:tc>
          <w:tcPr>
            <w:tcW w:w="2268" w:type="dxa"/>
          </w:tcPr>
          <w:p w14:paraId="2735A925"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0</w:t>
            </w:r>
          </w:p>
        </w:tc>
        <w:tc>
          <w:tcPr>
            <w:tcW w:w="2693" w:type="dxa"/>
          </w:tcPr>
          <w:p w14:paraId="50A6A8A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pouze po určení rozsahu a způsobu zapojení</w:t>
            </w:r>
          </w:p>
        </w:tc>
        <w:tc>
          <w:tcPr>
            <w:tcW w:w="2410" w:type="dxa"/>
          </w:tcPr>
          <w:p w14:paraId="24A057E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příkon</w:t>
            </w:r>
          </w:p>
        </w:tc>
        <w:tc>
          <w:tcPr>
            <w:tcW w:w="2523" w:type="dxa"/>
          </w:tcPr>
          <w:p w14:paraId="3658CE80"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tc>
      </w:tr>
    </w:tbl>
    <w:p w14:paraId="20C8AECD" w14:textId="77777777" w:rsidR="00BF3594" w:rsidRPr="00BF3594" w:rsidRDefault="00BF3594" w:rsidP="00BF3594">
      <w:pPr>
        <w:spacing w:before="240" w:after="120"/>
        <w:rPr>
          <w:b/>
        </w:rPr>
      </w:pPr>
      <w:r w:rsidRPr="00BF3594">
        <w:rPr>
          <w:b/>
        </w:rPr>
        <w:t xml:space="preserve">D. </w:t>
      </w:r>
      <w:r w:rsidRPr="00BF3594">
        <w:rPr>
          <w:b/>
          <w:szCs w:val="24"/>
        </w:rPr>
        <w:t xml:space="preserve">Havarijní monitorování – monitorované </w:t>
      </w:r>
      <w:r w:rsidRPr="00BF3594">
        <w:rPr>
          <w:b/>
        </w:rPr>
        <w:t>položky, ve kterých se stanovuje obsah radionuklidů</w:t>
      </w:r>
    </w:p>
    <w:tbl>
      <w:tblPr>
        <w:tblW w:w="14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843"/>
        <w:gridCol w:w="2551"/>
        <w:gridCol w:w="2410"/>
        <w:gridCol w:w="2268"/>
        <w:gridCol w:w="2409"/>
      </w:tblGrid>
      <w:tr w:rsidR="00BF3594" w:rsidRPr="00BF3594" w14:paraId="6DF5DC15" w14:textId="77777777" w:rsidTr="00C14373">
        <w:trPr>
          <w:cantSplit/>
          <w:tblHeader/>
          <w:jc w:val="center"/>
        </w:trPr>
        <w:tc>
          <w:tcPr>
            <w:tcW w:w="2547" w:type="dxa"/>
            <w:vAlign w:val="center"/>
          </w:tcPr>
          <w:p w14:paraId="4DE6C0AB" w14:textId="77777777" w:rsidR="00BF3594" w:rsidRPr="00AF2932" w:rsidRDefault="00BF3594" w:rsidP="00C14373">
            <w:pPr>
              <w:spacing w:before="60" w:after="60"/>
              <w:jc w:val="center"/>
              <w:rPr>
                <w:b/>
                <w:sz w:val="20"/>
              </w:rPr>
            </w:pPr>
            <w:r w:rsidRPr="00AF2932">
              <w:rPr>
                <w:b/>
                <w:sz w:val="20"/>
              </w:rPr>
              <w:t>Monitorovaná položka</w:t>
            </w:r>
          </w:p>
        </w:tc>
        <w:tc>
          <w:tcPr>
            <w:tcW w:w="1843" w:type="dxa"/>
            <w:vAlign w:val="center"/>
          </w:tcPr>
          <w:p w14:paraId="287A43ED" w14:textId="11C1FC5D" w:rsidR="00BF3594" w:rsidRPr="00AF2932" w:rsidRDefault="00BF3594" w:rsidP="00C14373">
            <w:pPr>
              <w:spacing w:before="60" w:after="60"/>
              <w:jc w:val="center"/>
              <w:rPr>
                <w:b/>
                <w:sz w:val="20"/>
              </w:rPr>
            </w:pPr>
            <w:r w:rsidRPr="00AF2932">
              <w:rPr>
                <w:b/>
                <w:sz w:val="20"/>
              </w:rPr>
              <w:t>Minimální počet odběrových míst</w:t>
            </w:r>
            <w:r w:rsidR="0081130B">
              <w:rPr>
                <w:b/>
                <w:sz w:val="20"/>
                <w:vertAlign w:val="superscript"/>
              </w:rPr>
              <w:t>d</w:t>
            </w:r>
            <w:r w:rsidRPr="00AF2932">
              <w:rPr>
                <w:b/>
                <w:sz w:val="20"/>
                <w:vertAlign w:val="superscript"/>
              </w:rPr>
              <w:t>)</w:t>
            </w:r>
            <w:r w:rsidRPr="00AF2932">
              <w:rPr>
                <w:b/>
                <w:sz w:val="20"/>
              </w:rPr>
              <w:t xml:space="preserve">  </w:t>
            </w:r>
          </w:p>
        </w:tc>
        <w:tc>
          <w:tcPr>
            <w:tcW w:w="2551" w:type="dxa"/>
            <w:vAlign w:val="center"/>
          </w:tcPr>
          <w:p w14:paraId="758CB2D6" w14:textId="77777777" w:rsidR="00BF3594" w:rsidRPr="00AF2932" w:rsidRDefault="00BF3594" w:rsidP="00C14373">
            <w:pPr>
              <w:spacing w:before="60" w:after="60"/>
              <w:contextualSpacing/>
              <w:jc w:val="center"/>
              <w:rPr>
                <w:b/>
                <w:sz w:val="20"/>
              </w:rPr>
            </w:pPr>
            <w:r w:rsidRPr="00AF2932">
              <w:rPr>
                <w:b/>
                <w:sz w:val="20"/>
              </w:rPr>
              <w:t xml:space="preserve">Délka monitorovacího období nebo frekvence provádění měření </w:t>
            </w:r>
          </w:p>
        </w:tc>
        <w:tc>
          <w:tcPr>
            <w:tcW w:w="2410" w:type="dxa"/>
            <w:vAlign w:val="center"/>
          </w:tcPr>
          <w:p w14:paraId="31B5B07B" w14:textId="77777777" w:rsidR="00BF3594" w:rsidRPr="00AF2932" w:rsidRDefault="00BF3594" w:rsidP="00C14373">
            <w:pPr>
              <w:spacing w:before="60" w:after="60"/>
              <w:contextualSpacing/>
              <w:jc w:val="center"/>
              <w:rPr>
                <w:b/>
                <w:sz w:val="20"/>
              </w:rPr>
            </w:pPr>
            <w:r w:rsidRPr="00AF2932">
              <w:rPr>
                <w:b/>
                <w:sz w:val="20"/>
              </w:rPr>
              <w:t>Měřená fyzikální veličina</w:t>
            </w:r>
          </w:p>
        </w:tc>
        <w:tc>
          <w:tcPr>
            <w:tcW w:w="2268" w:type="dxa"/>
            <w:vAlign w:val="center"/>
          </w:tcPr>
          <w:p w14:paraId="22403886" w14:textId="2E84C957" w:rsidR="00BF3594" w:rsidRPr="00AF2932" w:rsidRDefault="00BF3594" w:rsidP="00C14373">
            <w:pPr>
              <w:spacing w:before="60" w:after="60"/>
              <w:contextualSpacing/>
              <w:jc w:val="center"/>
              <w:rPr>
                <w:b/>
                <w:sz w:val="20"/>
              </w:rPr>
            </w:pPr>
            <w:r w:rsidRPr="00AF2932">
              <w:rPr>
                <w:b/>
                <w:sz w:val="20"/>
              </w:rPr>
              <w:t>Radionuklid</w:t>
            </w:r>
            <w:r w:rsidR="0081130B">
              <w:rPr>
                <w:b/>
                <w:sz w:val="20"/>
                <w:vertAlign w:val="superscript"/>
              </w:rPr>
              <w:t>e</w:t>
            </w:r>
            <w:r w:rsidRPr="00AF2932">
              <w:rPr>
                <w:b/>
                <w:sz w:val="20"/>
              </w:rPr>
              <w:t>)</w:t>
            </w:r>
          </w:p>
        </w:tc>
        <w:tc>
          <w:tcPr>
            <w:tcW w:w="2409" w:type="dxa"/>
            <w:vAlign w:val="center"/>
          </w:tcPr>
          <w:p w14:paraId="14C53E5B" w14:textId="77777777" w:rsidR="00BF3594" w:rsidRPr="00AF2932" w:rsidRDefault="00BF3594" w:rsidP="00C14373">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Nejmenší detekovatelná hodnota</w:t>
            </w:r>
          </w:p>
        </w:tc>
      </w:tr>
      <w:tr w:rsidR="00BF3594" w:rsidRPr="00BF3594" w14:paraId="51405E18" w14:textId="77777777" w:rsidTr="00C14373">
        <w:trPr>
          <w:jc w:val="center"/>
        </w:trPr>
        <w:tc>
          <w:tcPr>
            <w:tcW w:w="14028" w:type="dxa"/>
            <w:gridSpan w:val="6"/>
            <w:vAlign w:val="center"/>
          </w:tcPr>
          <w:p w14:paraId="0C090639" w14:textId="77777777" w:rsidR="00BF3594" w:rsidRPr="00AF2932" w:rsidRDefault="00BF3594" w:rsidP="00C14373">
            <w:pPr>
              <w:pStyle w:val="ListParagraph1"/>
              <w:spacing w:before="60" w:after="60" w:line="240" w:lineRule="auto"/>
              <w:ind w:left="0"/>
              <w:rPr>
                <w:rFonts w:ascii="Times New Roman" w:hAnsi="Times New Roman"/>
                <w:b/>
                <w:sz w:val="20"/>
                <w:szCs w:val="20"/>
              </w:rPr>
            </w:pPr>
            <w:r w:rsidRPr="00AF2932">
              <w:rPr>
                <w:rFonts w:ascii="Times New Roman" w:hAnsi="Times New Roman"/>
                <w:b/>
                <w:sz w:val="20"/>
                <w:szCs w:val="20"/>
              </w:rPr>
              <w:t>Síť odběrů vzorků ŽIVOTNÍHO PROSTŘEDÍ</w:t>
            </w:r>
          </w:p>
        </w:tc>
      </w:tr>
      <w:tr w:rsidR="00BF3594" w:rsidRPr="00BF3594" w14:paraId="649890B7" w14:textId="77777777" w:rsidTr="00C14373">
        <w:trPr>
          <w:jc w:val="center"/>
        </w:trPr>
        <w:tc>
          <w:tcPr>
            <w:tcW w:w="2547" w:type="dxa"/>
          </w:tcPr>
          <w:p w14:paraId="2D66B110"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ovzduší – aerosoly</w:t>
            </w:r>
          </w:p>
        </w:tc>
        <w:tc>
          <w:tcPr>
            <w:tcW w:w="1843" w:type="dxa"/>
          </w:tcPr>
          <w:p w14:paraId="57A36D5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w:t>
            </w:r>
          </w:p>
        </w:tc>
        <w:tc>
          <w:tcPr>
            <w:tcW w:w="2551" w:type="dxa"/>
          </w:tcPr>
          <w:p w14:paraId="33A62A66"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6 hodin</w:t>
            </w:r>
          </w:p>
        </w:tc>
        <w:tc>
          <w:tcPr>
            <w:tcW w:w="2410" w:type="dxa"/>
          </w:tcPr>
          <w:p w14:paraId="08B560B4"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objemová aktivita</w:t>
            </w:r>
          </w:p>
        </w:tc>
        <w:tc>
          <w:tcPr>
            <w:tcW w:w="2268" w:type="dxa"/>
          </w:tcPr>
          <w:p w14:paraId="314B7E1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zjištěné radionuklidy</w:t>
            </w:r>
          </w:p>
        </w:tc>
        <w:tc>
          <w:tcPr>
            <w:tcW w:w="2409" w:type="dxa"/>
          </w:tcPr>
          <w:p w14:paraId="3831ABCC"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0,1 Bq/m</w:t>
            </w:r>
            <w:r w:rsidRPr="00AF2932">
              <w:rPr>
                <w:rFonts w:ascii="Times New Roman" w:hAnsi="Times New Roman"/>
                <w:b/>
                <w:sz w:val="20"/>
                <w:szCs w:val="20"/>
                <w:vertAlign w:val="superscript"/>
              </w:rPr>
              <w:t xml:space="preserve">3 </w:t>
            </w:r>
            <w:r w:rsidRPr="00AF2932">
              <w:rPr>
                <w:rFonts w:ascii="Times New Roman" w:hAnsi="Times New Roman"/>
                <w:b/>
                <w:sz w:val="20"/>
                <w:szCs w:val="20"/>
              </w:rPr>
              <w:t xml:space="preserve">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tc>
      </w:tr>
      <w:tr w:rsidR="00BF3594" w:rsidRPr="00BF3594" w14:paraId="258B9392" w14:textId="77777777" w:rsidTr="00C14373">
        <w:trPr>
          <w:jc w:val="center"/>
        </w:trPr>
        <w:tc>
          <w:tcPr>
            <w:tcW w:w="2547" w:type="dxa"/>
          </w:tcPr>
          <w:p w14:paraId="4BF4B3FE"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ovzduší – plynné formy</w:t>
            </w:r>
          </w:p>
        </w:tc>
        <w:tc>
          <w:tcPr>
            <w:tcW w:w="1843" w:type="dxa"/>
          </w:tcPr>
          <w:p w14:paraId="05A9E64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w:t>
            </w:r>
          </w:p>
        </w:tc>
        <w:tc>
          <w:tcPr>
            <w:tcW w:w="2551" w:type="dxa"/>
          </w:tcPr>
          <w:p w14:paraId="61F2E9F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6 hodin</w:t>
            </w:r>
          </w:p>
        </w:tc>
        <w:tc>
          <w:tcPr>
            <w:tcW w:w="2410" w:type="dxa"/>
          </w:tcPr>
          <w:p w14:paraId="3F064B7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objemová aktivita </w:t>
            </w:r>
          </w:p>
        </w:tc>
        <w:tc>
          <w:tcPr>
            <w:tcW w:w="2268" w:type="dxa"/>
          </w:tcPr>
          <w:p w14:paraId="6F8B2BC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vertAlign w:val="superscript"/>
              </w:rPr>
              <w:t>131</w:t>
            </w:r>
            <w:r w:rsidRPr="00AF2932">
              <w:rPr>
                <w:rFonts w:ascii="Times New Roman" w:hAnsi="Times New Roman"/>
                <w:b/>
                <w:sz w:val="20"/>
                <w:szCs w:val="20"/>
              </w:rPr>
              <w:t>I</w:t>
            </w:r>
          </w:p>
        </w:tc>
        <w:tc>
          <w:tcPr>
            <w:tcW w:w="2409" w:type="dxa"/>
          </w:tcPr>
          <w:p w14:paraId="491AD5DE"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0,1 Bq/m</w:t>
            </w:r>
            <w:r w:rsidRPr="00AF2932">
              <w:rPr>
                <w:rFonts w:ascii="Times New Roman" w:hAnsi="Times New Roman"/>
                <w:b/>
                <w:sz w:val="20"/>
                <w:szCs w:val="20"/>
                <w:vertAlign w:val="superscript"/>
              </w:rPr>
              <w:t xml:space="preserve">3 </w:t>
            </w:r>
          </w:p>
        </w:tc>
      </w:tr>
      <w:tr w:rsidR="00BF3594" w:rsidRPr="00BF3594" w14:paraId="7D733EC2" w14:textId="77777777" w:rsidTr="00C14373">
        <w:trPr>
          <w:jc w:val="center"/>
        </w:trPr>
        <w:tc>
          <w:tcPr>
            <w:tcW w:w="2547" w:type="dxa"/>
          </w:tcPr>
          <w:p w14:paraId="76A90D6B"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ovzduší – spady (včetně srážkové vody a sněhu)</w:t>
            </w:r>
          </w:p>
        </w:tc>
        <w:tc>
          <w:tcPr>
            <w:tcW w:w="1843" w:type="dxa"/>
          </w:tcPr>
          <w:p w14:paraId="4E74C9B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w:t>
            </w:r>
          </w:p>
        </w:tc>
        <w:tc>
          <w:tcPr>
            <w:tcW w:w="2551" w:type="dxa"/>
          </w:tcPr>
          <w:p w14:paraId="716B577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168 hodin</w:t>
            </w:r>
          </w:p>
        </w:tc>
        <w:tc>
          <w:tcPr>
            <w:tcW w:w="2410" w:type="dxa"/>
          </w:tcPr>
          <w:p w14:paraId="3E07058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plošná aktivita nebo objemová aktivita</w:t>
            </w:r>
          </w:p>
        </w:tc>
        <w:tc>
          <w:tcPr>
            <w:tcW w:w="2268" w:type="dxa"/>
          </w:tcPr>
          <w:p w14:paraId="2E6B3C8C"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zjištěné radionuklidy</w:t>
            </w:r>
          </w:p>
        </w:tc>
        <w:tc>
          <w:tcPr>
            <w:tcW w:w="2409" w:type="dxa"/>
          </w:tcPr>
          <w:p w14:paraId="62FE850C"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0,5 Bq/m</w:t>
            </w:r>
            <w:r w:rsidRPr="00AF2932">
              <w:rPr>
                <w:rFonts w:ascii="Times New Roman" w:hAnsi="Times New Roman"/>
                <w:b/>
                <w:sz w:val="20"/>
                <w:szCs w:val="20"/>
                <w:vertAlign w:val="superscript"/>
              </w:rPr>
              <w:t>2</w:t>
            </w:r>
            <w:r w:rsidRPr="00AF2932">
              <w:rPr>
                <w:rFonts w:ascii="Times New Roman" w:hAnsi="Times New Roman"/>
                <w:b/>
                <w:sz w:val="20"/>
                <w:szCs w:val="20"/>
              </w:rPr>
              <w:t xml:space="preserve"> 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p w14:paraId="5943146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50 Bq/l pro </w:t>
            </w:r>
            <w:r w:rsidRPr="00AF2932">
              <w:rPr>
                <w:rFonts w:ascii="Times New Roman" w:hAnsi="Times New Roman"/>
                <w:b/>
                <w:sz w:val="20"/>
                <w:szCs w:val="20"/>
                <w:vertAlign w:val="superscript"/>
              </w:rPr>
              <w:t>3</w:t>
            </w:r>
            <w:r w:rsidRPr="00AF2932">
              <w:rPr>
                <w:rFonts w:ascii="Times New Roman" w:hAnsi="Times New Roman"/>
                <w:b/>
                <w:sz w:val="20"/>
                <w:szCs w:val="20"/>
              </w:rPr>
              <w:t>H</w:t>
            </w:r>
          </w:p>
        </w:tc>
      </w:tr>
      <w:tr w:rsidR="00BF3594" w:rsidRPr="00BF3594" w14:paraId="15629B90" w14:textId="77777777" w:rsidTr="00C14373">
        <w:trPr>
          <w:jc w:val="center"/>
        </w:trPr>
        <w:tc>
          <w:tcPr>
            <w:tcW w:w="2547" w:type="dxa"/>
          </w:tcPr>
          <w:p w14:paraId="493B9C46"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půdy – půda a porost, popř. porost a sníh</w:t>
            </w:r>
          </w:p>
        </w:tc>
        <w:tc>
          <w:tcPr>
            <w:tcW w:w="1843" w:type="dxa"/>
          </w:tcPr>
          <w:p w14:paraId="0EE716C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w:t>
            </w:r>
          </w:p>
        </w:tc>
        <w:tc>
          <w:tcPr>
            <w:tcW w:w="2551" w:type="dxa"/>
          </w:tcPr>
          <w:p w14:paraId="52609E1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6 hodin</w:t>
            </w:r>
          </w:p>
        </w:tc>
        <w:tc>
          <w:tcPr>
            <w:tcW w:w="2410" w:type="dxa"/>
          </w:tcPr>
          <w:p w14:paraId="5F9E9A9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plošná aktivita nebo hmotnostní aktivita </w:t>
            </w:r>
          </w:p>
        </w:tc>
        <w:tc>
          <w:tcPr>
            <w:tcW w:w="2268" w:type="dxa"/>
          </w:tcPr>
          <w:p w14:paraId="629EA8A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zjištěné radionuklidy</w:t>
            </w:r>
          </w:p>
        </w:tc>
        <w:tc>
          <w:tcPr>
            <w:tcW w:w="2409" w:type="dxa"/>
          </w:tcPr>
          <w:p w14:paraId="7BB978F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10 Bq/m</w:t>
            </w:r>
            <w:r w:rsidRPr="00AF2932">
              <w:rPr>
                <w:rFonts w:ascii="Times New Roman" w:hAnsi="Times New Roman"/>
                <w:b/>
                <w:sz w:val="20"/>
                <w:szCs w:val="20"/>
                <w:vertAlign w:val="superscript"/>
              </w:rPr>
              <w:t xml:space="preserve">2 </w:t>
            </w:r>
            <w:r w:rsidRPr="00AF2932">
              <w:rPr>
                <w:rFonts w:ascii="Times New Roman" w:hAnsi="Times New Roman"/>
                <w:b/>
                <w:sz w:val="20"/>
                <w:szCs w:val="20"/>
              </w:rPr>
              <w:t xml:space="preserve">(Bq/kg) 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tc>
      </w:tr>
      <w:tr w:rsidR="00BF3594" w:rsidRPr="00BF3594" w14:paraId="3B0506F4" w14:textId="77777777" w:rsidTr="00C14373">
        <w:trPr>
          <w:jc w:val="center"/>
        </w:trPr>
        <w:tc>
          <w:tcPr>
            <w:tcW w:w="2547" w:type="dxa"/>
          </w:tcPr>
          <w:p w14:paraId="02F6924C"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půdy – in situ</w:t>
            </w:r>
          </w:p>
        </w:tc>
        <w:tc>
          <w:tcPr>
            <w:tcW w:w="1843" w:type="dxa"/>
          </w:tcPr>
          <w:p w14:paraId="48571CD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w:t>
            </w:r>
          </w:p>
        </w:tc>
        <w:tc>
          <w:tcPr>
            <w:tcW w:w="2551" w:type="dxa"/>
          </w:tcPr>
          <w:p w14:paraId="50F9420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pouze po určení rozsahu a způsobu zapojení</w:t>
            </w:r>
          </w:p>
        </w:tc>
        <w:tc>
          <w:tcPr>
            <w:tcW w:w="2410" w:type="dxa"/>
          </w:tcPr>
          <w:p w14:paraId="0567486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plošná aktivita </w:t>
            </w:r>
          </w:p>
        </w:tc>
        <w:tc>
          <w:tcPr>
            <w:tcW w:w="2268" w:type="dxa"/>
          </w:tcPr>
          <w:p w14:paraId="6650ADC4"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zjištěné radionuklidy</w:t>
            </w:r>
          </w:p>
        </w:tc>
        <w:tc>
          <w:tcPr>
            <w:tcW w:w="2409" w:type="dxa"/>
          </w:tcPr>
          <w:p w14:paraId="4027340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500 Bq/m</w:t>
            </w:r>
            <w:r w:rsidRPr="00AF2932">
              <w:rPr>
                <w:rFonts w:ascii="Times New Roman" w:hAnsi="Times New Roman"/>
                <w:b/>
                <w:sz w:val="20"/>
                <w:szCs w:val="20"/>
                <w:vertAlign w:val="superscript"/>
              </w:rPr>
              <w:t xml:space="preserve">2 </w:t>
            </w:r>
            <w:r w:rsidRPr="00AF2932">
              <w:rPr>
                <w:rFonts w:ascii="Times New Roman" w:hAnsi="Times New Roman"/>
                <w:b/>
                <w:sz w:val="20"/>
                <w:szCs w:val="20"/>
              </w:rPr>
              <w:t xml:space="preserve">pro </w:t>
            </w:r>
            <w:r w:rsidRPr="00AF2932">
              <w:rPr>
                <w:rFonts w:ascii="Times New Roman" w:hAnsi="Times New Roman"/>
                <w:b/>
                <w:sz w:val="20"/>
                <w:szCs w:val="20"/>
                <w:vertAlign w:val="superscript"/>
              </w:rPr>
              <w:t>137</w:t>
            </w:r>
            <w:r w:rsidRPr="00AF2932">
              <w:rPr>
                <w:rFonts w:ascii="Times New Roman" w:hAnsi="Times New Roman"/>
                <w:b/>
                <w:sz w:val="20"/>
                <w:szCs w:val="20"/>
              </w:rPr>
              <w:t>Cs</w:t>
            </w:r>
          </w:p>
        </w:tc>
      </w:tr>
      <w:tr w:rsidR="00BF3594" w:rsidRPr="00BF3594" w14:paraId="0D6E4BE3" w14:textId="77777777" w:rsidTr="00C14373">
        <w:trPr>
          <w:jc w:val="center"/>
        </w:trPr>
        <w:tc>
          <w:tcPr>
            <w:tcW w:w="2547" w:type="dxa"/>
          </w:tcPr>
          <w:p w14:paraId="4AE8A0DF" w14:textId="77777777" w:rsidR="00BF3594" w:rsidRPr="00AF2932" w:rsidRDefault="00BF3594" w:rsidP="00C14373">
            <w:pPr>
              <w:jc w:val="left"/>
              <w:rPr>
                <w:b/>
                <w:sz w:val="20"/>
              </w:rPr>
            </w:pPr>
            <w:r w:rsidRPr="00AF2932">
              <w:rPr>
                <w:b/>
                <w:sz w:val="20"/>
              </w:rPr>
              <w:t>voda – povrchová voda</w:t>
            </w:r>
          </w:p>
        </w:tc>
        <w:tc>
          <w:tcPr>
            <w:tcW w:w="1843" w:type="dxa"/>
          </w:tcPr>
          <w:p w14:paraId="597069DF" w14:textId="317B87D5"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1</w:t>
            </w:r>
            <w:r w:rsidR="0081130B">
              <w:rPr>
                <w:rStyle w:val="Odkaznavysvtlivky"/>
              </w:rPr>
              <w:t>f</w:t>
            </w:r>
            <w:r w:rsidRPr="00AF2932">
              <w:rPr>
                <w:rFonts w:ascii="Times New Roman" w:hAnsi="Times New Roman"/>
                <w:b/>
                <w:sz w:val="20"/>
                <w:szCs w:val="20"/>
                <w:vertAlign w:val="superscript"/>
              </w:rPr>
              <w:t>)</w:t>
            </w:r>
          </w:p>
        </w:tc>
        <w:tc>
          <w:tcPr>
            <w:tcW w:w="2551" w:type="dxa"/>
          </w:tcPr>
          <w:p w14:paraId="489A6834"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6 hodin</w:t>
            </w:r>
          </w:p>
        </w:tc>
        <w:tc>
          <w:tcPr>
            <w:tcW w:w="2410" w:type="dxa"/>
          </w:tcPr>
          <w:p w14:paraId="669C64B6" w14:textId="77777777" w:rsidR="00BF3594" w:rsidRPr="00AF2932" w:rsidRDefault="00BF3594" w:rsidP="00C14373">
            <w:pPr>
              <w:contextualSpacing/>
              <w:jc w:val="center"/>
              <w:rPr>
                <w:b/>
                <w:sz w:val="20"/>
              </w:rPr>
            </w:pPr>
            <w:r w:rsidRPr="00AF2932">
              <w:rPr>
                <w:b/>
                <w:sz w:val="20"/>
              </w:rPr>
              <w:t xml:space="preserve">objemová aktivita </w:t>
            </w:r>
          </w:p>
        </w:tc>
        <w:tc>
          <w:tcPr>
            <w:tcW w:w="2268" w:type="dxa"/>
          </w:tcPr>
          <w:p w14:paraId="18D08172" w14:textId="77777777" w:rsidR="00BF3594" w:rsidRPr="00AF2932" w:rsidRDefault="00BF3594" w:rsidP="00C14373">
            <w:pPr>
              <w:contextualSpacing/>
              <w:jc w:val="center"/>
              <w:rPr>
                <w:b/>
                <w:sz w:val="20"/>
              </w:rPr>
            </w:pPr>
            <w:r w:rsidRPr="00AF2932">
              <w:rPr>
                <w:b/>
                <w:sz w:val="20"/>
              </w:rPr>
              <w:t>zjištěné radionuklidy</w:t>
            </w:r>
          </w:p>
        </w:tc>
        <w:tc>
          <w:tcPr>
            <w:tcW w:w="2409" w:type="dxa"/>
          </w:tcPr>
          <w:p w14:paraId="1202B866" w14:textId="77777777" w:rsidR="00BF3594" w:rsidRPr="00AF2932" w:rsidRDefault="00BF3594" w:rsidP="00C14373">
            <w:pPr>
              <w:contextualSpacing/>
              <w:jc w:val="center"/>
              <w:rPr>
                <w:b/>
                <w:sz w:val="20"/>
              </w:rPr>
            </w:pPr>
            <w:r w:rsidRPr="00AF2932">
              <w:rPr>
                <w:b/>
                <w:sz w:val="20"/>
              </w:rPr>
              <w:t xml:space="preserve">10 Bq/l pro </w:t>
            </w:r>
            <w:r w:rsidRPr="00AF2932">
              <w:rPr>
                <w:b/>
                <w:sz w:val="20"/>
                <w:vertAlign w:val="superscript"/>
              </w:rPr>
              <w:t>137</w:t>
            </w:r>
            <w:r w:rsidRPr="00AF2932">
              <w:rPr>
                <w:b/>
                <w:sz w:val="20"/>
              </w:rPr>
              <w:t>Cs</w:t>
            </w:r>
          </w:p>
          <w:p w14:paraId="0D68ED8F" w14:textId="77777777" w:rsidR="00BF3594" w:rsidRPr="00AF2932" w:rsidRDefault="00BF3594" w:rsidP="00C14373">
            <w:pPr>
              <w:contextualSpacing/>
              <w:jc w:val="center"/>
              <w:rPr>
                <w:b/>
                <w:sz w:val="20"/>
              </w:rPr>
            </w:pPr>
            <w:r w:rsidRPr="00AF2932">
              <w:rPr>
                <w:b/>
                <w:sz w:val="20"/>
              </w:rPr>
              <w:t xml:space="preserve">50 Bq/l pro </w:t>
            </w:r>
            <w:r w:rsidRPr="00AF2932">
              <w:rPr>
                <w:b/>
                <w:sz w:val="20"/>
                <w:vertAlign w:val="superscript"/>
              </w:rPr>
              <w:t>3</w:t>
            </w:r>
            <w:r w:rsidRPr="00AF2932">
              <w:rPr>
                <w:b/>
                <w:sz w:val="20"/>
              </w:rPr>
              <w:t>H</w:t>
            </w:r>
          </w:p>
        </w:tc>
      </w:tr>
      <w:tr w:rsidR="00BF3594" w:rsidRPr="00BF3594" w14:paraId="111BA1DF" w14:textId="77777777" w:rsidTr="00C14373">
        <w:trPr>
          <w:jc w:val="center"/>
        </w:trPr>
        <w:tc>
          <w:tcPr>
            <w:tcW w:w="2547" w:type="dxa"/>
          </w:tcPr>
          <w:p w14:paraId="5B61FB23" w14:textId="77777777" w:rsidR="00BF3594" w:rsidRPr="00AF2932" w:rsidRDefault="00BF3594" w:rsidP="00C14373">
            <w:pPr>
              <w:jc w:val="left"/>
              <w:rPr>
                <w:b/>
                <w:sz w:val="20"/>
              </w:rPr>
            </w:pPr>
            <w:r w:rsidRPr="00AF2932">
              <w:rPr>
                <w:b/>
                <w:sz w:val="20"/>
              </w:rPr>
              <w:t>voda – pitná voda</w:t>
            </w:r>
          </w:p>
        </w:tc>
        <w:tc>
          <w:tcPr>
            <w:tcW w:w="1843" w:type="dxa"/>
          </w:tcPr>
          <w:p w14:paraId="58EC45F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w:t>
            </w:r>
          </w:p>
        </w:tc>
        <w:tc>
          <w:tcPr>
            <w:tcW w:w="2551" w:type="dxa"/>
          </w:tcPr>
          <w:p w14:paraId="7B4586F8"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6 hodin</w:t>
            </w:r>
          </w:p>
        </w:tc>
        <w:tc>
          <w:tcPr>
            <w:tcW w:w="2410" w:type="dxa"/>
          </w:tcPr>
          <w:p w14:paraId="3557E1AA" w14:textId="77777777" w:rsidR="00BF3594" w:rsidRPr="00AF2932" w:rsidRDefault="00BF3594" w:rsidP="00C14373">
            <w:pPr>
              <w:contextualSpacing/>
              <w:jc w:val="center"/>
              <w:rPr>
                <w:b/>
                <w:sz w:val="20"/>
              </w:rPr>
            </w:pPr>
            <w:r w:rsidRPr="00AF2932">
              <w:rPr>
                <w:b/>
                <w:sz w:val="20"/>
              </w:rPr>
              <w:t>objemová aktivita</w:t>
            </w:r>
          </w:p>
        </w:tc>
        <w:tc>
          <w:tcPr>
            <w:tcW w:w="2268" w:type="dxa"/>
          </w:tcPr>
          <w:p w14:paraId="0778FD1F" w14:textId="77777777" w:rsidR="00BF3594" w:rsidRPr="00AF2932" w:rsidRDefault="00BF3594" w:rsidP="00C14373">
            <w:pPr>
              <w:contextualSpacing/>
              <w:jc w:val="center"/>
              <w:rPr>
                <w:b/>
                <w:sz w:val="20"/>
              </w:rPr>
            </w:pPr>
            <w:r w:rsidRPr="00AF2932">
              <w:rPr>
                <w:b/>
                <w:sz w:val="20"/>
              </w:rPr>
              <w:t>zjištěné radionuklidy</w:t>
            </w:r>
          </w:p>
        </w:tc>
        <w:tc>
          <w:tcPr>
            <w:tcW w:w="2409" w:type="dxa"/>
          </w:tcPr>
          <w:p w14:paraId="479330E1" w14:textId="77777777" w:rsidR="00BF3594" w:rsidRPr="00AF2932" w:rsidRDefault="00BF3594" w:rsidP="00C14373">
            <w:pPr>
              <w:contextualSpacing/>
              <w:jc w:val="center"/>
              <w:rPr>
                <w:b/>
                <w:sz w:val="20"/>
              </w:rPr>
            </w:pPr>
            <w:r w:rsidRPr="00AF2932">
              <w:rPr>
                <w:b/>
                <w:sz w:val="20"/>
              </w:rPr>
              <w:t xml:space="preserve">10 Bq/l pro </w:t>
            </w:r>
            <w:r w:rsidRPr="00AF2932">
              <w:rPr>
                <w:b/>
                <w:sz w:val="20"/>
                <w:vertAlign w:val="superscript"/>
              </w:rPr>
              <w:t>137</w:t>
            </w:r>
            <w:r w:rsidRPr="00AF2932">
              <w:rPr>
                <w:b/>
                <w:sz w:val="20"/>
              </w:rPr>
              <w:t>Cs</w:t>
            </w:r>
          </w:p>
          <w:p w14:paraId="74C6FE6D" w14:textId="77777777" w:rsidR="00BF3594" w:rsidRPr="00AF2932" w:rsidRDefault="00BF3594" w:rsidP="00C14373">
            <w:pPr>
              <w:contextualSpacing/>
              <w:jc w:val="center"/>
              <w:rPr>
                <w:b/>
                <w:sz w:val="20"/>
              </w:rPr>
            </w:pPr>
            <w:r w:rsidRPr="00AF2932">
              <w:rPr>
                <w:b/>
                <w:sz w:val="20"/>
              </w:rPr>
              <w:t xml:space="preserve">50 Bq/l pro </w:t>
            </w:r>
            <w:r w:rsidRPr="00AF2932">
              <w:rPr>
                <w:b/>
                <w:sz w:val="20"/>
                <w:vertAlign w:val="superscript"/>
              </w:rPr>
              <w:t>3</w:t>
            </w:r>
            <w:r w:rsidRPr="00AF2932">
              <w:rPr>
                <w:b/>
                <w:sz w:val="20"/>
              </w:rPr>
              <w:t>H</w:t>
            </w:r>
          </w:p>
        </w:tc>
      </w:tr>
    </w:tbl>
    <w:p w14:paraId="6C1DAEAB" w14:textId="77777777" w:rsidR="00BF3594" w:rsidRPr="00BF3594" w:rsidRDefault="00BF3594" w:rsidP="009112DC">
      <w:pPr>
        <w:spacing w:after="120"/>
        <w:jc w:val="left"/>
        <w:rPr>
          <w:b/>
          <w:szCs w:val="24"/>
        </w:rPr>
      </w:pPr>
    </w:p>
    <w:p w14:paraId="49C2BAF9" w14:textId="77777777" w:rsidR="00BF3594" w:rsidRPr="00AF2932" w:rsidRDefault="00BF3594" w:rsidP="00BF3594">
      <w:pPr>
        <w:pStyle w:val="Textvysvtlivek"/>
        <w:ind w:left="227" w:hanging="227"/>
        <w:rPr>
          <w:b/>
        </w:rPr>
      </w:pPr>
      <w:r w:rsidRPr="00AF2932">
        <w:rPr>
          <w:b/>
        </w:rPr>
        <w:t>Vysvětlivky:</w:t>
      </w:r>
    </w:p>
    <w:p w14:paraId="4E8BCF2D" w14:textId="77777777" w:rsidR="00BF3594" w:rsidRPr="00AF2932" w:rsidRDefault="00BF3594" w:rsidP="004240D5">
      <w:pPr>
        <w:pStyle w:val="Textvysvtlivek"/>
        <w:ind w:left="170" w:hanging="170"/>
        <w:rPr>
          <w:b/>
        </w:rPr>
      </w:pPr>
      <w:r w:rsidRPr="00AF2932">
        <w:rPr>
          <w:rStyle w:val="Odkaznavysvtlivky"/>
          <w:b/>
        </w:rPr>
        <w:t>a</w:t>
      </w:r>
      <w:r w:rsidRPr="00AF2932">
        <w:rPr>
          <w:b/>
          <w:vertAlign w:val="superscript"/>
        </w:rPr>
        <w:t>)</w:t>
      </w:r>
      <w:r w:rsidRPr="00AF2932">
        <w:rPr>
          <w:b/>
        </w:rPr>
        <w:t xml:space="preserve"> Dávkový ekvivalent za monitorované období se přepočítává na průměrný příkon fotonového nebo prostorového dávkového ekvivalentu za hodinu.</w:t>
      </w:r>
    </w:p>
    <w:p w14:paraId="0BC63C2F" w14:textId="23432F75" w:rsidR="00BF3594" w:rsidRPr="00AF2932" w:rsidRDefault="0081130B" w:rsidP="004240D5">
      <w:pPr>
        <w:pStyle w:val="Textvysvtlivek"/>
        <w:ind w:left="170" w:hanging="170"/>
        <w:rPr>
          <w:b/>
        </w:rPr>
      </w:pPr>
      <w:r>
        <w:rPr>
          <w:rStyle w:val="Odkaznavysvtlivky"/>
          <w:b/>
        </w:rPr>
        <w:t>b</w:t>
      </w:r>
      <w:r w:rsidR="00BF3594" w:rsidRPr="00AF2932">
        <w:rPr>
          <w:b/>
          <w:vertAlign w:val="superscript"/>
        </w:rPr>
        <w:t>)</w:t>
      </w:r>
      <w:r w:rsidR="00BF3594" w:rsidRPr="00AF2932">
        <w:rPr>
          <w:b/>
        </w:rPr>
        <w:t xml:space="preserve"> Nula ve sloupci minimální počet odběrových míst znamená, že odběrová místa budou součástí určení rozsahu a způsobu zapojení a budou stanovena operativně podle předpokládaného nebo skutečného úniku.</w:t>
      </w:r>
    </w:p>
    <w:p w14:paraId="4EFF9DBB" w14:textId="3EEA51EB" w:rsidR="00BF3594" w:rsidRPr="00AF2932" w:rsidRDefault="00F16CFC" w:rsidP="004240D5">
      <w:pPr>
        <w:pStyle w:val="Textvysvtlivek"/>
        <w:ind w:left="170" w:hanging="170"/>
        <w:rPr>
          <w:b/>
        </w:rPr>
      </w:pPr>
      <w:r>
        <w:rPr>
          <w:rStyle w:val="Odkaznavysvtlivky"/>
          <w:b/>
        </w:rPr>
        <w:lastRenderedPageBreak/>
        <w:t>c</w:t>
      </w:r>
      <w:r w:rsidR="00BF3594" w:rsidRPr="00AF2932">
        <w:rPr>
          <w:b/>
          <w:vertAlign w:val="superscript"/>
        </w:rPr>
        <w:t>)</w:t>
      </w:r>
      <w:r w:rsidR="00BF3594" w:rsidRPr="00AF2932">
        <w:rPr>
          <w:b/>
        </w:rPr>
        <w:t xml:space="preserve"> Období lze dle potřeby zkrátit.</w:t>
      </w:r>
    </w:p>
    <w:p w14:paraId="3F52F3CA" w14:textId="7BE37927" w:rsidR="00BF3594" w:rsidRPr="00AF2932" w:rsidRDefault="00F16CFC" w:rsidP="004240D5">
      <w:pPr>
        <w:pStyle w:val="Textvysvtlivek"/>
        <w:ind w:left="170" w:hanging="170"/>
        <w:rPr>
          <w:b/>
        </w:rPr>
      </w:pPr>
      <w:r>
        <w:rPr>
          <w:rStyle w:val="Odkaznavysvtlivky"/>
          <w:b/>
        </w:rPr>
        <w:t>d</w:t>
      </w:r>
      <w:r w:rsidR="00BF3594" w:rsidRPr="00AF2932">
        <w:rPr>
          <w:b/>
          <w:vertAlign w:val="superscript"/>
        </w:rPr>
        <w:t>)</w:t>
      </w:r>
      <w:r w:rsidR="00BF3594" w:rsidRPr="00AF2932">
        <w:rPr>
          <w:b/>
        </w:rPr>
        <w:t xml:space="preserve"> Nula ve sloupci minimální počet odběrových míst znamená, že odběrová místa budou součástí určení rozsahu a způsobu zapojení a budou stanovena operativně podle předpokládaného nebo skutečného úniku.</w:t>
      </w:r>
    </w:p>
    <w:p w14:paraId="6C5F5297" w14:textId="6143A007" w:rsidR="00BF3594" w:rsidRPr="00AF2932" w:rsidRDefault="00F16CFC" w:rsidP="004240D5">
      <w:pPr>
        <w:pStyle w:val="Textvysvtlivek"/>
        <w:ind w:left="170" w:hanging="170"/>
        <w:rPr>
          <w:b/>
        </w:rPr>
      </w:pPr>
      <w:r>
        <w:rPr>
          <w:rStyle w:val="Odkaznavysvtlivky"/>
          <w:b/>
        </w:rPr>
        <w:t>e</w:t>
      </w:r>
      <w:r w:rsidR="00BF3594" w:rsidRPr="00AF2932">
        <w:rPr>
          <w:b/>
          <w:vertAlign w:val="superscript"/>
        </w:rPr>
        <w:t>)</w:t>
      </w:r>
      <w:r w:rsidR="00BF3594" w:rsidRPr="00AF2932">
        <w:rPr>
          <w:b/>
        </w:rPr>
        <w:t xml:space="preserve"> Radionuklidy mohou být různé v závislosti na místě a průběhu nehodové expoziční situace.</w:t>
      </w:r>
    </w:p>
    <w:p w14:paraId="1FF04C44" w14:textId="13DE98C7" w:rsidR="00BF3594" w:rsidRPr="00AF2932" w:rsidRDefault="00F16CFC" w:rsidP="004240D5">
      <w:pPr>
        <w:pStyle w:val="Textvysvtlivek"/>
        <w:ind w:left="170" w:hanging="170"/>
        <w:rPr>
          <w:b/>
        </w:rPr>
      </w:pPr>
      <w:r>
        <w:rPr>
          <w:rStyle w:val="Odkaznavysvtlivky"/>
          <w:b/>
        </w:rPr>
        <w:t>f</w:t>
      </w:r>
      <w:r w:rsidR="00BF3594" w:rsidRPr="00AF2932">
        <w:rPr>
          <w:b/>
          <w:vertAlign w:val="superscript"/>
        </w:rPr>
        <w:t>)</w:t>
      </w:r>
      <w:r w:rsidR="00BF3594" w:rsidRPr="00AF2932">
        <w:rPr>
          <w:b/>
        </w:rPr>
        <w:t xml:space="preserve"> Odběrové místo pod zaústěním odpadního kanálu.</w:t>
      </w:r>
    </w:p>
    <w:p w14:paraId="1C343F21" w14:textId="77777777" w:rsidR="00112A37" w:rsidRDefault="00112A37" w:rsidP="00BF3594">
      <w:pPr>
        <w:pStyle w:val="ListParagraph1"/>
        <w:spacing w:after="120" w:line="240" w:lineRule="auto"/>
        <w:ind w:left="0"/>
        <w:contextualSpacing w:val="0"/>
        <w:jc w:val="both"/>
        <w:rPr>
          <w:rFonts w:ascii="Times New Roman" w:hAnsi="Times New Roman"/>
          <w:b/>
          <w:caps/>
          <w:sz w:val="24"/>
          <w:szCs w:val="24"/>
        </w:rPr>
      </w:pPr>
    </w:p>
    <w:p w14:paraId="1BD4FA4A" w14:textId="05294B23" w:rsidR="00BF3594" w:rsidRDefault="00BF3594" w:rsidP="00BF3594">
      <w:pPr>
        <w:pStyle w:val="ListParagraph1"/>
        <w:spacing w:after="120" w:line="240" w:lineRule="auto"/>
        <w:ind w:left="0"/>
        <w:contextualSpacing w:val="0"/>
        <w:jc w:val="both"/>
        <w:rPr>
          <w:rFonts w:ascii="Times New Roman" w:hAnsi="Times New Roman"/>
          <w:b/>
          <w:sz w:val="24"/>
          <w:szCs w:val="24"/>
        </w:rPr>
      </w:pPr>
      <w:r w:rsidRPr="00BF3594">
        <w:rPr>
          <w:rFonts w:ascii="Times New Roman" w:hAnsi="Times New Roman"/>
          <w:b/>
          <w:caps/>
          <w:sz w:val="24"/>
          <w:szCs w:val="24"/>
        </w:rPr>
        <w:t xml:space="preserve">Tabulka </w:t>
      </w:r>
      <w:r w:rsidRPr="00BF3594">
        <w:rPr>
          <w:rFonts w:ascii="Times New Roman" w:hAnsi="Times New Roman"/>
          <w:b/>
          <w:sz w:val="24"/>
          <w:szCs w:val="24"/>
        </w:rPr>
        <w:t xml:space="preserve">č. </w:t>
      </w:r>
      <w:r w:rsidRPr="00BF3594">
        <w:rPr>
          <w:rFonts w:ascii="Times New Roman" w:hAnsi="Times New Roman"/>
          <w:b/>
          <w:caps/>
          <w:sz w:val="24"/>
          <w:szCs w:val="24"/>
        </w:rPr>
        <w:t>5:</w:t>
      </w:r>
      <w:r w:rsidRPr="00BF3594">
        <w:rPr>
          <w:rFonts w:ascii="Times New Roman" w:hAnsi="Times New Roman"/>
          <w:b/>
          <w:sz w:val="24"/>
          <w:szCs w:val="24"/>
        </w:rPr>
        <w:t xml:space="preserve"> Podrobnosti k monitorovaným položkám měřeným a vyhodnocovaným v lokální síti okolí jiného pracoviště</w:t>
      </w:r>
      <w:r w:rsidRPr="00BF3594" w:rsidDel="00D36516">
        <w:rPr>
          <w:rFonts w:ascii="Times New Roman" w:hAnsi="Times New Roman"/>
          <w:b/>
          <w:sz w:val="24"/>
          <w:szCs w:val="24"/>
        </w:rPr>
        <w:t xml:space="preserve"> </w:t>
      </w:r>
      <w:r w:rsidRPr="00BF3594">
        <w:rPr>
          <w:rFonts w:ascii="Times New Roman" w:hAnsi="Times New Roman"/>
          <w:b/>
          <w:sz w:val="24"/>
          <w:szCs w:val="24"/>
        </w:rPr>
        <w:t>IV. kategorie, než je uvedeno v tabulkách č. 3 a 4, a okolí uzavřeného úložiště radioaktivních odpadů</w:t>
      </w:r>
    </w:p>
    <w:p w14:paraId="5492AB58" w14:textId="77777777" w:rsidR="00BF3594" w:rsidRPr="00BF3594" w:rsidRDefault="00BF3594" w:rsidP="00BF3594">
      <w:pPr>
        <w:spacing w:before="240" w:after="120"/>
        <w:rPr>
          <w:b/>
          <w:szCs w:val="24"/>
        </w:rPr>
      </w:pPr>
      <w:r w:rsidRPr="00BF3594">
        <w:rPr>
          <w:b/>
          <w:szCs w:val="24"/>
        </w:rPr>
        <w:t xml:space="preserve">A. Normální monitorování – monitorované položky charakterizující pole ionizujícího záření </w:t>
      </w:r>
    </w:p>
    <w:tbl>
      <w:tblPr>
        <w:tblW w:w="14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843"/>
        <w:gridCol w:w="3402"/>
        <w:gridCol w:w="2410"/>
        <w:gridCol w:w="2989"/>
      </w:tblGrid>
      <w:tr w:rsidR="00BF3594" w:rsidRPr="00BF3594" w14:paraId="16767D94" w14:textId="77777777" w:rsidTr="00C14373">
        <w:trPr>
          <w:jc w:val="center"/>
        </w:trPr>
        <w:tc>
          <w:tcPr>
            <w:tcW w:w="1696" w:type="dxa"/>
            <w:vAlign w:val="center"/>
          </w:tcPr>
          <w:p w14:paraId="19C42D3B" w14:textId="77777777" w:rsidR="00BF3594" w:rsidRPr="00AF2932" w:rsidRDefault="00BF3594" w:rsidP="00C14373">
            <w:pPr>
              <w:spacing w:before="60" w:after="60"/>
              <w:jc w:val="center"/>
              <w:rPr>
                <w:b/>
                <w:sz w:val="20"/>
              </w:rPr>
            </w:pPr>
            <w:r w:rsidRPr="00AF2932">
              <w:rPr>
                <w:b/>
                <w:sz w:val="20"/>
              </w:rPr>
              <w:t>Monitorovaná položka</w:t>
            </w:r>
          </w:p>
        </w:tc>
        <w:tc>
          <w:tcPr>
            <w:tcW w:w="1701" w:type="dxa"/>
            <w:vAlign w:val="center"/>
          </w:tcPr>
          <w:p w14:paraId="1607F73E" w14:textId="77777777" w:rsidR="00BF3594" w:rsidRPr="00AF2932" w:rsidRDefault="00BF3594" w:rsidP="00C14373">
            <w:pPr>
              <w:spacing w:before="60" w:after="60"/>
              <w:jc w:val="center"/>
              <w:rPr>
                <w:b/>
                <w:sz w:val="20"/>
              </w:rPr>
            </w:pPr>
            <w:r w:rsidRPr="00AF2932">
              <w:rPr>
                <w:b/>
                <w:sz w:val="20"/>
              </w:rPr>
              <w:t>Monitorovací síť</w:t>
            </w:r>
          </w:p>
        </w:tc>
        <w:tc>
          <w:tcPr>
            <w:tcW w:w="1843" w:type="dxa"/>
            <w:vAlign w:val="center"/>
          </w:tcPr>
          <w:p w14:paraId="4AA4D1F3" w14:textId="77777777" w:rsidR="00BF3594" w:rsidRPr="00AF2932" w:rsidRDefault="00BF3594" w:rsidP="00C14373">
            <w:pPr>
              <w:spacing w:before="60" w:after="60"/>
              <w:contextualSpacing/>
              <w:jc w:val="center"/>
              <w:rPr>
                <w:b/>
                <w:sz w:val="20"/>
              </w:rPr>
            </w:pPr>
            <w:r w:rsidRPr="00AF2932">
              <w:rPr>
                <w:b/>
                <w:sz w:val="20"/>
              </w:rPr>
              <w:t>Minimální počet měřicích míst</w:t>
            </w:r>
          </w:p>
        </w:tc>
        <w:tc>
          <w:tcPr>
            <w:tcW w:w="3402" w:type="dxa"/>
            <w:vAlign w:val="center"/>
          </w:tcPr>
          <w:p w14:paraId="30173B9C" w14:textId="77777777" w:rsidR="00BF3594" w:rsidRPr="00AF2932" w:rsidRDefault="00BF3594" w:rsidP="00C14373">
            <w:pPr>
              <w:spacing w:before="60" w:after="60"/>
              <w:jc w:val="center"/>
              <w:rPr>
                <w:b/>
                <w:sz w:val="20"/>
              </w:rPr>
            </w:pPr>
            <w:r w:rsidRPr="00AF2932">
              <w:rPr>
                <w:b/>
                <w:sz w:val="20"/>
              </w:rPr>
              <w:t>Délka monitorovacího období nebo frekvence provádění měření</w:t>
            </w:r>
          </w:p>
        </w:tc>
        <w:tc>
          <w:tcPr>
            <w:tcW w:w="2410" w:type="dxa"/>
            <w:vAlign w:val="center"/>
          </w:tcPr>
          <w:p w14:paraId="06568B78" w14:textId="77777777" w:rsidR="00BF3594" w:rsidRPr="00AF2932" w:rsidRDefault="00BF3594" w:rsidP="00C14373">
            <w:pPr>
              <w:spacing w:before="60" w:after="60"/>
              <w:contextualSpacing/>
              <w:jc w:val="center"/>
              <w:rPr>
                <w:b/>
                <w:sz w:val="20"/>
              </w:rPr>
            </w:pPr>
            <w:r w:rsidRPr="00AF2932">
              <w:rPr>
                <w:b/>
                <w:sz w:val="20"/>
              </w:rPr>
              <w:t>Měřená fyzikální veličina</w:t>
            </w:r>
          </w:p>
        </w:tc>
        <w:tc>
          <w:tcPr>
            <w:tcW w:w="2989" w:type="dxa"/>
            <w:vAlign w:val="center"/>
          </w:tcPr>
          <w:p w14:paraId="41312C1F" w14:textId="77777777" w:rsidR="00BF3594" w:rsidRPr="00AF2932" w:rsidRDefault="00BF3594" w:rsidP="00C14373">
            <w:pPr>
              <w:pStyle w:val="ListParagraph1"/>
              <w:spacing w:before="60" w:after="60" w:line="240" w:lineRule="auto"/>
              <w:ind w:left="0"/>
              <w:jc w:val="center"/>
              <w:rPr>
                <w:rFonts w:ascii="Times New Roman" w:hAnsi="Times New Roman"/>
                <w:b/>
                <w:sz w:val="20"/>
                <w:szCs w:val="20"/>
              </w:rPr>
            </w:pPr>
            <w:r w:rsidRPr="00AF2932">
              <w:rPr>
                <w:rFonts w:ascii="Times New Roman" w:hAnsi="Times New Roman"/>
                <w:b/>
                <w:sz w:val="20"/>
                <w:szCs w:val="20"/>
              </w:rPr>
              <w:t xml:space="preserve">Rozsah měření nebo nejmenší detekovatelná hodnota </w:t>
            </w:r>
          </w:p>
        </w:tc>
      </w:tr>
      <w:tr w:rsidR="00BF3594" w:rsidRPr="00BF3594" w14:paraId="7F8659B5" w14:textId="77777777" w:rsidTr="00C14373">
        <w:trPr>
          <w:jc w:val="center"/>
        </w:trPr>
        <w:tc>
          <w:tcPr>
            <w:tcW w:w="1696" w:type="dxa"/>
          </w:tcPr>
          <w:p w14:paraId="5ABC41D9"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ovzduší</w:t>
            </w:r>
          </w:p>
        </w:tc>
        <w:tc>
          <w:tcPr>
            <w:tcW w:w="1701" w:type="dxa"/>
          </w:tcPr>
          <w:p w14:paraId="03370CAF" w14:textId="77777777" w:rsidR="00BF3594" w:rsidRPr="00AF2932" w:rsidRDefault="00BF3594" w:rsidP="00C14373">
            <w:pPr>
              <w:pStyle w:val="ListParagraph1"/>
              <w:spacing w:after="0" w:line="240" w:lineRule="auto"/>
              <w:ind w:left="0"/>
              <w:rPr>
                <w:rFonts w:ascii="Times New Roman" w:hAnsi="Times New Roman"/>
                <w:b/>
                <w:sz w:val="20"/>
                <w:szCs w:val="20"/>
              </w:rPr>
            </w:pPr>
            <w:r w:rsidRPr="00AF2932">
              <w:rPr>
                <w:rFonts w:ascii="Times New Roman" w:hAnsi="Times New Roman"/>
                <w:b/>
                <w:sz w:val="20"/>
                <w:szCs w:val="20"/>
              </w:rPr>
              <w:t>síť integrálního měření</w:t>
            </w:r>
          </w:p>
        </w:tc>
        <w:tc>
          <w:tcPr>
            <w:tcW w:w="1843" w:type="dxa"/>
          </w:tcPr>
          <w:p w14:paraId="71EE49CC" w14:textId="6DABF8E5" w:rsidR="00BF3594" w:rsidRPr="00AF2932" w:rsidRDefault="004F08B1" w:rsidP="00C14373">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4</w:t>
            </w:r>
            <w:r w:rsidRPr="00AF2932">
              <w:rPr>
                <w:rFonts w:ascii="Times New Roman" w:hAnsi="Times New Roman"/>
                <w:b/>
                <w:sz w:val="20"/>
                <w:szCs w:val="20"/>
                <w:vertAlign w:val="superscript"/>
              </w:rPr>
              <w:t>a</w:t>
            </w:r>
            <w:r w:rsidR="00BF3594" w:rsidRPr="00AF2932">
              <w:rPr>
                <w:rFonts w:ascii="Times New Roman" w:hAnsi="Times New Roman"/>
                <w:b/>
                <w:sz w:val="20"/>
                <w:szCs w:val="20"/>
                <w:vertAlign w:val="superscript"/>
              </w:rPr>
              <w:t>)</w:t>
            </w:r>
          </w:p>
        </w:tc>
        <w:tc>
          <w:tcPr>
            <w:tcW w:w="3402" w:type="dxa"/>
          </w:tcPr>
          <w:p w14:paraId="5D92081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kontinuálně </w:t>
            </w:r>
          </w:p>
          <w:p w14:paraId="464DBB1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(čtvrtletní měření)</w:t>
            </w:r>
          </w:p>
        </w:tc>
        <w:tc>
          <w:tcPr>
            <w:tcW w:w="2410" w:type="dxa"/>
          </w:tcPr>
          <w:p w14:paraId="2F0E4B0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dávkový ekvivalent přepočtený na příkon dávkového ekvivalentu</w:t>
            </w:r>
            <w:r w:rsidRPr="00AF2932">
              <w:rPr>
                <w:rStyle w:val="Odkaznavysvtlivky"/>
                <w:rFonts w:ascii="Times New Roman" w:hAnsi="Times New Roman"/>
                <w:b/>
                <w:sz w:val="20"/>
                <w:szCs w:val="20"/>
              </w:rPr>
              <w:t>b)</w:t>
            </w:r>
          </w:p>
        </w:tc>
        <w:tc>
          <w:tcPr>
            <w:tcW w:w="2989" w:type="dxa"/>
          </w:tcPr>
          <w:p w14:paraId="5261FD5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od 50 nSv/h</w:t>
            </w:r>
          </w:p>
          <w:p w14:paraId="14403D8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(0,05 mSv/čtvrtletí)</w:t>
            </w:r>
          </w:p>
        </w:tc>
      </w:tr>
    </w:tbl>
    <w:p w14:paraId="602C6EE3" w14:textId="5FC2BC43" w:rsidR="00BF3594" w:rsidRDefault="00BF3594" w:rsidP="00BF3594">
      <w:pPr>
        <w:spacing w:before="240" w:after="120"/>
        <w:rPr>
          <w:b/>
        </w:rPr>
      </w:pPr>
      <w:r w:rsidRPr="00BF3594">
        <w:rPr>
          <w:b/>
        </w:rPr>
        <w:t>B. Normální monitorování – m</w:t>
      </w:r>
      <w:r w:rsidRPr="00BF3594">
        <w:rPr>
          <w:b/>
          <w:szCs w:val="24"/>
        </w:rPr>
        <w:t xml:space="preserve">onitorované </w:t>
      </w:r>
      <w:r w:rsidRPr="00BF3594">
        <w:rPr>
          <w:b/>
        </w:rPr>
        <w:t>položky, ve kterých se stanovuje obsah radionuklidů</w:t>
      </w:r>
    </w:p>
    <w:tbl>
      <w:tblPr>
        <w:tblW w:w="14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985"/>
        <w:gridCol w:w="3260"/>
        <w:gridCol w:w="1701"/>
        <w:gridCol w:w="2410"/>
        <w:gridCol w:w="2978"/>
      </w:tblGrid>
      <w:tr w:rsidR="00BF3594" w:rsidRPr="00BF3594" w14:paraId="63612A0A" w14:textId="77777777" w:rsidTr="007953E2">
        <w:trPr>
          <w:tblHeader/>
          <w:jc w:val="center"/>
        </w:trPr>
        <w:tc>
          <w:tcPr>
            <w:tcW w:w="1696" w:type="dxa"/>
            <w:vAlign w:val="center"/>
          </w:tcPr>
          <w:p w14:paraId="23A6D74E" w14:textId="77777777" w:rsidR="00BF3594" w:rsidRPr="00BF3594" w:rsidRDefault="00BF3594" w:rsidP="00C14373">
            <w:pPr>
              <w:spacing w:before="60" w:after="60"/>
              <w:jc w:val="center"/>
              <w:rPr>
                <w:b/>
                <w:sz w:val="20"/>
              </w:rPr>
            </w:pPr>
            <w:r w:rsidRPr="00BF3594">
              <w:rPr>
                <w:b/>
                <w:sz w:val="20"/>
              </w:rPr>
              <w:t>Monitorovaná položka</w:t>
            </w:r>
          </w:p>
        </w:tc>
        <w:tc>
          <w:tcPr>
            <w:tcW w:w="1985" w:type="dxa"/>
            <w:vAlign w:val="center"/>
          </w:tcPr>
          <w:p w14:paraId="529E80D5" w14:textId="77777777" w:rsidR="00BF3594" w:rsidRPr="00BF3594" w:rsidRDefault="00BF3594" w:rsidP="00C14373">
            <w:pPr>
              <w:spacing w:before="60" w:after="60"/>
              <w:jc w:val="center"/>
              <w:rPr>
                <w:b/>
                <w:sz w:val="20"/>
              </w:rPr>
            </w:pPr>
            <w:r w:rsidRPr="00BF3594">
              <w:rPr>
                <w:b/>
                <w:sz w:val="20"/>
              </w:rPr>
              <w:t>Minimální počet odběrových míst</w:t>
            </w:r>
          </w:p>
        </w:tc>
        <w:tc>
          <w:tcPr>
            <w:tcW w:w="3260" w:type="dxa"/>
            <w:vAlign w:val="center"/>
          </w:tcPr>
          <w:p w14:paraId="25C15FBF" w14:textId="77777777" w:rsidR="00BF3594" w:rsidRPr="00BF3594" w:rsidRDefault="00BF3594" w:rsidP="00C14373">
            <w:pPr>
              <w:spacing w:before="60" w:after="60"/>
              <w:jc w:val="center"/>
              <w:rPr>
                <w:b/>
                <w:sz w:val="20"/>
              </w:rPr>
            </w:pPr>
            <w:r w:rsidRPr="00BF3594">
              <w:rPr>
                <w:b/>
                <w:sz w:val="20"/>
              </w:rPr>
              <w:t>Délka monitorovacího období nebo frekvence provádění měření</w:t>
            </w:r>
          </w:p>
        </w:tc>
        <w:tc>
          <w:tcPr>
            <w:tcW w:w="1701" w:type="dxa"/>
            <w:vAlign w:val="center"/>
          </w:tcPr>
          <w:p w14:paraId="0682D93D" w14:textId="77777777" w:rsidR="00BF3594" w:rsidRPr="00BF3594" w:rsidRDefault="00BF3594" w:rsidP="00C14373">
            <w:pPr>
              <w:spacing w:before="60" w:after="60"/>
              <w:jc w:val="center"/>
              <w:rPr>
                <w:b/>
                <w:sz w:val="20"/>
              </w:rPr>
            </w:pPr>
            <w:r w:rsidRPr="00BF3594">
              <w:rPr>
                <w:b/>
                <w:sz w:val="20"/>
              </w:rPr>
              <w:t>Měřená fyzikální veličina</w:t>
            </w:r>
          </w:p>
        </w:tc>
        <w:tc>
          <w:tcPr>
            <w:tcW w:w="2410" w:type="dxa"/>
            <w:vAlign w:val="center"/>
          </w:tcPr>
          <w:p w14:paraId="64D4AB23" w14:textId="77777777" w:rsidR="00BF3594" w:rsidRPr="00BF3594" w:rsidRDefault="00BF3594" w:rsidP="00C14373">
            <w:pPr>
              <w:spacing w:before="60" w:after="60"/>
              <w:jc w:val="center"/>
              <w:rPr>
                <w:b/>
                <w:sz w:val="20"/>
              </w:rPr>
            </w:pPr>
            <w:r w:rsidRPr="00BF3594">
              <w:rPr>
                <w:b/>
                <w:sz w:val="20"/>
              </w:rPr>
              <w:t xml:space="preserve">Radionuklid </w:t>
            </w:r>
          </w:p>
        </w:tc>
        <w:tc>
          <w:tcPr>
            <w:tcW w:w="2978" w:type="dxa"/>
            <w:vAlign w:val="center"/>
          </w:tcPr>
          <w:p w14:paraId="4DB63D79" w14:textId="77777777" w:rsidR="00BF3594" w:rsidRPr="00BF3594" w:rsidRDefault="00BF3594" w:rsidP="00C14373">
            <w:pPr>
              <w:pStyle w:val="ListParagraph1"/>
              <w:spacing w:before="60" w:after="60" w:line="240" w:lineRule="auto"/>
              <w:ind w:left="0"/>
              <w:jc w:val="center"/>
              <w:rPr>
                <w:rFonts w:ascii="Times New Roman" w:hAnsi="Times New Roman"/>
                <w:b/>
                <w:sz w:val="20"/>
                <w:szCs w:val="20"/>
              </w:rPr>
            </w:pPr>
            <w:r w:rsidRPr="00BF3594">
              <w:rPr>
                <w:rFonts w:ascii="Times New Roman" w:hAnsi="Times New Roman"/>
                <w:b/>
                <w:sz w:val="20"/>
                <w:szCs w:val="20"/>
              </w:rPr>
              <w:t>Nejmenší detekovatelná hodnota</w:t>
            </w:r>
          </w:p>
        </w:tc>
      </w:tr>
      <w:tr w:rsidR="00BF3594" w:rsidRPr="00BF3594" w14:paraId="2CBA0165" w14:textId="77777777" w:rsidTr="00C14373">
        <w:trPr>
          <w:jc w:val="center"/>
        </w:trPr>
        <w:tc>
          <w:tcPr>
            <w:tcW w:w="14030" w:type="dxa"/>
            <w:gridSpan w:val="6"/>
          </w:tcPr>
          <w:p w14:paraId="2196AEBB" w14:textId="77777777" w:rsidR="00BF3594" w:rsidRPr="00BF3594" w:rsidRDefault="00BF3594" w:rsidP="00C14373">
            <w:pPr>
              <w:pStyle w:val="ListParagraph1"/>
              <w:spacing w:before="120" w:after="120" w:line="240" w:lineRule="auto"/>
              <w:ind w:left="0"/>
              <w:rPr>
                <w:rFonts w:ascii="Times New Roman" w:hAnsi="Times New Roman"/>
                <w:b/>
                <w:sz w:val="20"/>
                <w:szCs w:val="20"/>
              </w:rPr>
            </w:pPr>
            <w:r w:rsidRPr="00BF3594">
              <w:rPr>
                <w:rFonts w:ascii="Times New Roman" w:hAnsi="Times New Roman"/>
                <w:b/>
                <w:sz w:val="20"/>
                <w:szCs w:val="20"/>
              </w:rPr>
              <w:t>Síť odběrů vzorků ŽIVOTNÍHO PROSTŘEDÍ</w:t>
            </w:r>
          </w:p>
        </w:tc>
      </w:tr>
      <w:tr w:rsidR="00BF3594" w:rsidRPr="00BF3594" w14:paraId="50E52CEF" w14:textId="77777777" w:rsidTr="007953E2">
        <w:trPr>
          <w:jc w:val="center"/>
        </w:trPr>
        <w:tc>
          <w:tcPr>
            <w:tcW w:w="1696" w:type="dxa"/>
            <w:vMerge w:val="restart"/>
          </w:tcPr>
          <w:p w14:paraId="76D441C6" w14:textId="77777777" w:rsidR="00BF3594" w:rsidRPr="00AF2932" w:rsidRDefault="00BF3594" w:rsidP="00C14373">
            <w:pPr>
              <w:jc w:val="left"/>
              <w:rPr>
                <w:b/>
                <w:sz w:val="20"/>
              </w:rPr>
            </w:pPr>
            <w:r w:rsidRPr="00AF2932">
              <w:rPr>
                <w:b/>
                <w:sz w:val="20"/>
              </w:rPr>
              <w:t>voda – vodní toky</w:t>
            </w:r>
          </w:p>
        </w:tc>
        <w:tc>
          <w:tcPr>
            <w:tcW w:w="1985" w:type="dxa"/>
            <w:vMerge w:val="restart"/>
          </w:tcPr>
          <w:p w14:paraId="47EC511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3 </w:t>
            </w:r>
            <w:r w:rsidRPr="00AF2932">
              <w:rPr>
                <w:rFonts w:ascii="Times New Roman" w:hAnsi="Times New Roman"/>
                <w:b/>
                <w:sz w:val="20"/>
                <w:szCs w:val="20"/>
              </w:rPr>
              <w:br/>
              <w:t>(ÚRAO Bratrství)</w:t>
            </w:r>
          </w:p>
        </w:tc>
        <w:tc>
          <w:tcPr>
            <w:tcW w:w="3260" w:type="dxa"/>
            <w:vMerge w:val="restart"/>
          </w:tcPr>
          <w:p w14:paraId="4FEF2164"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1701" w:type="dxa"/>
            <w:vMerge w:val="restart"/>
          </w:tcPr>
          <w:p w14:paraId="23E0CADA" w14:textId="77777777" w:rsidR="00BF3594" w:rsidRPr="00AF2932" w:rsidRDefault="00BF3594" w:rsidP="00C14373">
            <w:pPr>
              <w:jc w:val="center"/>
              <w:rPr>
                <w:b/>
                <w:sz w:val="20"/>
              </w:rPr>
            </w:pPr>
            <w:r w:rsidRPr="00AF2932">
              <w:rPr>
                <w:b/>
                <w:sz w:val="20"/>
              </w:rPr>
              <w:t>objemová aktivita</w:t>
            </w:r>
          </w:p>
        </w:tc>
        <w:tc>
          <w:tcPr>
            <w:tcW w:w="2410" w:type="dxa"/>
          </w:tcPr>
          <w:p w14:paraId="01D2D8A7" w14:textId="77777777" w:rsidR="00BF3594" w:rsidRPr="00AF2932" w:rsidRDefault="00BF3594" w:rsidP="00C14373">
            <w:pPr>
              <w:jc w:val="center"/>
              <w:rPr>
                <w:b/>
                <w:sz w:val="20"/>
              </w:rPr>
            </w:pPr>
            <w:r w:rsidRPr="00AF2932">
              <w:rPr>
                <w:b/>
                <w:sz w:val="20"/>
                <w:vertAlign w:val="superscript"/>
              </w:rPr>
              <w:t>226</w:t>
            </w:r>
            <w:r w:rsidRPr="00AF2932">
              <w:rPr>
                <w:b/>
                <w:sz w:val="20"/>
              </w:rPr>
              <w:t>Ra</w:t>
            </w:r>
          </w:p>
        </w:tc>
        <w:tc>
          <w:tcPr>
            <w:tcW w:w="2978" w:type="dxa"/>
          </w:tcPr>
          <w:p w14:paraId="10CE2EC6" w14:textId="1E2C5E18" w:rsidR="00BF3594" w:rsidRPr="00AF2932" w:rsidRDefault="00BF3594" w:rsidP="00C14373">
            <w:pPr>
              <w:jc w:val="center"/>
              <w:rPr>
                <w:b/>
                <w:sz w:val="20"/>
              </w:rPr>
            </w:pPr>
            <w:r w:rsidRPr="00AF2932">
              <w:rPr>
                <w:b/>
                <w:sz w:val="20"/>
              </w:rPr>
              <w:t>0,03 Bq/l</w:t>
            </w:r>
          </w:p>
        </w:tc>
      </w:tr>
      <w:tr w:rsidR="00BF3594" w:rsidRPr="00BF3594" w14:paraId="29F6BE76" w14:textId="77777777" w:rsidTr="007953E2">
        <w:trPr>
          <w:trHeight w:val="128"/>
          <w:jc w:val="center"/>
        </w:trPr>
        <w:tc>
          <w:tcPr>
            <w:tcW w:w="1696" w:type="dxa"/>
            <w:vMerge/>
          </w:tcPr>
          <w:p w14:paraId="02F9B6DA" w14:textId="77777777" w:rsidR="00BF3594" w:rsidRPr="00AF2932" w:rsidRDefault="00BF3594" w:rsidP="00C14373">
            <w:pPr>
              <w:jc w:val="left"/>
              <w:rPr>
                <w:b/>
                <w:sz w:val="20"/>
              </w:rPr>
            </w:pPr>
          </w:p>
        </w:tc>
        <w:tc>
          <w:tcPr>
            <w:tcW w:w="1985" w:type="dxa"/>
            <w:vMerge/>
          </w:tcPr>
          <w:p w14:paraId="40E87D7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322342B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0DC40FB9" w14:textId="77777777" w:rsidR="00BF3594" w:rsidRPr="00AF2932" w:rsidRDefault="00BF3594" w:rsidP="00C14373">
            <w:pPr>
              <w:jc w:val="center"/>
              <w:rPr>
                <w:b/>
                <w:sz w:val="20"/>
                <w:vertAlign w:val="superscript"/>
              </w:rPr>
            </w:pPr>
          </w:p>
        </w:tc>
        <w:tc>
          <w:tcPr>
            <w:tcW w:w="2410" w:type="dxa"/>
          </w:tcPr>
          <w:p w14:paraId="359BF57D" w14:textId="77777777" w:rsidR="00BF3594" w:rsidRPr="00AF2932" w:rsidRDefault="00BF3594" w:rsidP="00C14373">
            <w:pPr>
              <w:jc w:val="center"/>
              <w:rPr>
                <w:b/>
                <w:sz w:val="20"/>
              </w:rPr>
            </w:pPr>
            <w:r w:rsidRPr="00AF2932">
              <w:rPr>
                <w:b/>
                <w:sz w:val="20"/>
                <w:vertAlign w:val="superscript"/>
              </w:rPr>
              <w:t>232</w:t>
            </w:r>
            <w:r w:rsidRPr="00AF2932">
              <w:rPr>
                <w:b/>
                <w:sz w:val="20"/>
              </w:rPr>
              <w:t>Th</w:t>
            </w:r>
          </w:p>
        </w:tc>
        <w:tc>
          <w:tcPr>
            <w:tcW w:w="2978" w:type="dxa"/>
          </w:tcPr>
          <w:p w14:paraId="3B25889D" w14:textId="77777777" w:rsidR="00BF3594" w:rsidRPr="00AF2932" w:rsidRDefault="00BF3594" w:rsidP="00C14373">
            <w:pPr>
              <w:jc w:val="center"/>
              <w:rPr>
                <w:b/>
                <w:sz w:val="20"/>
              </w:rPr>
            </w:pPr>
            <w:r w:rsidRPr="00AF2932">
              <w:rPr>
                <w:b/>
                <w:sz w:val="20"/>
              </w:rPr>
              <w:t>0,004 Bq/l</w:t>
            </w:r>
          </w:p>
        </w:tc>
      </w:tr>
      <w:tr w:rsidR="00BF3594" w:rsidRPr="00BF3594" w14:paraId="0EEA9236" w14:textId="77777777" w:rsidTr="007953E2">
        <w:trPr>
          <w:trHeight w:val="127"/>
          <w:jc w:val="center"/>
        </w:trPr>
        <w:tc>
          <w:tcPr>
            <w:tcW w:w="1696" w:type="dxa"/>
            <w:vMerge/>
          </w:tcPr>
          <w:p w14:paraId="79F57D05" w14:textId="77777777" w:rsidR="00BF3594" w:rsidRPr="00AF2932" w:rsidRDefault="00BF3594" w:rsidP="00C14373">
            <w:pPr>
              <w:jc w:val="left"/>
              <w:rPr>
                <w:b/>
                <w:sz w:val="20"/>
              </w:rPr>
            </w:pPr>
          </w:p>
        </w:tc>
        <w:tc>
          <w:tcPr>
            <w:tcW w:w="1985" w:type="dxa"/>
            <w:vMerge/>
          </w:tcPr>
          <w:p w14:paraId="59CA25F2"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3B1E9BF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tcPr>
          <w:p w14:paraId="20513D07" w14:textId="77777777" w:rsidR="00BF3594" w:rsidRPr="00AF2932" w:rsidRDefault="00BF3594" w:rsidP="00C14373">
            <w:pPr>
              <w:jc w:val="center"/>
              <w:rPr>
                <w:b/>
                <w:sz w:val="20"/>
              </w:rPr>
            </w:pPr>
            <w:r w:rsidRPr="00AF2932">
              <w:rPr>
                <w:b/>
                <w:sz w:val="20"/>
              </w:rPr>
              <w:t>koncentrace</w:t>
            </w:r>
          </w:p>
        </w:tc>
        <w:tc>
          <w:tcPr>
            <w:tcW w:w="2410" w:type="dxa"/>
          </w:tcPr>
          <w:p w14:paraId="679EEC2A" w14:textId="77777777" w:rsidR="00BF3594" w:rsidRPr="00AF2932" w:rsidRDefault="00BF3594" w:rsidP="00C14373">
            <w:pPr>
              <w:jc w:val="center"/>
              <w:rPr>
                <w:b/>
                <w:sz w:val="20"/>
              </w:rPr>
            </w:pPr>
            <w:r w:rsidRPr="00AF2932">
              <w:rPr>
                <w:b/>
                <w:sz w:val="20"/>
              </w:rPr>
              <w:t>U</w:t>
            </w:r>
          </w:p>
        </w:tc>
        <w:tc>
          <w:tcPr>
            <w:tcW w:w="2978" w:type="dxa"/>
          </w:tcPr>
          <w:p w14:paraId="56D6F10E" w14:textId="77777777" w:rsidR="00BF3594" w:rsidRPr="00AF2932" w:rsidRDefault="00BF3594" w:rsidP="00C14373">
            <w:pPr>
              <w:jc w:val="center"/>
              <w:rPr>
                <w:b/>
                <w:sz w:val="20"/>
              </w:rPr>
            </w:pPr>
            <w:r w:rsidRPr="00AF2932">
              <w:rPr>
                <w:b/>
                <w:sz w:val="20"/>
              </w:rPr>
              <w:t>0,01 mg/l</w:t>
            </w:r>
          </w:p>
        </w:tc>
      </w:tr>
      <w:tr w:rsidR="00BF3594" w:rsidRPr="00BF3594" w14:paraId="6717A015" w14:textId="77777777" w:rsidTr="007953E2">
        <w:trPr>
          <w:trHeight w:val="85"/>
          <w:jc w:val="center"/>
        </w:trPr>
        <w:tc>
          <w:tcPr>
            <w:tcW w:w="1696" w:type="dxa"/>
            <w:vMerge w:val="restart"/>
          </w:tcPr>
          <w:p w14:paraId="57F7D936" w14:textId="77777777" w:rsidR="00BF3594" w:rsidRPr="00AF2932" w:rsidRDefault="00BF3594" w:rsidP="00C14373">
            <w:pPr>
              <w:jc w:val="left"/>
              <w:rPr>
                <w:b/>
                <w:sz w:val="20"/>
              </w:rPr>
            </w:pPr>
            <w:r w:rsidRPr="00AF2932">
              <w:rPr>
                <w:b/>
                <w:sz w:val="20"/>
              </w:rPr>
              <w:t>voda – povrchová voda</w:t>
            </w:r>
          </w:p>
        </w:tc>
        <w:tc>
          <w:tcPr>
            <w:tcW w:w="1985" w:type="dxa"/>
            <w:vMerge w:val="restart"/>
          </w:tcPr>
          <w:p w14:paraId="5A54E44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2 vodní tok</w:t>
            </w:r>
            <w:r w:rsidRPr="00AF2932">
              <w:rPr>
                <w:rFonts w:ascii="Times New Roman" w:hAnsi="Times New Roman"/>
                <w:b/>
                <w:sz w:val="20"/>
                <w:szCs w:val="20"/>
              </w:rPr>
              <w:br/>
              <w:t>1 jezero</w:t>
            </w:r>
            <w:r w:rsidRPr="00AF2932">
              <w:rPr>
                <w:rFonts w:ascii="Times New Roman" w:hAnsi="Times New Roman"/>
                <w:b/>
                <w:sz w:val="20"/>
                <w:szCs w:val="20"/>
              </w:rPr>
              <w:br/>
              <w:t>(ÚRAO Richard)</w:t>
            </w:r>
          </w:p>
        </w:tc>
        <w:tc>
          <w:tcPr>
            <w:tcW w:w="3260" w:type="dxa"/>
            <w:vMerge w:val="restart"/>
          </w:tcPr>
          <w:p w14:paraId="05C654B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1701" w:type="dxa"/>
            <w:vMerge w:val="restart"/>
          </w:tcPr>
          <w:p w14:paraId="24AC6039" w14:textId="77777777" w:rsidR="00BF3594" w:rsidRPr="00AF2932" w:rsidRDefault="00BF3594" w:rsidP="00C14373">
            <w:pPr>
              <w:jc w:val="center"/>
              <w:rPr>
                <w:b/>
                <w:sz w:val="20"/>
              </w:rPr>
            </w:pPr>
            <w:r w:rsidRPr="00AF2932">
              <w:rPr>
                <w:b/>
                <w:sz w:val="20"/>
              </w:rPr>
              <w:t>objemová aktivita</w:t>
            </w:r>
          </w:p>
        </w:tc>
        <w:tc>
          <w:tcPr>
            <w:tcW w:w="2410" w:type="dxa"/>
          </w:tcPr>
          <w:p w14:paraId="03F43497" w14:textId="77777777" w:rsidR="00BF3594" w:rsidRPr="00AF2932" w:rsidRDefault="00BF3594" w:rsidP="00C14373">
            <w:pPr>
              <w:jc w:val="center"/>
              <w:rPr>
                <w:b/>
                <w:sz w:val="20"/>
              </w:rPr>
            </w:pPr>
            <w:r w:rsidRPr="00AF2932">
              <w:rPr>
                <w:b/>
                <w:sz w:val="20"/>
                <w:vertAlign w:val="superscript"/>
              </w:rPr>
              <w:t>3</w:t>
            </w:r>
            <w:r w:rsidRPr="00AF2932">
              <w:rPr>
                <w:b/>
                <w:sz w:val="20"/>
              </w:rPr>
              <w:t xml:space="preserve">H, </w:t>
            </w:r>
            <w:r w:rsidRPr="00AF2932">
              <w:rPr>
                <w:b/>
                <w:sz w:val="20"/>
                <w:vertAlign w:val="superscript"/>
              </w:rPr>
              <w:t>14</w:t>
            </w:r>
            <w:r w:rsidRPr="00AF2932">
              <w:rPr>
                <w:b/>
                <w:sz w:val="20"/>
              </w:rPr>
              <w:t>C</w:t>
            </w:r>
          </w:p>
        </w:tc>
        <w:tc>
          <w:tcPr>
            <w:tcW w:w="2978" w:type="dxa"/>
          </w:tcPr>
          <w:p w14:paraId="4A923C14" w14:textId="77777777" w:rsidR="00BF3594" w:rsidRPr="00AF2932" w:rsidRDefault="00BF3594" w:rsidP="00C14373">
            <w:pPr>
              <w:jc w:val="center"/>
              <w:rPr>
                <w:b/>
                <w:sz w:val="20"/>
              </w:rPr>
            </w:pPr>
            <w:r w:rsidRPr="00AF2932">
              <w:rPr>
                <w:b/>
                <w:sz w:val="20"/>
              </w:rPr>
              <w:t>3 Bq/l</w:t>
            </w:r>
          </w:p>
        </w:tc>
      </w:tr>
      <w:tr w:rsidR="00BF3594" w:rsidRPr="00BF3594" w14:paraId="5639CBC6" w14:textId="77777777" w:rsidTr="007953E2">
        <w:trPr>
          <w:trHeight w:val="128"/>
          <w:jc w:val="center"/>
        </w:trPr>
        <w:tc>
          <w:tcPr>
            <w:tcW w:w="1696" w:type="dxa"/>
            <w:vMerge/>
          </w:tcPr>
          <w:p w14:paraId="10653726" w14:textId="77777777" w:rsidR="00BF3594" w:rsidRPr="00AF2932" w:rsidRDefault="00BF3594" w:rsidP="00C14373">
            <w:pPr>
              <w:jc w:val="left"/>
              <w:rPr>
                <w:b/>
                <w:sz w:val="20"/>
              </w:rPr>
            </w:pPr>
          </w:p>
        </w:tc>
        <w:tc>
          <w:tcPr>
            <w:tcW w:w="1985" w:type="dxa"/>
            <w:vMerge/>
          </w:tcPr>
          <w:p w14:paraId="1601676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4EE88F8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4AD79905" w14:textId="77777777" w:rsidR="00BF3594" w:rsidRPr="00AF2932" w:rsidRDefault="00BF3594" w:rsidP="00C14373">
            <w:pPr>
              <w:jc w:val="center"/>
              <w:rPr>
                <w:b/>
                <w:sz w:val="20"/>
              </w:rPr>
            </w:pPr>
          </w:p>
        </w:tc>
        <w:tc>
          <w:tcPr>
            <w:tcW w:w="2410" w:type="dxa"/>
          </w:tcPr>
          <w:p w14:paraId="4C162045" w14:textId="77777777" w:rsidR="00BF3594" w:rsidRPr="00AF2932" w:rsidRDefault="00BF3594" w:rsidP="00C14373">
            <w:pPr>
              <w:jc w:val="center"/>
              <w:rPr>
                <w:b/>
                <w:sz w:val="20"/>
              </w:rPr>
            </w:pPr>
            <w:r w:rsidRPr="00AF2932">
              <w:rPr>
                <w:b/>
                <w:sz w:val="20"/>
                <w:vertAlign w:val="superscript"/>
              </w:rPr>
              <w:t>60</w:t>
            </w:r>
            <w:r w:rsidRPr="00AF2932">
              <w:rPr>
                <w:b/>
                <w:sz w:val="20"/>
              </w:rPr>
              <w:t>Co,</w:t>
            </w:r>
            <w:r w:rsidRPr="00AF2932">
              <w:rPr>
                <w:b/>
                <w:sz w:val="20"/>
                <w:vertAlign w:val="superscript"/>
              </w:rPr>
              <w:t>137</w:t>
            </w:r>
            <w:r w:rsidRPr="00AF2932">
              <w:rPr>
                <w:b/>
                <w:sz w:val="20"/>
              </w:rPr>
              <w:t>Cs</w:t>
            </w:r>
          </w:p>
        </w:tc>
        <w:tc>
          <w:tcPr>
            <w:tcW w:w="2978" w:type="dxa"/>
          </w:tcPr>
          <w:p w14:paraId="07E0CD8A" w14:textId="77777777" w:rsidR="00BF3594" w:rsidRPr="00AF2932" w:rsidRDefault="00BF3594" w:rsidP="00C14373">
            <w:pPr>
              <w:jc w:val="center"/>
              <w:rPr>
                <w:b/>
                <w:sz w:val="20"/>
              </w:rPr>
            </w:pPr>
            <w:r w:rsidRPr="00AF2932">
              <w:rPr>
                <w:b/>
                <w:sz w:val="20"/>
              </w:rPr>
              <w:t>0,1 Bq/l</w:t>
            </w:r>
          </w:p>
        </w:tc>
      </w:tr>
      <w:tr w:rsidR="00BF3594" w:rsidRPr="00BF3594" w14:paraId="778C8F8C" w14:textId="77777777" w:rsidTr="007953E2">
        <w:trPr>
          <w:trHeight w:val="127"/>
          <w:jc w:val="center"/>
        </w:trPr>
        <w:tc>
          <w:tcPr>
            <w:tcW w:w="1696" w:type="dxa"/>
            <w:vMerge/>
          </w:tcPr>
          <w:p w14:paraId="024B3DF4" w14:textId="77777777" w:rsidR="00BF3594" w:rsidRPr="00AF2932" w:rsidRDefault="00BF3594" w:rsidP="00C14373">
            <w:pPr>
              <w:jc w:val="left"/>
              <w:rPr>
                <w:b/>
                <w:sz w:val="20"/>
              </w:rPr>
            </w:pPr>
          </w:p>
        </w:tc>
        <w:tc>
          <w:tcPr>
            <w:tcW w:w="1985" w:type="dxa"/>
            <w:vMerge/>
          </w:tcPr>
          <w:p w14:paraId="1B947702"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29A6588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6D9E0FFF" w14:textId="77777777" w:rsidR="00BF3594" w:rsidRPr="00AF2932" w:rsidRDefault="00BF3594" w:rsidP="00C14373">
            <w:pPr>
              <w:jc w:val="center"/>
              <w:rPr>
                <w:b/>
                <w:sz w:val="20"/>
              </w:rPr>
            </w:pPr>
          </w:p>
        </w:tc>
        <w:tc>
          <w:tcPr>
            <w:tcW w:w="2410" w:type="dxa"/>
          </w:tcPr>
          <w:p w14:paraId="63D8A03F" w14:textId="77777777" w:rsidR="00BF3594" w:rsidRPr="00AF2932" w:rsidRDefault="00BF3594" w:rsidP="00C14373">
            <w:pPr>
              <w:jc w:val="center"/>
              <w:rPr>
                <w:b/>
                <w:sz w:val="20"/>
              </w:rPr>
            </w:pPr>
            <w:r w:rsidRPr="00AF2932">
              <w:rPr>
                <w:b/>
                <w:sz w:val="20"/>
                <w:vertAlign w:val="superscript"/>
              </w:rPr>
              <w:t>241</w:t>
            </w:r>
            <w:r w:rsidRPr="00AF2932">
              <w:rPr>
                <w:b/>
                <w:sz w:val="20"/>
              </w:rPr>
              <w:t>Am</w:t>
            </w:r>
          </w:p>
        </w:tc>
        <w:tc>
          <w:tcPr>
            <w:tcW w:w="2978" w:type="dxa"/>
          </w:tcPr>
          <w:p w14:paraId="08887F69" w14:textId="77777777" w:rsidR="00BF3594" w:rsidRPr="00AF2932" w:rsidRDefault="00BF3594" w:rsidP="00C14373">
            <w:pPr>
              <w:jc w:val="center"/>
              <w:rPr>
                <w:b/>
                <w:sz w:val="20"/>
              </w:rPr>
            </w:pPr>
            <w:r w:rsidRPr="00AF2932">
              <w:rPr>
                <w:b/>
                <w:sz w:val="20"/>
              </w:rPr>
              <w:t>1 Bq/l</w:t>
            </w:r>
          </w:p>
        </w:tc>
      </w:tr>
      <w:tr w:rsidR="00BF3594" w:rsidRPr="00BF3594" w14:paraId="131AD683" w14:textId="77777777" w:rsidTr="007953E2">
        <w:trPr>
          <w:trHeight w:val="255"/>
          <w:jc w:val="center"/>
        </w:trPr>
        <w:tc>
          <w:tcPr>
            <w:tcW w:w="1696" w:type="dxa"/>
            <w:vMerge/>
          </w:tcPr>
          <w:p w14:paraId="666BD4BC" w14:textId="77777777" w:rsidR="00BF3594" w:rsidRPr="00AF2932" w:rsidRDefault="00BF3594" w:rsidP="00C14373">
            <w:pPr>
              <w:jc w:val="left"/>
              <w:rPr>
                <w:b/>
                <w:sz w:val="20"/>
              </w:rPr>
            </w:pPr>
          </w:p>
        </w:tc>
        <w:tc>
          <w:tcPr>
            <w:tcW w:w="1985" w:type="dxa"/>
            <w:vMerge/>
          </w:tcPr>
          <w:p w14:paraId="51CD194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444F584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32F9E745" w14:textId="77777777" w:rsidR="00BF3594" w:rsidRPr="00AF2932" w:rsidRDefault="00BF3594" w:rsidP="00C14373">
            <w:pPr>
              <w:jc w:val="center"/>
              <w:rPr>
                <w:b/>
                <w:sz w:val="20"/>
              </w:rPr>
            </w:pPr>
          </w:p>
        </w:tc>
        <w:tc>
          <w:tcPr>
            <w:tcW w:w="2410" w:type="dxa"/>
          </w:tcPr>
          <w:p w14:paraId="382A0F3E" w14:textId="77777777" w:rsidR="00BF3594" w:rsidRPr="00AF2932" w:rsidRDefault="00BF3594" w:rsidP="00C14373">
            <w:pPr>
              <w:jc w:val="center"/>
              <w:rPr>
                <w:b/>
                <w:sz w:val="20"/>
              </w:rPr>
            </w:pPr>
            <w:r w:rsidRPr="00AF2932">
              <w:rPr>
                <w:b/>
                <w:sz w:val="20"/>
                <w:lang w:eastAsia="en-US"/>
              </w:rPr>
              <w:t>celková alfa</w:t>
            </w:r>
          </w:p>
        </w:tc>
        <w:tc>
          <w:tcPr>
            <w:tcW w:w="2978" w:type="dxa"/>
          </w:tcPr>
          <w:p w14:paraId="40979ACF" w14:textId="77777777" w:rsidR="00BF3594" w:rsidRPr="00AF2932" w:rsidRDefault="00BF3594" w:rsidP="00C14373">
            <w:pPr>
              <w:jc w:val="center"/>
              <w:rPr>
                <w:b/>
                <w:sz w:val="20"/>
              </w:rPr>
            </w:pPr>
            <w:r w:rsidRPr="00AF2932">
              <w:rPr>
                <w:b/>
                <w:sz w:val="20"/>
              </w:rPr>
              <w:t>0,1 Bq/l</w:t>
            </w:r>
          </w:p>
        </w:tc>
      </w:tr>
      <w:tr w:rsidR="00BF3594" w:rsidRPr="00BF3594" w14:paraId="3820987D" w14:textId="77777777" w:rsidTr="007953E2">
        <w:trPr>
          <w:trHeight w:val="255"/>
          <w:jc w:val="center"/>
        </w:trPr>
        <w:tc>
          <w:tcPr>
            <w:tcW w:w="1696" w:type="dxa"/>
            <w:vMerge/>
          </w:tcPr>
          <w:p w14:paraId="07A414DE" w14:textId="77777777" w:rsidR="00BF3594" w:rsidRPr="00AF2932" w:rsidRDefault="00BF3594" w:rsidP="00C14373">
            <w:pPr>
              <w:jc w:val="left"/>
              <w:rPr>
                <w:b/>
                <w:sz w:val="20"/>
              </w:rPr>
            </w:pPr>
          </w:p>
        </w:tc>
        <w:tc>
          <w:tcPr>
            <w:tcW w:w="1985" w:type="dxa"/>
            <w:vMerge/>
          </w:tcPr>
          <w:p w14:paraId="3CC141B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5D03FF99"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7D7167CC" w14:textId="77777777" w:rsidR="00BF3594" w:rsidRPr="00AF2932" w:rsidRDefault="00BF3594" w:rsidP="00C14373">
            <w:pPr>
              <w:jc w:val="center"/>
              <w:rPr>
                <w:b/>
                <w:sz w:val="20"/>
                <w:lang w:eastAsia="en-US"/>
              </w:rPr>
            </w:pPr>
          </w:p>
        </w:tc>
        <w:tc>
          <w:tcPr>
            <w:tcW w:w="2410" w:type="dxa"/>
          </w:tcPr>
          <w:p w14:paraId="02A7E770" w14:textId="77777777" w:rsidR="00BF3594" w:rsidRPr="00AF2932" w:rsidRDefault="00BF3594" w:rsidP="00C14373">
            <w:pPr>
              <w:jc w:val="center"/>
              <w:rPr>
                <w:b/>
                <w:sz w:val="20"/>
              </w:rPr>
            </w:pPr>
            <w:r w:rsidRPr="00AF2932">
              <w:rPr>
                <w:b/>
                <w:sz w:val="20"/>
                <w:lang w:eastAsia="en-US"/>
              </w:rPr>
              <w:t>celková beta</w:t>
            </w:r>
          </w:p>
        </w:tc>
        <w:tc>
          <w:tcPr>
            <w:tcW w:w="2978" w:type="dxa"/>
          </w:tcPr>
          <w:p w14:paraId="7E665D92" w14:textId="77777777" w:rsidR="00BF3594" w:rsidRPr="00AF2932" w:rsidRDefault="00BF3594" w:rsidP="00C14373">
            <w:pPr>
              <w:jc w:val="center"/>
              <w:rPr>
                <w:b/>
                <w:sz w:val="20"/>
              </w:rPr>
            </w:pPr>
            <w:r w:rsidRPr="00AF2932">
              <w:rPr>
                <w:b/>
                <w:sz w:val="20"/>
              </w:rPr>
              <w:t>0,1 Bq/l</w:t>
            </w:r>
          </w:p>
        </w:tc>
      </w:tr>
      <w:tr w:rsidR="00BF3594" w:rsidRPr="00BF3594" w14:paraId="2D9B5F4A" w14:textId="77777777" w:rsidTr="007953E2">
        <w:trPr>
          <w:jc w:val="center"/>
        </w:trPr>
        <w:tc>
          <w:tcPr>
            <w:tcW w:w="1696" w:type="dxa"/>
            <w:vMerge w:val="restart"/>
          </w:tcPr>
          <w:p w14:paraId="5586B3EC" w14:textId="77777777" w:rsidR="00BF3594" w:rsidRPr="00AF2932" w:rsidRDefault="00BF3594" w:rsidP="00C14373">
            <w:pPr>
              <w:jc w:val="left"/>
              <w:rPr>
                <w:b/>
                <w:sz w:val="20"/>
              </w:rPr>
            </w:pPr>
            <w:r w:rsidRPr="00AF2932">
              <w:rPr>
                <w:b/>
                <w:sz w:val="20"/>
              </w:rPr>
              <w:t>voda – vodní toky</w:t>
            </w:r>
          </w:p>
        </w:tc>
        <w:tc>
          <w:tcPr>
            <w:tcW w:w="1985" w:type="dxa"/>
            <w:vMerge w:val="restart"/>
          </w:tcPr>
          <w:p w14:paraId="2BB14DA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3 </w:t>
            </w:r>
            <w:r w:rsidRPr="00AF2932">
              <w:rPr>
                <w:rFonts w:ascii="Times New Roman" w:hAnsi="Times New Roman"/>
                <w:b/>
                <w:sz w:val="20"/>
                <w:szCs w:val="20"/>
              </w:rPr>
              <w:br/>
              <w:t>(ÚRAO Hostim)</w:t>
            </w:r>
          </w:p>
        </w:tc>
        <w:tc>
          <w:tcPr>
            <w:tcW w:w="3260" w:type="dxa"/>
            <w:vMerge w:val="restart"/>
          </w:tcPr>
          <w:p w14:paraId="4BFC2514"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ročně</w:t>
            </w:r>
          </w:p>
        </w:tc>
        <w:tc>
          <w:tcPr>
            <w:tcW w:w="1701" w:type="dxa"/>
            <w:vMerge w:val="restart"/>
          </w:tcPr>
          <w:p w14:paraId="23275951" w14:textId="77777777" w:rsidR="00BF3594" w:rsidRPr="00AF2932" w:rsidRDefault="00BF3594" w:rsidP="00C14373">
            <w:pPr>
              <w:jc w:val="center"/>
              <w:rPr>
                <w:b/>
                <w:sz w:val="20"/>
              </w:rPr>
            </w:pPr>
            <w:r w:rsidRPr="00AF2932">
              <w:rPr>
                <w:b/>
                <w:sz w:val="20"/>
              </w:rPr>
              <w:t>objemová aktivita</w:t>
            </w:r>
          </w:p>
        </w:tc>
        <w:tc>
          <w:tcPr>
            <w:tcW w:w="2410" w:type="dxa"/>
          </w:tcPr>
          <w:p w14:paraId="379A453A" w14:textId="77777777" w:rsidR="00BF3594" w:rsidRPr="00AF2932" w:rsidRDefault="00BF3594" w:rsidP="00C14373">
            <w:pPr>
              <w:jc w:val="center"/>
              <w:rPr>
                <w:b/>
                <w:sz w:val="20"/>
              </w:rPr>
            </w:pPr>
            <w:r w:rsidRPr="00AF2932">
              <w:rPr>
                <w:b/>
                <w:sz w:val="20"/>
                <w:vertAlign w:val="superscript"/>
              </w:rPr>
              <w:t>3</w:t>
            </w:r>
            <w:r w:rsidRPr="00AF2932">
              <w:rPr>
                <w:b/>
                <w:sz w:val="20"/>
              </w:rPr>
              <w:t xml:space="preserve">H, </w:t>
            </w:r>
            <w:r w:rsidRPr="00AF2932">
              <w:rPr>
                <w:b/>
                <w:sz w:val="20"/>
                <w:vertAlign w:val="superscript"/>
              </w:rPr>
              <w:t>14</w:t>
            </w:r>
            <w:r w:rsidRPr="00AF2932">
              <w:rPr>
                <w:b/>
                <w:sz w:val="20"/>
              </w:rPr>
              <w:t>C</w:t>
            </w:r>
          </w:p>
        </w:tc>
        <w:tc>
          <w:tcPr>
            <w:tcW w:w="2978" w:type="dxa"/>
          </w:tcPr>
          <w:p w14:paraId="345EA2E1" w14:textId="77777777" w:rsidR="00BF3594" w:rsidRPr="00AF2932" w:rsidRDefault="00BF3594" w:rsidP="00C14373">
            <w:pPr>
              <w:jc w:val="center"/>
              <w:rPr>
                <w:b/>
                <w:sz w:val="20"/>
              </w:rPr>
            </w:pPr>
            <w:r w:rsidRPr="00AF2932">
              <w:rPr>
                <w:b/>
                <w:sz w:val="20"/>
              </w:rPr>
              <w:t>3 Bq/l</w:t>
            </w:r>
          </w:p>
        </w:tc>
      </w:tr>
      <w:tr w:rsidR="00BF3594" w:rsidRPr="00BF3594" w14:paraId="75D7E528" w14:textId="77777777" w:rsidTr="007953E2">
        <w:trPr>
          <w:trHeight w:val="128"/>
          <w:jc w:val="center"/>
        </w:trPr>
        <w:tc>
          <w:tcPr>
            <w:tcW w:w="1696" w:type="dxa"/>
            <w:vMerge/>
          </w:tcPr>
          <w:p w14:paraId="3CA373A6" w14:textId="77777777" w:rsidR="00BF3594" w:rsidRPr="00AF2932" w:rsidRDefault="00BF3594" w:rsidP="00C14373">
            <w:pPr>
              <w:jc w:val="left"/>
              <w:rPr>
                <w:b/>
                <w:sz w:val="20"/>
              </w:rPr>
            </w:pPr>
          </w:p>
        </w:tc>
        <w:tc>
          <w:tcPr>
            <w:tcW w:w="1985" w:type="dxa"/>
            <w:vMerge/>
          </w:tcPr>
          <w:p w14:paraId="65987202"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245A943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41F5B603" w14:textId="77777777" w:rsidR="00BF3594" w:rsidRPr="00AF2932" w:rsidRDefault="00BF3594" w:rsidP="00C14373">
            <w:pPr>
              <w:jc w:val="center"/>
              <w:rPr>
                <w:b/>
                <w:sz w:val="20"/>
                <w:vertAlign w:val="superscript"/>
              </w:rPr>
            </w:pPr>
          </w:p>
        </w:tc>
        <w:tc>
          <w:tcPr>
            <w:tcW w:w="2410" w:type="dxa"/>
          </w:tcPr>
          <w:p w14:paraId="0A54605E" w14:textId="77777777" w:rsidR="00BF3594" w:rsidRPr="00AF2932" w:rsidRDefault="00BF3594" w:rsidP="00C14373">
            <w:pPr>
              <w:jc w:val="center"/>
              <w:rPr>
                <w:b/>
                <w:sz w:val="20"/>
              </w:rPr>
            </w:pPr>
            <w:r w:rsidRPr="00AF2932">
              <w:rPr>
                <w:b/>
                <w:sz w:val="20"/>
                <w:vertAlign w:val="superscript"/>
              </w:rPr>
              <w:t>60</w:t>
            </w:r>
            <w:r w:rsidRPr="00AF2932">
              <w:rPr>
                <w:b/>
                <w:sz w:val="20"/>
              </w:rPr>
              <w:t>Co,</w:t>
            </w:r>
            <w:r w:rsidRPr="00AF2932">
              <w:rPr>
                <w:b/>
                <w:sz w:val="20"/>
                <w:vertAlign w:val="superscript"/>
              </w:rPr>
              <w:t>137</w:t>
            </w:r>
            <w:r w:rsidRPr="00AF2932">
              <w:rPr>
                <w:b/>
                <w:sz w:val="20"/>
              </w:rPr>
              <w:t>Cs</w:t>
            </w:r>
          </w:p>
        </w:tc>
        <w:tc>
          <w:tcPr>
            <w:tcW w:w="2978" w:type="dxa"/>
          </w:tcPr>
          <w:p w14:paraId="6201B05E" w14:textId="77777777" w:rsidR="00BF3594" w:rsidRPr="00AF2932" w:rsidRDefault="00BF3594" w:rsidP="00C14373">
            <w:pPr>
              <w:jc w:val="center"/>
              <w:rPr>
                <w:b/>
                <w:sz w:val="20"/>
              </w:rPr>
            </w:pPr>
            <w:r w:rsidRPr="00AF2932">
              <w:rPr>
                <w:b/>
                <w:sz w:val="20"/>
              </w:rPr>
              <w:t>0,1 Bq/l</w:t>
            </w:r>
          </w:p>
        </w:tc>
      </w:tr>
      <w:tr w:rsidR="00BF3594" w:rsidRPr="00BF3594" w14:paraId="30855621" w14:textId="77777777" w:rsidTr="007953E2">
        <w:trPr>
          <w:trHeight w:val="85"/>
          <w:jc w:val="center"/>
        </w:trPr>
        <w:tc>
          <w:tcPr>
            <w:tcW w:w="1696" w:type="dxa"/>
            <w:vMerge/>
          </w:tcPr>
          <w:p w14:paraId="767F15A8" w14:textId="77777777" w:rsidR="00BF3594" w:rsidRPr="00AF2932" w:rsidRDefault="00BF3594" w:rsidP="00C14373">
            <w:pPr>
              <w:jc w:val="left"/>
              <w:rPr>
                <w:b/>
                <w:sz w:val="20"/>
              </w:rPr>
            </w:pPr>
          </w:p>
        </w:tc>
        <w:tc>
          <w:tcPr>
            <w:tcW w:w="1985" w:type="dxa"/>
            <w:vMerge/>
          </w:tcPr>
          <w:p w14:paraId="046EBE0E"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277DC17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1E744D79" w14:textId="77777777" w:rsidR="00BF3594" w:rsidRPr="00AF2932" w:rsidRDefault="00BF3594" w:rsidP="00C14373">
            <w:pPr>
              <w:jc w:val="center"/>
              <w:rPr>
                <w:b/>
                <w:sz w:val="20"/>
              </w:rPr>
            </w:pPr>
          </w:p>
        </w:tc>
        <w:tc>
          <w:tcPr>
            <w:tcW w:w="2410" w:type="dxa"/>
          </w:tcPr>
          <w:p w14:paraId="6ECCE0DD" w14:textId="77777777" w:rsidR="00BF3594" w:rsidRPr="00AF2932" w:rsidRDefault="00BF3594" w:rsidP="00C14373">
            <w:pPr>
              <w:jc w:val="center"/>
              <w:rPr>
                <w:b/>
                <w:sz w:val="20"/>
              </w:rPr>
            </w:pPr>
            <w:r w:rsidRPr="00AF2932">
              <w:rPr>
                <w:b/>
                <w:sz w:val="20"/>
                <w:vertAlign w:val="superscript"/>
              </w:rPr>
              <w:t>241</w:t>
            </w:r>
            <w:r w:rsidRPr="00AF2932">
              <w:rPr>
                <w:b/>
                <w:sz w:val="20"/>
              </w:rPr>
              <w:t>Am</w:t>
            </w:r>
          </w:p>
        </w:tc>
        <w:tc>
          <w:tcPr>
            <w:tcW w:w="2978" w:type="dxa"/>
          </w:tcPr>
          <w:p w14:paraId="44DB6A2F" w14:textId="77777777" w:rsidR="00BF3594" w:rsidRPr="00AF2932" w:rsidRDefault="00BF3594" w:rsidP="00C14373">
            <w:pPr>
              <w:jc w:val="center"/>
              <w:rPr>
                <w:b/>
                <w:sz w:val="20"/>
              </w:rPr>
            </w:pPr>
            <w:r w:rsidRPr="00AF2932">
              <w:rPr>
                <w:b/>
                <w:sz w:val="20"/>
              </w:rPr>
              <w:t>1 Bq/l</w:t>
            </w:r>
          </w:p>
        </w:tc>
      </w:tr>
      <w:tr w:rsidR="00BF3594" w:rsidRPr="00BF3594" w14:paraId="40EC85D4" w14:textId="77777777" w:rsidTr="007953E2">
        <w:trPr>
          <w:trHeight w:val="85"/>
          <w:jc w:val="center"/>
        </w:trPr>
        <w:tc>
          <w:tcPr>
            <w:tcW w:w="1696" w:type="dxa"/>
            <w:vMerge/>
          </w:tcPr>
          <w:p w14:paraId="06460DA7" w14:textId="77777777" w:rsidR="00BF3594" w:rsidRPr="00AF2932" w:rsidRDefault="00BF3594" w:rsidP="00C14373">
            <w:pPr>
              <w:jc w:val="left"/>
              <w:rPr>
                <w:b/>
                <w:sz w:val="20"/>
              </w:rPr>
            </w:pPr>
          </w:p>
        </w:tc>
        <w:tc>
          <w:tcPr>
            <w:tcW w:w="1985" w:type="dxa"/>
            <w:vMerge/>
          </w:tcPr>
          <w:p w14:paraId="48867517"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6946E0C0"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5F290715" w14:textId="77777777" w:rsidR="00BF3594" w:rsidRPr="00AF2932" w:rsidRDefault="00BF3594" w:rsidP="00C14373">
            <w:pPr>
              <w:jc w:val="center"/>
              <w:rPr>
                <w:b/>
                <w:sz w:val="20"/>
              </w:rPr>
            </w:pPr>
          </w:p>
        </w:tc>
        <w:tc>
          <w:tcPr>
            <w:tcW w:w="2410" w:type="dxa"/>
          </w:tcPr>
          <w:p w14:paraId="44018898" w14:textId="77777777" w:rsidR="00BF3594" w:rsidRPr="00AF2932" w:rsidRDefault="00BF3594" w:rsidP="00C14373">
            <w:pPr>
              <w:jc w:val="center"/>
              <w:rPr>
                <w:b/>
                <w:sz w:val="20"/>
              </w:rPr>
            </w:pPr>
            <w:r w:rsidRPr="00AF2932">
              <w:rPr>
                <w:b/>
                <w:sz w:val="20"/>
                <w:lang w:eastAsia="en-US"/>
              </w:rPr>
              <w:t>celková alfa</w:t>
            </w:r>
          </w:p>
        </w:tc>
        <w:tc>
          <w:tcPr>
            <w:tcW w:w="2978" w:type="dxa"/>
          </w:tcPr>
          <w:p w14:paraId="09E21281" w14:textId="77777777" w:rsidR="00BF3594" w:rsidRPr="00AF2932" w:rsidRDefault="00BF3594" w:rsidP="00C14373">
            <w:pPr>
              <w:jc w:val="center"/>
              <w:rPr>
                <w:b/>
                <w:sz w:val="20"/>
              </w:rPr>
            </w:pPr>
            <w:r w:rsidRPr="00AF2932">
              <w:rPr>
                <w:b/>
                <w:sz w:val="20"/>
              </w:rPr>
              <w:t>0,1 Bq/l</w:t>
            </w:r>
          </w:p>
        </w:tc>
      </w:tr>
      <w:tr w:rsidR="00BF3594" w:rsidRPr="00BF3594" w14:paraId="51C73962" w14:textId="77777777" w:rsidTr="007953E2">
        <w:trPr>
          <w:trHeight w:val="85"/>
          <w:jc w:val="center"/>
        </w:trPr>
        <w:tc>
          <w:tcPr>
            <w:tcW w:w="1696" w:type="dxa"/>
            <w:vMerge/>
          </w:tcPr>
          <w:p w14:paraId="4CD6DAE0" w14:textId="77777777" w:rsidR="00BF3594" w:rsidRPr="00AF2932" w:rsidRDefault="00BF3594" w:rsidP="00C14373">
            <w:pPr>
              <w:jc w:val="left"/>
              <w:rPr>
                <w:b/>
                <w:sz w:val="20"/>
              </w:rPr>
            </w:pPr>
          </w:p>
        </w:tc>
        <w:tc>
          <w:tcPr>
            <w:tcW w:w="1985" w:type="dxa"/>
            <w:vMerge/>
          </w:tcPr>
          <w:p w14:paraId="69979A7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780CBD6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1BCC4A1B" w14:textId="77777777" w:rsidR="00BF3594" w:rsidRPr="00AF2932" w:rsidRDefault="00BF3594" w:rsidP="00C14373">
            <w:pPr>
              <w:jc w:val="center"/>
              <w:rPr>
                <w:b/>
                <w:sz w:val="20"/>
              </w:rPr>
            </w:pPr>
          </w:p>
        </w:tc>
        <w:tc>
          <w:tcPr>
            <w:tcW w:w="2410" w:type="dxa"/>
          </w:tcPr>
          <w:p w14:paraId="0743AE2D" w14:textId="77777777" w:rsidR="00BF3594" w:rsidRPr="00AF2932" w:rsidRDefault="00BF3594" w:rsidP="00C14373">
            <w:pPr>
              <w:jc w:val="center"/>
              <w:rPr>
                <w:b/>
                <w:sz w:val="20"/>
              </w:rPr>
            </w:pPr>
            <w:r w:rsidRPr="00AF2932">
              <w:rPr>
                <w:b/>
                <w:sz w:val="20"/>
                <w:lang w:eastAsia="en-US"/>
              </w:rPr>
              <w:t>celková beta</w:t>
            </w:r>
          </w:p>
        </w:tc>
        <w:tc>
          <w:tcPr>
            <w:tcW w:w="2978" w:type="dxa"/>
          </w:tcPr>
          <w:p w14:paraId="4A7DA8F2" w14:textId="77777777" w:rsidR="00BF3594" w:rsidRPr="00AF2932" w:rsidRDefault="00BF3594" w:rsidP="00C14373">
            <w:pPr>
              <w:jc w:val="center"/>
              <w:rPr>
                <w:b/>
                <w:sz w:val="20"/>
              </w:rPr>
            </w:pPr>
            <w:r w:rsidRPr="00AF2932">
              <w:rPr>
                <w:b/>
                <w:sz w:val="20"/>
              </w:rPr>
              <w:t>0,1 Bq/l</w:t>
            </w:r>
          </w:p>
        </w:tc>
      </w:tr>
      <w:tr w:rsidR="00BF3594" w:rsidRPr="00BF3594" w14:paraId="1F77CF18" w14:textId="77777777" w:rsidTr="007953E2">
        <w:trPr>
          <w:trHeight w:val="85"/>
          <w:jc w:val="center"/>
        </w:trPr>
        <w:tc>
          <w:tcPr>
            <w:tcW w:w="1696" w:type="dxa"/>
            <w:vMerge w:val="restart"/>
          </w:tcPr>
          <w:p w14:paraId="6EE30591" w14:textId="77777777" w:rsidR="00BF3594" w:rsidRDefault="00BF3594" w:rsidP="00C14373">
            <w:pPr>
              <w:jc w:val="left"/>
              <w:rPr>
                <w:b/>
                <w:sz w:val="20"/>
              </w:rPr>
            </w:pPr>
            <w:r w:rsidRPr="00AF2932">
              <w:rPr>
                <w:b/>
                <w:sz w:val="20"/>
              </w:rPr>
              <w:lastRenderedPageBreak/>
              <w:t>voda – pitná voda</w:t>
            </w:r>
          </w:p>
          <w:p w14:paraId="62F14CE6" w14:textId="582C7E5F" w:rsidR="00F16CFC" w:rsidRPr="00AF2932" w:rsidRDefault="00F16CFC" w:rsidP="00C14373">
            <w:pPr>
              <w:jc w:val="left"/>
              <w:rPr>
                <w:b/>
                <w:sz w:val="20"/>
              </w:rPr>
            </w:pPr>
          </w:p>
        </w:tc>
        <w:tc>
          <w:tcPr>
            <w:tcW w:w="1985" w:type="dxa"/>
            <w:vMerge w:val="restart"/>
          </w:tcPr>
          <w:p w14:paraId="5E200DC3"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 xml:space="preserve">2 studny </w:t>
            </w:r>
            <w:r w:rsidRPr="00AF2932">
              <w:rPr>
                <w:rFonts w:ascii="Times New Roman" w:hAnsi="Times New Roman"/>
                <w:b/>
                <w:sz w:val="20"/>
                <w:szCs w:val="20"/>
              </w:rPr>
              <w:br/>
              <w:t>(ÚRAO Richard)</w:t>
            </w:r>
          </w:p>
        </w:tc>
        <w:tc>
          <w:tcPr>
            <w:tcW w:w="3260" w:type="dxa"/>
            <w:vMerge w:val="restart"/>
          </w:tcPr>
          <w:p w14:paraId="0EBCD57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r w:rsidRPr="00AF2932">
              <w:rPr>
                <w:rFonts w:ascii="Times New Roman" w:hAnsi="Times New Roman"/>
                <w:b/>
                <w:sz w:val="20"/>
                <w:szCs w:val="20"/>
              </w:rPr>
              <w:t>čtvrtletně</w:t>
            </w:r>
          </w:p>
        </w:tc>
        <w:tc>
          <w:tcPr>
            <w:tcW w:w="1701" w:type="dxa"/>
            <w:vMerge w:val="restart"/>
          </w:tcPr>
          <w:p w14:paraId="7D5732F0" w14:textId="77777777" w:rsidR="00BF3594" w:rsidRPr="00AF2932" w:rsidRDefault="00BF3594" w:rsidP="00C14373">
            <w:pPr>
              <w:jc w:val="center"/>
              <w:rPr>
                <w:b/>
                <w:sz w:val="20"/>
              </w:rPr>
            </w:pPr>
            <w:r w:rsidRPr="00AF2932">
              <w:rPr>
                <w:b/>
                <w:sz w:val="20"/>
              </w:rPr>
              <w:t>objemová aktivita</w:t>
            </w:r>
          </w:p>
        </w:tc>
        <w:tc>
          <w:tcPr>
            <w:tcW w:w="2410" w:type="dxa"/>
          </w:tcPr>
          <w:p w14:paraId="154A1E2C" w14:textId="77777777" w:rsidR="00BF3594" w:rsidRPr="00AF2932" w:rsidRDefault="00BF3594" w:rsidP="00C14373">
            <w:pPr>
              <w:jc w:val="center"/>
              <w:rPr>
                <w:b/>
                <w:sz w:val="20"/>
              </w:rPr>
            </w:pPr>
            <w:r w:rsidRPr="00AF2932">
              <w:rPr>
                <w:b/>
                <w:sz w:val="20"/>
                <w:vertAlign w:val="superscript"/>
              </w:rPr>
              <w:t>3</w:t>
            </w:r>
            <w:r w:rsidRPr="00AF2932">
              <w:rPr>
                <w:b/>
                <w:sz w:val="20"/>
              </w:rPr>
              <w:t xml:space="preserve">H, </w:t>
            </w:r>
            <w:r w:rsidRPr="00AF2932">
              <w:rPr>
                <w:b/>
                <w:sz w:val="20"/>
                <w:vertAlign w:val="superscript"/>
              </w:rPr>
              <w:t>14</w:t>
            </w:r>
            <w:r w:rsidRPr="00AF2932">
              <w:rPr>
                <w:b/>
                <w:sz w:val="20"/>
              </w:rPr>
              <w:t>C</w:t>
            </w:r>
          </w:p>
        </w:tc>
        <w:tc>
          <w:tcPr>
            <w:tcW w:w="2978" w:type="dxa"/>
          </w:tcPr>
          <w:p w14:paraId="5774308F" w14:textId="77777777" w:rsidR="00BF3594" w:rsidRPr="00AF2932" w:rsidRDefault="00BF3594" w:rsidP="00C14373">
            <w:pPr>
              <w:jc w:val="center"/>
              <w:rPr>
                <w:b/>
                <w:sz w:val="20"/>
              </w:rPr>
            </w:pPr>
            <w:r w:rsidRPr="00AF2932">
              <w:rPr>
                <w:b/>
                <w:sz w:val="20"/>
              </w:rPr>
              <w:t>3 Bq/l</w:t>
            </w:r>
          </w:p>
        </w:tc>
      </w:tr>
      <w:tr w:rsidR="00BF3594" w:rsidRPr="00BF3594" w14:paraId="41176428" w14:textId="77777777" w:rsidTr="007953E2">
        <w:trPr>
          <w:trHeight w:val="128"/>
          <w:jc w:val="center"/>
        </w:trPr>
        <w:tc>
          <w:tcPr>
            <w:tcW w:w="1696" w:type="dxa"/>
            <w:vMerge/>
          </w:tcPr>
          <w:p w14:paraId="525089D5" w14:textId="77777777" w:rsidR="00BF3594" w:rsidRPr="00AF2932" w:rsidRDefault="00BF3594" w:rsidP="00C14373">
            <w:pPr>
              <w:jc w:val="left"/>
              <w:rPr>
                <w:b/>
                <w:sz w:val="20"/>
              </w:rPr>
            </w:pPr>
          </w:p>
        </w:tc>
        <w:tc>
          <w:tcPr>
            <w:tcW w:w="1985" w:type="dxa"/>
            <w:vMerge/>
          </w:tcPr>
          <w:p w14:paraId="76C4A078"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704D119A"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57A94471" w14:textId="77777777" w:rsidR="00BF3594" w:rsidRPr="00AF2932" w:rsidRDefault="00BF3594" w:rsidP="00C14373">
            <w:pPr>
              <w:jc w:val="center"/>
              <w:rPr>
                <w:b/>
                <w:sz w:val="20"/>
              </w:rPr>
            </w:pPr>
          </w:p>
        </w:tc>
        <w:tc>
          <w:tcPr>
            <w:tcW w:w="2410" w:type="dxa"/>
          </w:tcPr>
          <w:p w14:paraId="13B39ADD" w14:textId="77777777" w:rsidR="00BF3594" w:rsidRPr="00AF2932" w:rsidRDefault="00BF3594" w:rsidP="00C14373">
            <w:pPr>
              <w:jc w:val="center"/>
              <w:rPr>
                <w:b/>
                <w:sz w:val="20"/>
              </w:rPr>
            </w:pPr>
            <w:r w:rsidRPr="00AF2932">
              <w:rPr>
                <w:b/>
                <w:sz w:val="20"/>
                <w:vertAlign w:val="superscript"/>
              </w:rPr>
              <w:t>60</w:t>
            </w:r>
            <w:r w:rsidRPr="00AF2932">
              <w:rPr>
                <w:b/>
                <w:sz w:val="20"/>
              </w:rPr>
              <w:t>Co,</w:t>
            </w:r>
            <w:r w:rsidRPr="00AF2932">
              <w:rPr>
                <w:b/>
                <w:sz w:val="20"/>
                <w:vertAlign w:val="superscript"/>
              </w:rPr>
              <w:t>137</w:t>
            </w:r>
            <w:r w:rsidRPr="00AF2932">
              <w:rPr>
                <w:b/>
                <w:sz w:val="20"/>
              </w:rPr>
              <w:t>Cs</w:t>
            </w:r>
          </w:p>
        </w:tc>
        <w:tc>
          <w:tcPr>
            <w:tcW w:w="2978" w:type="dxa"/>
          </w:tcPr>
          <w:p w14:paraId="6C48D4C4" w14:textId="77777777" w:rsidR="00BF3594" w:rsidRPr="00AF2932" w:rsidRDefault="00BF3594" w:rsidP="00C14373">
            <w:pPr>
              <w:jc w:val="center"/>
              <w:rPr>
                <w:b/>
                <w:sz w:val="20"/>
              </w:rPr>
            </w:pPr>
            <w:r w:rsidRPr="00AF2932">
              <w:rPr>
                <w:b/>
                <w:sz w:val="20"/>
              </w:rPr>
              <w:t>0,1 Bq/l</w:t>
            </w:r>
          </w:p>
        </w:tc>
      </w:tr>
      <w:tr w:rsidR="00BF3594" w:rsidRPr="00BF3594" w14:paraId="2E39EE53" w14:textId="77777777" w:rsidTr="007953E2">
        <w:trPr>
          <w:trHeight w:val="127"/>
          <w:jc w:val="center"/>
        </w:trPr>
        <w:tc>
          <w:tcPr>
            <w:tcW w:w="1696" w:type="dxa"/>
            <w:vMerge/>
          </w:tcPr>
          <w:p w14:paraId="396A1D3C" w14:textId="77777777" w:rsidR="00BF3594" w:rsidRPr="00AF2932" w:rsidRDefault="00BF3594" w:rsidP="00C14373">
            <w:pPr>
              <w:jc w:val="left"/>
              <w:rPr>
                <w:b/>
                <w:sz w:val="20"/>
              </w:rPr>
            </w:pPr>
          </w:p>
        </w:tc>
        <w:tc>
          <w:tcPr>
            <w:tcW w:w="1985" w:type="dxa"/>
            <w:vMerge/>
          </w:tcPr>
          <w:p w14:paraId="36F0644F"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3F44F88D"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5400087F" w14:textId="77777777" w:rsidR="00BF3594" w:rsidRPr="00AF2932" w:rsidRDefault="00BF3594" w:rsidP="00C14373">
            <w:pPr>
              <w:jc w:val="center"/>
              <w:rPr>
                <w:b/>
                <w:sz w:val="20"/>
              </w:rPr>
            </w:pPr>
          </w:p>
        </w:tc>
        <w:tc>
          <w:tcPr>
            <w:tcW w:w="2410" w:type="dxa"/>
          </w:tcPr>
          <w:p w14:paraId="2052D0B9" w14:textId="77777777" w:rsidR="00BF3594" w:rsidRPr="00AF2932" w:rsidRDefault="00BF3594" w:rsidP="00C14373">
            <w:pPr>
              <w:jc w:val="center"/>
              <w:rPr>
                <w:b/>
                <w:sz w:val="20"/>
              </w:rPr>
            </w:pPr>
            <w:r w:rsidRPr="00AF2932">
              <w:rPr>
                <w:b/>
                <w:sz w:val="20"/>
                <w:vertAlign w:val="superscript"/>
              </w:rPr>
              <w:t>241</w:t>
            </w:r>
            <w:r w:rsidRPr="00AF2932">
              <w:rPr>
                <w:b/>
                <w:sz w:val="20"/>
              </w:rPr>
              <w:t>Am</w:t>
            </w:r>
          </w:p>
        </w:tc>
        <w:tc>
          <w:tcPr>
            <w:tcW w:w="2978" w:type="dxa"/>
          </w:tcPr>
          <w:p w14:paraId="241E01DB" w14:textId="77777777" w:rsidR="00BF3594" w:rsidRPr="00AF2932" w:rsidRDefault="00BF3594" w:rsidP="00C14373">
            <w:pPr>
              <w:jc w:val="center"/>
              <w:rPr>
                <w:b/>
                <w:sz w:val="20"/>
              </w:rPr>
            </w:pPr>
            <w:r w:rsidRPr="00AF2932">
              <w:rPr>
                <w:b/>
                <w:sz w:val="20"/>
              </w:rPr>
              <w:t>1 Bq/l</w:t>
            </w:r>
          </w:p>
        </w:tc>
      </w:tr>
      <w:tr w:rsidR="00BF3594" w:rsidRPr="00BF3594" w14:paraId="139C1DE8" w14:textId="77777777" w:rsidTr="007953E2">
        <w:trPr>
          <w:trHeight w:val="255"/>
          <w:jc w:val="center"/>
        </w:trPr>
        <w:tc>
          <w:tcPr>
            <w:tcW w:w="1696" w:type="dxa"/>
            <w:vMerge/>
          </w:tcPr>
          <w:p w14:paraId="7F78AFBA" w14:textId="77777777" w:rsidR="00BF3594" w:rsidRPr="00AF2932" w:rsidRDefault="00BF3594" w:rsidP="00C14373">
            <w:pPr>
              <w:jc w:val="left"/>
              <w:rPr>
                <w:b/>
                <w:sz w:val="20"/>
              </w:rPr>
            </w:pPr>
          </w:p>
        </w:tc>
        <w:tc>
          <w:tcPr>
            <w:tcW w:w="1985" w:type="dxa"/>
            <w:vMerge/>
          </w:tcPr>
          <w:p w14:paraId="53FA8102"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4C340F1B"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04344F6F" w14:textId="77777777" w:rsidR="00BF3594" w:rsidRPr="00AF2932" w:rsidRDefault="00BF3594" w:rsidP="00C14373">
            <w:pPr>
              <w:jc w:val="center"/>
              <w:rPr>
                <w:b/>
                <w:sz w:val="20"/>
              </w:rPr>
            </w:pPr>
          </w:p>
        </w:tc>
        <w:tc>
          <w:tcPr>
            <w:tcW w:w="2410" w:type="dxa"/>
          </w:tcPr>
          <w:p w14:paraId="65D819E2" w14:textId="77777777" w:rsidR="00BF3594" w:rsidRPr="00AF2932" w:rsidRDefault="00BF3594" w:rsidP="00C14373">
            <w:pPr>
              <w:jc w:val="center"/>
              <w:rPr>
                <w:b/>
                <w:sz w:val="20"/>
              </w:rPr>
            </w:pPr>
            <w:r w:rsidRPr="00AF2932">
              <w:rPr>
                <w:b/>
                <w:sz w:val="20"/>
                <w:lang w:eastAsia="en-US"/>
              </w:rPr>
              <w:t>celková alfa</w:t>
            </w:r>
          </w:p>
        </w:tc>
        <w:tc>
          <w:tcPr>
            <w:tcW w:w="2978" w:type="dxa"/>
          </w:tcPr>
          <w:p w14:paraId="2E65D4A9" w14:textId="77777777" w:rsidR="00BF3594" w:rsidRPr="00AF2932" w:rsidRDefault="00BF3594" w:rsidP="00C14373">
            <w:pPr>
              <w:jc w:val="center"/>
              <w:rPr>
                <w:b/>
                <w:sz w:val="20"/>
              </w:rPr>
            </w:pPr>
            <w:r w:rsidRPr="00AF2932">
              <w:rPr>
                <w:b/>
                <w:sz w:val="20"/>
              </w:rPr>
              <w:t>0,1 Bq/l</w:t>
            </w:r>
          </w:p>
        </w:tc>
      </w:tr>
      <w:tr w:rsidR="00BF3594" w:rsidRPr="00BF3594" w14:paraId="3D25753E" w14:textId="77777777" w:rsidTr="007953E2">
        <w:trPr>
          <w:trHeight w:val="255"/>
          <w:jc w:val="center"/>
        </w:trPr>
        <w:tc>
          <w:tcPr>
            <w:tcW w:w="1696" w:type="dxa"/>
            <w:vMerge/>
          </w:tcPr>
          <w:p w14:paraId="6733FDD5" w14:textId="77777777" w:rsidR="00BF3594" w:rsidRPr="00AF2932" w:rsidRDefault="00BF3594" w:rsidP="00C14373">
            <w:pPr>
              <w:jc w:val="left"/>
              <w:rPr>
                <w:b/>
                <w:sz w:val="20"/>
              </w:rPr>
            </w:pPr>
          </w:p>
        </w:tc>
        <w:tc>
          <w:tcPr>
            <w:tcW w:w="1985" w:type="dxa"/>
            <w:vMerge/>
          </w:tcPr>
          <w:p w14:paraId="509DC931"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503C3D75" w14:textId="77777777" w:rsidR="00BF3594" w:rsidRPr="00AF2932"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320E977C" w14:textId="77777777" w:rsidR="00BF3594" w:rsidRPr="00AF2932" w:rsidRDefault="00BF3594" w:rsidP="00C14373">
            <w:pPr>
              <w:jc w:val="center"/>
              <w:rPr>
                <w:b/>
                <w:sz w:val="20"/>
                <w:lang w:eastAsia="en-US"/>
              </w:rPr>
            </w:pPr>
          </w:p>
        </w:tc>
        <w:tc>
          <w:tcPr>
            <w:tcW w:w="2410" w:type="dxa"/>
          </w:tcPr>
          <w:p w14:paraId="74D62BB0" w14:textId="77777777" w:rsidR="00BF3594" w:rsidRPr="00AF2932" w:rsidRDefault="00BF3594" w:rsidP="00C14373">
            <w:pPr>
              <w:jc w:val="center"/>
              <w:rPr>
                <w:b/>
                <w:sz w:val="20"/>
              </w:rPr>
            </w:pPr>
            <w:r w:rsidRPr="00AF2932">
              <w:rPr>
                <w:b/>
                <w:sz w:val="20"/>
                <w:lang w:eastAsia="en-US"/>
              </w:rPr>
              <w:t>celková beta</w:t>
            </w:r>
          </w:p>
        </w:tc>
        <w:tc>
          <w:tcPr>
            <w:tcW w:w="2978" w:type="dxa"/>
          </w:tcPr>
          <w:p w14:paraId="5756EF41" w14:textId="77777777" w:rsidR="00BF3594" w:rsidRPr="00AF2932" w:rsidRDefault="00BF3594" w:rsidP="00C14373">
            <w:pPr>
              <w:jc w:val="center"/>
              <w:rPr>
                <w:b/>
                <w:sz w:val="20"/>
              </w:rPr>
            </w:pPr>
            <w:r w:rsidRPr="00AF2932">
              <w:rPr>
                <w:b/>
                <w:sz w:val="20"/>
              </w:rPr>
              <w:t>0,1 Bq/l</w:t>
            </w:r>
          </w:p>
        </w:tc>
      </w:tr>
      <w:tr w:rsidR="00BF3594" w:rsidRPr="00BF3594" w14:paraId="70ACF9EC" w14:textId="77777777" w:rsidTr="007953E2">
        <w:trPr>
          <w:trHeight w:val="85"/>
          <w:jc w:val="center"/>
        </w:trPr>
        <w:tc>
          <w:tcPr>
            <w:tcW w:w="1696" w:type="dxa"/>
            <w:vMerge w:val="restart"/>
          </w:tcPr>
          <w:p w14:paraId="610FA330" w14:textId="77777777" w:rsidR="00BF3594" w:rsidRPr="00507028" w:rsidRDefault="00BF3594" w:rsidP="00C14373">
            <w:pPr>
              <w:jc w:val="left"/>
              <w:rPr>
                <w:b/>
                <w:sz w:val="20"/>
              </w:rPr>
            </w:pPr>
            <w:r w:rsidRPr="00507028">
              <w:rPr>
                <w:b/>
                <w:sz w:val="20"/>
              </w:rPr>
              <w:t>voda – pitná voda</w:t>
            </w:r>
          </w:p>
        </w:tc>
        <w:tc>
          <w:tcPr>
            <w:tcW w:w="1985" w:type="dxa"/>
            <w:vMerge w:val="restart"/>
          </w:tcPr>
          <w:p w14:paraId="2FF45635"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 xml:space="preserve">1 studna </w:t>
            </w:r>
            <w:r w:rsidRPr="00507028">
              <w:rPr>
                <w:rFonts w:ascii="Times New Roman" w:hAnsi="Times New Roman"/>
                <w:b/>
                <w:sz w:val="20"/>
                <w:szCs w:val="20"/>
              </w:rPr>
              <w:br/>
              <w:t>(ÚRAO Hostim)</w:t>
            </w:r>
          </w:p>
        </w:tc>
        <w:tc>
          <w:tcPr>
            <w:tcW w:w="3260" w:type="dxa"/>
            <w:vMerge w:val="restart"/>
          </w:tcPr>
          <w:p w14:paraId="4B9C0D10"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ročně</w:t>
            </w:r>
          </w:p>
        </w:tc>
        <w:tc>
          <w:tcPr>
            <w:tcW w:w="1701" w:type="dxa"/>
            <w:vMerge w:val="restart"/>
          </w:tcPr>
          <w:p w14:paraId="3CAE0889" w14:textId="77777777" w:rsidR="00BF3594" w:rsidRPr="00507028" w:rsidRDefault="00BF3594" w:rsidP="00C14373">
            <w:pPr>
              <w:jc w:val="center"/>
              <w:rPr>
                <w:b/>
                <w:sz w:val="20"/>
              </w:rPr>
            </w:pPr>
            <w:r w:rsidRPr="00507028">
              <w:rPr>
                <w:b/>
                <w:sz w:val="20"/>
              </w:rPr>
              <w:t>objemová aktivita</w:t>
            </w:r>
          </w:p>
        </w:tc>
        <w:tc>
          <w:tcPr>
            <w:tcW w:w="2410" w:type="dxa"/>
          </w:tcPr>
          <w:p w14:paraId="7B8A54EB" w14:textId="77777777" w:rsidR="00BF3594" w:rsidRPr="00BF3594" w:rsidRDefault="00BF3594" w:rsidP="00C14373">
            <w:pPr>
              <w:jc w:val="center"/>
              <w:rPr>
                <w:b/>
                <w:sz w:val="20"/>
              </w:rPr>
            </w:pPr>
            <w:r w:rsidRPr="00BF3594">
              <w:rPr>
                <w:b/>
                <w:sz w:val="20"/>
                <w:vertAlign w:val="superscript"/>
              </w:rPr>
              <w:t>3</w:t>
            </w:r>
            <w:r w:rsidRPr="00BF3594">
              <w:rPr>
                <w:b/>
                <w:sz w:val="20"/>
              </w:rPr>
              <w:t xml:space="preserve">H, </w:t>
            </w:r>
            <w:r w:rsidRPr="00BF3594">
              <w:rPr>
                <w:b/>
                <w:sz w:val="20"/>
                <w:vertAlign w:val="superscript"/>
              </w:rPr>
              <w:t>14</w:t>
            </w:r>
            <w:r w:rsidRPr="00BF3594">
              <w:rPr>
                <w:b/>
                <w:sz w:val="20"/>
              </w:rPr>
              <w:t>C</w:t>
            </w:r>
          </w:p>
        </w:tc>
        <w:tc>
          <w:tcPr>
            <w:tcW w:w="2978" w:type="dxa"/>
          </w:tcPr>
          <w:p w14:paraId="04E8C3D2" w14:textId="77777777" w:rsidR="00BF3594" w:rsidRPr="00BF3594" w:rsidRDefault="00BF3594" w:rsidP="00C14373">
            <w:pPr>
              <w:jc w:val="center"/>
              <w:rPr>
                <w:b/>
                <w:sz w:val="20"/>
              </w:rPr>
            </w:pPr>
            <w:r w:rsidRPr="00BF3594">
              <w:rPr>
                <w:b/>
                <w:sz w:val="20"/>
              </w:rPr>
              <w:t>3 Bq/l</w:t>
            </w:r>
          </w:p>
        </w:tc>
      </w:tr>
      <w:tr w:rsidR="00BF3594" w:rsidRPr="00BF3594" w14:paraId="28C22E90" w14:textId="77777777" w:rsidTr="007953E2">
        <w:trPr>
          <w:trHeight w:val="128"/>
          <w:jc w:val="center"/>
        </w:trPr>
        <w:tc>
          <w:tcPr>
            <w:tcW w:w="1696" w:type="dxa"/>
            <w:vMerge/>
          </w:tcPr>
          <w:p w14:paraId="36FCBA23" w14:textId="77777777" w:rsidR="00BF3594" w:rsidRPr="00507028" w:rsidRDefault="00BF3594" w:rsidP="00C14373">
            <w:pPr>
              <w:jc w:val="left"/>
              <w:rPr>
                <w:b/>
                <w:sz w:val="20"/>
              </w:rPr>
            </w:pPr>
          </w:p>
        </w:tc>
        <w:tc>
          <w:tcPr>
            <w:tcW w:w="1985" w:type="dxa"/>
            <w:vMerge/>
          </w:tcPr>
          <w:p w14:paraId="187D9DAB"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26167181"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460D272C" w14:textId="77777777" w:rsidR="00BF3594" w:rsidRPr="00507028" w:rsidRDefault="00BF3594" w:rsidP="00C14373">
            <w:pPr>
              <w:jc w:val="center"/>
              <w:rPr>
                <w:b/>
                <w:sz w:val="20"/>
              </w:rPr>
            </w:pPr>
          </w:p>
        </w:tc>
        <w:tc>
          <w:tcPr>
            <w:tcW w:w="2410" w:type="dxa"/>
          </w:tcPr>
          <w:p w14:paraId="01A49D80" w14:textId="77777777" w:rsidR="00BF3594" w:rsidRPr="00BF3594" w:rsidRDefault="00BF3594" w:rsidP="00C14373">
            <w:pPr>
              <w:jc w:val="center"/>
              <w:rPr>
                <w:b/>
                <w:sz w:val="20"/>
              </w:rPr>
            </w:pPr>
            <w:r w:rsidRPr="00BF3594">
              <w:rPr>
                <w:b/>
                <w:sz w:val="20"/>
                <w:vertAlign w:val="superscript"/>
              </w:rPr>
              <w:t>60</w:t>
            </w:r>
            <w:r w:rsidRPr="00BF3594">
              <w:rPr>
                <w:b/>
                <w:sz w:val="20"/>
              </w:rPr>
              <w:t>Co,</w:t>
            </w:r>
            <w:r w:rsidRPr="00BF3594">
              <w:rPr>
                <w:b/>
                <w:sz w:val="20"/>
                <w:vertAlign w:val="superscript"/>
              </w:rPr>
              <w:t>137</w:t>
            </w:r>
            <w:r w:rsidRPr="00BF3594">
              <w:rPr>
                <w:b/>
                <w:sz w:val="20"/>
              </w:rPr>
              <w:t>Cs</w:t>
            </w:r>
          </w:p>
        </w:tc>
        <w:tc>
          <w:tcPr>
            <w:tcW w:w="2978" w:type="dxa"/>
          </w:tcPr>
          <w:p w14:paraId="233AFB2A" w14:textId="77777777" w:rsidR="00BF3594" w:rsidRPr="00BF3594" w:rsidRDefault="00BF3594" w:rsidP="00C14373">
            <w:pPr>
              <w:jc w:val="center"/>
              <w:rPr>
                <w:b/>
                <w:sz w:val="20"/>
              </w:rPr>
            </w:pPr>
            <w:r w:rsidRPr="00BF3594">
              <w:rPr>
                <w:b/>
                <w:sz w:val="20"/>
              </w:rPr>
              <w:t>0,1 Bq/l</w:t>
            </w:r>
          </w:p>
        </w:tc>
      </w:tr>
      <w:tr w:rsidR="00BF3594" w:rsidRPr="00BF3594" w14:paraId="1B482C02" w14:textId="77777777" w:rsidTr="007953E2">
        <w:trPr>
          <w:trHeight w:val="127"/>
          <w:jc w:val="center"/>
        </w:trPr>
        <w:tc>
          <w:tcPr>
            <w:tcW w:w="1696" w:type="dxa"/>
            <w:vMerge/>
          </w:tcPr>
          <w:p w14:paraId="3C81010C" w14:textId="77777777" w:rsidR="00BF3594" w:rsidRPr="00507028" w:rsidRDefault="00BF3594" w:rsidP="00C14373">
            <w:pPr>
              <w:jc w:val="left"/>
              <w:rPr>
                <w:b/>
                <w:sz w:val="20"/>
              </w:rPr>
            </w:pPr>
          </w:p>
        </w:tc>
        <w:tc>
          <w:tcPr>
            <w:tcW w:w="1985" w:type="dxa"/>
            <w:vMerge/>
          </w:tcPr>
          <w:p w14:paraId="3C120A6E"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1B26F0AF"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3FEC316E" w14:textId="77777777" w:rsidR="00BF3594" w:rsidRPr="00507028" w:rsidRDefault="00BF3594" w:rsidP="00C14373">
            <w:pPr>
              <w:jc w:val="center"/>
              <w:rPr>
                <w:b/>
                <w:sz w:val="20"/>
              </w:rPr>
            </w:pPr>
          </w:p>
        </w:tc>
        <w:tc>
          <w:tcPr>
            <w:tcW w:w="2410" w:type="dxa"/>
          </w:tcPr>
          <w:p w14:paraId="63312A37" w14:textId="77777777" w:rsidR="00BF3594" w:rsidRPr="00BF3594" w:rsidRDefault="00BF3594" w:rsidP="00C14373">
            <w:pPr>
              <w:jc w:val="center"/>
              <w:rPr>
                <w:b/>
                <w:sz w:val="20"/>
              </w:rPr>
            </w:pPr>
            <w:r w:rsidRPr="00BF3594">
              <w:rPr>
                <w:b/>
                <w:sz w:val="20"/>
                <w:vertAlign w:val="superscript"/>
              </w:rPr>
              <w:t>241</w:t>
            </w:r>
            <w:r w:rsidRPr="00BF3594">
              <w:rPr>
                <w:b/>
                <w:sz w:val="20"/>
              </w:rPr>
              <w:t>Am</w:t>
            </w:r>
          </w:p>
        </w:tc>
        <w:tc>
          <w:tcPr>
            <w:tcW w:w="2978" w:type="dxa"/>
          </w:tcPr>
          <w:p w14:paraId="702D7757" w14:textId="77777777" w:rsidR="00BF3594" w:rsidRPr="00BF3594" w:rsidRDefault="00BF3594" w:rsidP="00C14373">
            <w:pPr>
              <w:jc w:val="center"/>
              <w:rPr>
                <w:b/>
                <w:sz w:val="20"/>
              </w:rPr>
            </w:pPr>
            <w:r w:rsidRPr="00BF3594">
              <w:rPr>
                <w:b/>
                <w:sz w:val="20"/>
              </w:rPr>
              <w:t>1 Bq/l</w:t>
            </w:r>
          </w:p>
        </w:tc>
      </w:tr>
      <w:tr w:rsidR="00BF3594" w:rsidRPr="00BF3594" w14:paraId="65551DD6" w14:textId="77777777" w:rsidTr="007953E2">
        <w:trPr>
          <w:trHeight w:val="255"/>
          <w:jc w:val="center"/>
        </w:trPr>
        <w:tc>
          <w:tcPr>
            <w:tcW w:w="1696" w:type="dxa"/>
            <w:vMerge/>
          </w:tcPr>
          <w:p w14:paraId="3ACD15AE" w14:textId="77777777" w:rsidR="00BF3594" w:rsidRPr="00507028" w:rsidRDefault="00BF3594" w:rsidP="00C14373">
            <w:pPr>
              <w:jc w:val="left"/>
              <w:rPr>
                <w:b/>
                <w:sz w:val="20"/>
              </w:rPr>
            </w:pPr>
          </w:p>
        </w:tc>
        <w:tc>
          <w:tcPr>
            <w:tcW w:w="1985" w:type="dxa"/>
            <w:vMerge/>
          </w:tcPr>
          <w:p w14:paraId="68C57C97"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7B499886"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516D4D8E" w14:textId="77777777" w:rsidR="00BF3594" w:rsidRPr="00507028" w:rsidRDefault="00BF3594" w:rsidP="00C14373">
            <w:pPr>
              <w:jc w:val="center"/>
              <w:rPr>
                <w:b/>
                <w:sz w:val="20"/>
              </w:rPr>
            </w:pPr>
          </w:p>
        </w:tc>
        <w:tc>
          <w:tcPr>
            <w:tcW w:w="2410" w:type="dxa"/>
          </w:tcPr>
          <w:p w14:paraId="69452A9B" w14:textId="77777777" w:rsidR="00BF3594" w:rsidRPr="00BF3594" w:rsidRDefault="00BF3594" w:rsidP="00C14373">
            <w:pPr>
              <w:jc w:val="center"/>
              <w:rPr>
                <w:b/>
                <w:sz w:val="20"/>
              </w:rPr>
            </w:pPr>
            <w:r w:rsidRPr="00BF3594">
              <w:rPr>
                <w:b/>
                <w:sz w:val="20"/>
                <w:lang w:eastAsia="en-US"/>
              </w:rPr>
              <w:t>celková alfa</w:t>
            </w:r>
          </w:p>
        </w:tc>
        <w:tc>
          <w:tcPr>
            <w:tcW w:w="2978" w:type="dxa"/>
          </w:tcPr>
          <w:p w14:paraId="1D807D56" w14:textId="77777777" w:rsidR="00BF3594" w:rsidRPr="00BF3594" w:rsidRDefault="00BF3594" w:rsidP="00C14373">
            <w:pPr>
              <w:jc w:val="center"/>
              <w:rPr>
                <w:b/>
                <w:sz w:val="20"/>
              </w:rPr>
            </w:pPr>
            <w:r w:rsidRPr="00BF3594">
              <w:rPr>
                <w:b/>
                <w:sz w:val="20"/>
              </w:rPr>
              <w:t>0,1 Bq/l</w:t>
            </w:r>
          </w:p>
        </w:tc>
      </w:tr>
      <w:tr w:rsidR="00BF3594" w:rsidRPr="00BF3594" w14:paraId="17707A97" w14:textId="77777777" w:rsidTr="007953E2">
        <w:trPr>
          <w:trHeight w:val="255"/>
          <w:jc w:val="center"/>
        </w:trPr>
        <w:tc>
          <w:tcPr>
            <w:tcW w:w="1696" w:type="dxa"/>
            <w:vMerge/>
          </w:tcPr>
          <w:p w14:paraId="0D669388" w14:textId="77777777" w:rsidR="00BF3594" w:rsidRPr="00507028" w:rsidRDefault="00BF3594" w:rsidP="00C14373">
            <w:pPr>
              <w:jc w:val="left"/>
              <w:rPr>
                <w:b/>
                <w:sz w:val="20"/>
              </w:rPr>
            </w:pPr>
          </w:p>
        </w:tc>
        <w:tc>
          <w:tcPr>
            <w:tcW w:w="1985" w:type="dxa"/>
            <w:vMerge/>
          </w:tcPr>
          <w:p w14:paraId="33367464"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4B1BEBB5"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092E4E42" w14:textId="77777777" w:rsidR="00BF3594" w:rsidRPr="00507028" w:rsidRDefault="00BF3594" w:rsidP="00C14373">
            <w:pPr>
              <w:jc w:val="center"/>
              <w:rPr>
                <w:b/>
                <w:sz w:val="20"/>
                <w:lang w:eastAsia="en-US"/>
              </w:rPr>
            </w:pPr>
          </w:p>
        </w:tc>
        <w:tc>
          <w:tcPr>
            <w:tcW w:w="2410" w:type="dxa"/>
          </w:tcPr>
          <w:p w14:paraId="507CE2BD" w14:textId="77777777" w:rsidR="00BF3594" w:rsidRPr="00BF3594" w:rsidRDefault="00BF3594" w:rsidP="00C14373">
            <w:pPr>
              <w:jc w:val="center"/>
              <w:rPr>
                <w:b/>
                <w:sz w:val="20"/>
              </w:rPr>
            </w:pPr>
            <w:r w:rsidRPr="00BF3594">
              <w:rPr>
                <w:b/>
                <w:sz w:val="20"/>
                <w:lang w:eastAsia="en-US"/>
              </w:rPr>
              <w:t>celková beta</w:t>
            </w:r>
          </w:p>
        </w:tc>
        <w:tc>
          <w:tcPr>
            <w:tcW w:w="2978" w:type="dxa"/>
          </w:tcPr>
          <w:p w14:paraId="62133F4E" w14:textId="77777777" w:rsidR="00BF3594" w:rsidRPr="00BF3594" w:rsidRDefault="00BF3594" w:rsidP="00C14373">
            <w:pPr>
              <w:jc w:val="center"/>
              <w:rPr>
                <w:b/>
                <w:sz w:val="20"/>
              </w:rPr>
            </w:pPr>
            <w:r w:rsidRPr="00BF3594">
              <w:rPr>
                <w:b/>
                <w:sz w:val="20"/>
              </w:rPr>
              <w:t>0,1 Bq/l</w:t>
            </w:r>
          </w:p>
        </w:tc>
      </w:tr>
      <w:tr w:rsidR="00BF3594" w:rsidRPr="00BF3594" w14:paraId="3F4FEE55" w14:textId="77777777" w:rsidTr="007953E2">
        <w:trPr>
          <w:trHeight w:val="85"/>
          <w:jc w:val="center"/>
        </w:trPr>
        <w:tc>
          <w:tcPr>
            <w:tcW w:w="1696" w:type="dxa"/>
            <w:vMerge w:val="restart"/>
          </w:tcPr>
          <w:p w14:paraId="511BB1DF" w14:textId="77777777" w:rsidR="00BF3594" w:rsidRPr="00507028" w:rsidRDefault="00BF3594" w:rsidP="00C14373">
            <w:pPr>
              <w:jc w:val="left"/>
              <w:rPr>
                <w:b/>
                <w:sz w:val="20"/>
              </w:rPr>
            </w:pPr>
            <w:r w:rsidRPr="00507028">
              <w:rPr>
                <w:b/>
                <w:sz w:val="20"/>
              </w:rPr>
              <w:t>voda – podzemní voda</w:t>
            </w:r>
          </w:p>
        </w:tc>
        <w:tc>
          <w:tcPr>
            <w:tcW w:w="1985" w:type="dxa"/>
            <w:vMerge w:val="restart"/>
          </w:tcPr>
          <w:p w14:paraId="2E8388A3"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 xml:space="preserve">9 </w:t>
            </w:r>
            <w:r w:rsidRPr="00507028">
              <w:rPr>
                <w:rFonts w:ascii="Times New Roman" w:hAnsi="Times New Roman"/>
                <w:b/>
                <w:sz w:val="20"/>
                <w:szCs w:val="20"/>
              </w:rPr>
              <w:br/>
              <w:t>(ÚRAO Richard)</w:t>
            </w:r>
          </w:p>
        </w:tc>
        <w:tc>
          <w:tcPr>
            <w:tcW w:w="3260" w:type="dxa"/>
            <w:vMerge w:val="restart"/>
          </w:tcPr>
          <w:p w14:paraId="071D99C7"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čtvrtletně</w:t>
            </w:r>
          </w:p>
        </w:tc>
        <w:tc>
          <w:tcPr>
            <w:tcW w:w="1701" w:type="dxa"/>
            <w:vMerge w:val="restart"/>
          </w:tcPr>
          <w:p w14:paraId="15A1227D" w14:textId="77777777" w:rsidR="00BF3594" w:rsidRPr="00507028" w:rsidRDefault="00BF3594" w:rsidP="00C14373">
            <w:pPr>
              <w:jc w:val="center"/>
              <w:rPr>
                <w:b/>
                <w:sz w:val="20"/>
              </w:rPr>
            </w:pPr>
            <w:r w:rsidRPr="00507028">
              <w:rPr>
                <w:b/>
                <w:sz w:val="20"/>
              </w:rPr>
              <w:t>objemová aktivita</w:t>
            </w:r>
          </w:p>
        </w:tc>
        <w:tc>
          <w:tcPr>
            <w:tcW w:w="2410" w:type="dxa"/>
          </w:tcPr>
          <w:p w14:paraId="61B4DBEA" w14:textId="77777777" w:rsidR="00BF3594" w:rsidRPr="00BF3594" w:rsidRDefault="00BF3594" w:rsidP="00C14373">
            <w:pPr>
              <w:jc w:val="center"/>
              <w:rPr>
                <w:b/>
                <w:sz w:val="20"/>
              </w:rPr>
            </w:pPr>
            <w:r w:rsidRPr="00BF3594">
              <w:rPr>
                <w:b/>
                <w:sz w:val="20"/>
                <w:vertAlign w:val="superscript"/>
              </w:rPr>
              <w:t>3</w:t>
            </w:r>
            <w:r w:rsidRPr="00BF3594">
              <w:rPr>
                <w:b/>
                <w:sz w:val="20"/>
              </w:rPr>
              <w:t xml:space="preserve">H, </w:t>
            </w:r>
            <w:r w:rsidRPr="00BF3594">
              <w:rPr>
                <w:b/>
                <w:sz w:val="20"/>
                <w:vertAlign w:val="superscript"/>
              </w:rPr>
              <w:t>14</w:t>
            </w:r>
            <w:r w:rsidRPr="00BF3594">
              <w:rPr>
                <w:b/>
                <w:sz w:val="20"/>
              </w:rPr>
              <w:t>C</w:t>
            </w:r>
          </w:p>
        </w:tc>
        <w:tc>
          <w:tcPr>
            <w:tcW w:w="2978" w:type="dxa"/>
          </w:tcPr>
          <w:p w14:paraId="72659D49" w14:textId="77777777" w:rsidR="00BF3594" w:rsidRPr="00BF3594" w:rsidRDefault="00BF3594" w:rsidP="00C14373">
            <w:pPr>
              <w:jc w:val="center"/>
              <w:rPr>
                <w:b/>
                <w:sz w:val="20"/>
              </w:rPr>
            </w:pPr>
            <w:r w:rsidRPr="00BF3594">
              <w:rPr>
                <w:b/>
                <w:sz w:val="20"/>
              </w:rPr>
              <w:t>3 Bq/l</w:t>
            </w:r>
          </w:p>
        </w:tc>
      </w:tr>
      <w:tr w:rsidR="00BF3594" w:rsidRPr="00BF3594" w14:paraId="2E1A6309" w14:textId="77777777" w:rsidTr="007953E2">
        <w:trPr>
          <w:trHeight w:val="128"/>
          <w:jc w:val="center"/>
        </w:trPr>
        <w:tc>
          <w:tcPr>
            <w:tcW w:w="1696" w:type="dxa"/>
            <w:vMerge/>
          </w:tcPr>
          <w:p w14:paraId="7877139C" w14:textId="77777777" w:rsidR="00BF3594" w:rsidRPr="00507028" w:rsidRDefault="00BF3594" w:rsidP="00C14373">
            <w:pPr>
              <w:jc w:val="left"/>
              <w:rPr>
                <w:b/>
                <w:sz w:val="20"/>
              </w:rPr>
            </w:pPr>
          </w:p>
        </w:tc>
        <w:tc>
          <w:tcPr>
            <w:tcW w:w="1985" w:type="dxa"/>
            <w:vMerge/>
          </w:tcPr>
          <w:p w14:paraId="0B38349F"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06476F70"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7D8ACD96" w14:textId="77777777" w:rsidR="00BF3594" w:rsidRPr="00507028" w:rsidRDefault="00BF3594" w:rsidP="00C14373">
            <w:pPr>
              <w:jc w:val="center"/>
              <w:rPr>
                <w:b/>
                <w:sz w:val="20"/>
              </w:rPr>
            </w:pPr>
          </w:p>
        </w:tc>
        <w:tc>
          <w:tcPr>
            <w:tcW w:w="2410" w:type="dxa"/>
          </w:tcPr>
          <w:p w14:paraId="50FDF2A5" w14:textId="77777777" w:rsidR="00BF3594" w:rsidRPr="00BF3594" w:rsidRDefault="00BF3594" w:rsidP="00C14373">
            <w:pPr>
              <w:jc w:val="center"/>
              <w:rPr>
                <w:b/>
                <w:sz w:val="20"/>
              </w:rPr>
            </w:pPr>
            <w:r w:rsidRPr="00BF3594">
              <w:rPr>
                <w:b/>
                <w:sz w:val="20"/>
                <w:vertAlign w:val="superscript"/>
              </w:rPr>
              <w:t xml:space="preserve">60 </w:t>
            </w:r>
            <w:r w:rsidRPr="00BF3594">
              <w:rPr>
                <w:b/>
                <w:sz w:val="20"/>
              </w:rPr>
              <w:t>Co,</w:t>
            </w:r>
            <w:r w:rsidRPr="00BF3594">
              <w:rPr>
                <w:b/>
                <w:sz w:val="20"/>
                <w:vertAlign w:val="superscript"/>
              </w:rPr>
              <w:t>137</w:t>
            </w:r>
            <w:r w:rsidRPr="00BF3594">
              <w:rPr>
                <w:b/>
                <w:sz w:val="20"/>
              </w:rPr>
              <w:t xml:space="preserve">Cs </w:t>
            </w:r>
          </w:p>
        </w:tc>
        <w:tc>
          <w:tcPr>
            <w:tcW w:w="2978" w:type="dxa"/>
          </w:tcPr>
          <w:p w14:paraId="39528739" w14:textId="77777777" w:rsidR="00BF3594" w:rsidRPr="00BF3594" w:rsidRDefault="00BF3594" w:rsidP="00C14373">
            <w:pPr>
              <w:jc w:val="center"/>
              <w:rPr>
                <w:b/>
                <w:sz w:val="20"/>
              </w:rPr>
            </w:pPr>
            <w:r w:rsidRPr="00BF3594">
              <w:rPr>
                <w:b/>
                <w:sz w:val="20"/>
              </w:rPr>
              <w:t>0,1 Bq/l</w:t>
            </w:r>
          </w:p>
        </w:tc>
      </w:tr>
      <w:tr w:rsidR="00BF3594" w:rsidRPr="00BF3594" w14:paraId="0550999B" w14:textId="77777777" w:rsidTr="007953E2">
        <w:trPr>
          <w:trHeight w:val="127"/>
          <w:jc w:val="center"/>
        </w:trPr>
        <w:tc>
          <w:tcPr>
            <w:tcW w:w="1696" w:type="dxa"/>
            <w:vMerge/>
          </w:tcPr>
          <w:p w14:paraId="45561521" w14:textId="77777777" w:rsidR="00BF3594" w:rsidRPr="00507028" w:rsidRDefault="00BF3594" w:rsidP="00C14373">
            <w:pPr>
              <w:jc w:val="left"/>
              <w:rPr>
                <w:b/>
                <w:sz w:val="20"/>
              </w:rPr>
            </w:pPr>
          </w:p>
        </w:tc>
        <w:tc>
          <w:tcPr>
            <w:tcW w:w="1985" w:type="dxa"/>
            <w:vMerge/>
          </w:tcPr>
          <w:p w14:paraId="12756A0F"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3D727779"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6B5E355F" w14:textId="77777777" w:rsidR="00BF3594" w:rsidRPr="00507028" w:rsidRDefault="00BF3594" w:rsidP="00C14373">
            <w:pPr>
              <w:jc w:val="center"/>
              <w:rPr>
                <w:b/>
                <w:sz w:val="20"/>
              </w:rPr>
            </w:pPr>
          </w:p>
        </w:tc>
        <w:tc>
          <w:tcPr>
            <w:tcW w:w="2410" w:type="dxa"/>
          </w:tcPr>
          <w:p w14:paraId="1832643E" w14:textId="77777777" w:rsidR="00BF3594" w:rsidRPr="00BF3594" w:rsidRDefault="00BF3594" w:rsidP="00C14373">
            <w:pPr>
              <w:jc w:val="center"/>
              <w:rPr>
                <w:b/>
                <w:sz w:val="20"/>
              </w:rPr>
            </w:pPr>
            <w:r w:rsidRPr="00BF3594">
              <w:rPr>
                <w:b/>
                <w:sz w:val="20"/>
                <w:vertAlign w:val="superscript"/>
              </w:rPr>
              <w:t>241</w:t>
            </w:r>
            <w:r w:rsidRPr="00BF3594">
              <w:rPr>
                <w:b/>
                <w:sz w:val="20"/>
              </w:rPr>
              <w:t>Am</w:t>
            </w:r>
          </w:p>
        </w:tc>
        <w:tc>
          <w:tcPr>
            <w:tcW w:w="2978" w:type="dxa"/>
          </w:tcPr>
          <w:p w14:paraId="603C5332" w14:textId="77777777" w:rsidR="00BF3594" w:rsidRPr="00BF3594" w:rsidRDefault="00BF3594" w:rsidP="00C14373">
            <w:pPr>
              <w:jc w:val="center"/>
              <w:rPr>
                <w:b/>
                <w:sz w:val="20"/>
              </w:rPr>
            </w:pPr>
            <w:r w:rsidRPr="00BF3594">
              <w:rPr>
                <w:b/>
                <w:sz w:val="20"/>
              </w:rPr>
              <w:t>1 Bq/l</w:t>
            </w:r>
          </w:p>
        </w:tc>
      </w:tr>
      <w:tr w:rsidR="00BF3594" w:rsidRPr="00BF3594" w14:paraId="5A34DA1F" w14:textId="77777777" w:rsidTr="007953E2">
        <w:trPr>
          <w:trHeight w:val="255"/>
          <w:jc w:val="center"/>
        </w:trPr>
        <w:tc>
          <w:tcPr>
            <w:tcW w:w="1696" w:type="dxa"/>
            <w:vMerge/>
          </w:tcPr>
          <w:p w14:paraId="00218D21" w14:textId="77777777" w:rsidR="00BF3594" w:rsidRPr="00507028" w:rsidRDefault="00BF3594" w:rsidP="00C14373">
            <w:pPr>
              <w:jc w:val="left"/>
              <w:rPr>
                <w:b/>
                <w:sz w:val="20"/>
              </w:rPr>
            </w:pPr>
          </w:p>
        </w:tc>
        <w:tc>
          <w:tcPr>
            <w:tcW w:w="1985" w:type="dxa"/>
            <w:vMerge/>
          </w:tcPr>
          <w:p w14:paraId="222FD8D9"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209EB69B"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03D01BE6" w14:textId="77777777" w:rsidR="00BF3594" w:rsidRPr="00507028" w:rsidRDefault="00BF3594" w:rsidP="00C14373">
            <w:pPr>
              <w:jc w:val="center"/>
              <w:rPr>
                <w:b/>
                <w:sz w:val="20"/>
              </w:rPr>
            </w:pPr>
          </w:p>
        </w:tc>
        <w:tc>
          <w:tcPr>
            <w:tcW w:w="2410" w:type="dxa"/>
          </w:tcPr>
          <w:p w14:paraId="61CAF3E2" w14:textId="77777777" w:rsidR="00BF3594" w:rsidRPr="00BF3594" w:rsidRDefault="00BF3594" w:rsidP="00C14373">
            <w:pPr>
              <w:jc w:val="center"/>
              <w:rPr>
                <w:b/>
                <w:sz w:val="20"/>
              </w:rPr>
            </w:pPr>
            <w:r w:rsidRPr="00BF3594">
              <w:rPr>
                <w:b/>
                <w:sz w:val="20"/>
                <w:lang w:eastAsia="en-US"/>
              </w:rPr>
              <w:t>celková alfa</w:t>
            </w:r>
          </w:p>
        </w:tc>
        <w:tc>
          <w:tcPr>
            <w:tcW w:w="2978" w:type="dxa"/>
          </w:tcPr>
          <w:p w14:paraId="41FB212F" w14:textId="77777777" w:rsidR="00BF3594" w:rsidRPr="00BF3594" w:rsidRDefault="00BF3594" w:rsidP="00C14373">
            <w:pPr>
              <w:jc w:val="center"/>
              <w:rPr>
                <w:b/>
                <w:sz w:val="20"/>
              </w:rPr>
            </w:pPr>
            <w:r w:rsidRPr="00BF3594">
              <w:rPr>
                <w:b/>
                <w:sz w:val="20"/>
              </w:rPr>
              <w:t>0,1 Bq/l</w:t>
            </w:r>
          </w:p>
        </w:tc>
      </w:tr>
      <w:tr w:rsidR="00BF3594" w:rsidRPr="00BF3594" w14:paraId="02A56B58" w14:textId="77777777" w:rsidTr="007953E2">
        <w:trPr>
          <w:trHeight w:val="255"/>
          <w:jc w:val="center"/>
        </w:trPr>
        <w:tc>
          <w:tcPr>
            <w:tcW w:w="1696" w:type="dxa"/>
            <w:vMerge/>
          </w:tcPr>
          <w:p w14:paraId="38A0AD21" w14:textId="77777777" w:rsidR="00BF3594" w:rsidRPr="00507028" w:rsidRDefault="00BF3594" w:rsidP="00C14373">
            <w:pPr>
              <w:jc w:val="left"/>
              <w:rPr>
                <w:b/>
                <w:sz w:val="20"/>
              </w:rPr>
            </w:pPr>
          </w:p>
        </w:tc>
        <w:tc>
          <w:tcPr>
            <w:tcW w:w="1985" w:type="dxa"/>
            <w:vMerge/>
          </w:tcPr>
          <w:p w14:paraId="071EAAFA"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3E91E015"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7D4E665C" w14:textId="77777777" w:rsidR="00BF3594" w:rsidRPr="00507028" w:rsidRDefault="00BF3594" w:rsidP="00C14373">
            <w:pPr>
              <w:jc w:val="center"/>
              <w:rPr>
                <w:b/>
                <w:sz w:val="20"/>
                <w:lang w:eastAsia="en-US"/>
              </w:rPr>
            </w:pPr>
          </w:p>
        </w:tc>
        <w:tc>
          <w:tcPr>
            <w:tcW w:w="2410" w:type="dxa"/>
          </w:tcPr>
          <w:p w14:paraId="43B9C45E" w14:textId="77777777" w:rsidR="00BF3594" w:rsidRPr="00BF3594" w:rsidRDefault="00BF3594" w:rsidP="00C14373">
            <w:pPr>
              <w:jc w:val="center"/>
              <w:rPr>
                <w:b/>
                <w:sz w:val="20"/>
              </w:rPr>
            </w:pPr>
            <w:r w:rsidRPr="00BF3594">
              <w:rPr>
                <w:b/>
                <w:sz w:val="20"/>
                <w:lang w:eastAsia="en-US"/>
              </w:rPr>
              <w:t>celková beta</w:t>
            </w:r>
          </w:p>
        </w:tc>
        <w:tc>
          <w:tcPr>
            <w:tcW w:w="2978" w:type="dxa"/>
          </w:tcPr>
          <w:p w14:paraId="48AF282F" w14:textId="77777777" w:rsidR="00BF3594" w:rsidRPr="00BF3594" w:rsidRDefault="00BF3594" w:rsidP="00C14373">
            <w:pPr>
              <w:jc w:val="center"/>
              <w:rPr>
                <w:b/>
                <w:sz w:val="20"/>
              </w:rPr>
            </w:pPr>
            <w:r w:rsidRPr="00BF3594">
              <w:rPr>
                <w:b/>
                <w:sz w:val="20"/>
              </w:rPr>
              <w:t>0,1 Bq/l</w:t>
            </w:r>
          </w:p>
        </w:tc>
      </w:tr>
      <w:tr w:rsidR="00BF3594" w:rsidRPr="00BF3594" w14:paraId="57B7697F" w14:textId="77777777" w:rsidTr="007953E2">
        <w:trPr>
          <w:trHeight w:val="85"/>
          <w:jc w:val="center"/>
        </w:trPr>
        <w:tc>
          <w:tcPr>
            <w:tcW w:w="1696" w:type="dxa"/>
            <w:vMerge w:val="restart"/>
          </w:tcPr>
          <w:p w14:paraId="1F13C166" w14:textId="77777777" w:rsidR="00BF3594" w:rsidRPr="00507028" w:rsidRDefault="00BF3594" w:rsidP="00C14373">
            <w:pPr>
              <w:jc w:val="left"/>
              <w:rPr>
                <w:b/>
                <w:sz w:val="20"/>
              </w:rPr>
            </w:pPr>
            <w:r w:rsidRPr="00507028">
              <w:rPr>
                <w:b/>
                <w:sz w:val="20"/>
              </w:rPr>
              <w:t>voda – podzemní voda</w:t>
            </w:r>
          </w:p>
        </w:tc>
        <w:tc>
          <w:tcPr>
            <w:tcW w:w="1985" w:type="dxa"/>
            <w:vMerge w:val="restart"/>
          </w:tcPr>
          <w:p w14:paraId="53EF22E6"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 xml:space="preserve">3 </w:t>
            </w:r>
            <w:r w:rsidRPr="00507028">
              <w:rPr>
                <w:rFonts w:ascii="Times New Roman" w:hAnsi="Times New Roman"/>
                <w:b/>
                <w:sz w:val="20"/>
                <w:szCs w:val="20"/>
              </w:rPr>
              <w:br/>
              <w:t xml:space="preserve">(ÚRAO Hostim) </w:t>
            </w:r>
          </w:p>
        </w:tc>
        <w:tc>
          <w:tcPr>
            <w:tcW w:w="3260" w:type="dxa"/>
            <w:vMerge w:val="restart"/>
          </w:tcPr>
          <w:p w14:paraId="181AAEEB"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ročně</w:t>
            </w:r>
          </w:p>
        </w:tc>
        <w:tc>
          <w:tcPr>
            <w:tcW w:w="1701" w:type="dxa"/>
            <w:vMerge w:val="restart"/>
          </w:tcPr>
          <w:p w14:paraId="52B52D49" w14:textId="77777777" w:rsidR="00BF3594" w:rsidRPr="00507028" w:rsidRDefault="00BF3594" w:rsidP="00C14373">
            <w:pPr>
              <w:jc w:val="center"/>
              <w:rPr>
                <w:b/>
                <w:sz w:val="20"/>
              </w:rPr>
            </w:pPr>
            <w:r w:rsidRPr="00507028">
              <w:rPr>
                <w:b/>
                <w:sz w:val="20"/>
              </w:rPr>
              <w:t>objemová aktivita</w:t>
            </w:r>
          </w:p>
        </w:tc>
        <w:tc>
          <w:tcPr>
            <w:tcW w:w="2410" w:type="dxa"/>
          </w:tcPr>
          <w:p w14:paraId="0B97210A" w14:textId="77777777" w:rsidR="00BF3594" w:rsidRPr="00BF3594" w:rsidRDefault="00BF3594" w:rsidP="00C14373">
            <w:pPr>
              <w:jc w:val="center"/>
              <w:rPr>
                <w:b/>
                <w:sz w:val="20"/>
              </w:rPr>
            </w:pPr>
            <w:r w:rsidRPr="00BF3594">
              <w:rPr>
                <w:b/>
                <w:sz w:val="20"/>
                <w:vertAlign w:val="superscript"/>
              </w:rPr>
              <w:t>3</w:t>
            </w:r>
            <w:r w:rsidRPr="00BF3594">
              <w:rPr>
                <w:b/>
                <w:sz w:val="20"/>
              </w:rPr>
              <w:t xml:space="preserve">H, </w:t>
            </w:r>
            <w:r w:rsidRPr="00BF3594">
              <w:rPr>
                <w:b/>
                <w:sz w:val="20"/>
                <w:vertAlign w:val="superscript"/>
              </w:rPr>
              <w:t>14</w:t>
            </w:r>
            <w:r w:rsidRPr="00BF3594">
              <w:rPr>
                <w:b/>
                <w:sz w:val="20"/>
              </w:rPr>
              <w:t>C</w:t>
            </w:r>
          </w:p>
        </w:tc>
        <w:tc>
          <w:tcPr>
            <w:tcW w:w="2978" w:type="dxa"/>
          </w:tcPr>
          <w:p w14:paraId="3FDB361A" w14:textId="77777777" w:rsidR="00BF3594" w:rsidRPr="00BF3594" w:rsidRDefault="00BF3594" w:rsidP="00C14373">
            <w:pPr>
              <w:jc w:val="center"/>
              <w:rPr>
                <w:b/>
                <w:sz w:val="20"/>
              </w:rPr>
            </w:pPr>
            <w:r w:rsidRPr="00BF3594">
              <w:rPr>
                <w:b/>
                <w:sz w:val="20"/>
              </w:rPr>
              <w:t>3 Bq/l</w:t>
            </w:r>
          </w:p>
        </w:tc>
      </w:tr>
      <w:tr w:rsidR="00BF3594" w:rsidRPr="00BF3594" w14:paraId="423F75DC" w14:textId="77777777" w:rsidTr="007953E2">
        <w:trPr>
          <w:trHeight w:val="128"/>
          <w:jc w:val="center"/>
        </w:trPr>
        <w:tc>
          <w:tcPr>
            <w:tcW w:w="1696" w:type="dxa"/>
            <w:vMerge/>
          </w:tcPr>
          <w:p w14:paraId="3257161D" w14:textId="77777777" w:rsidR="00BF3594" w:rsidRPr="00507028" w:rsidRDefault="00BF3594" w:rsidP="00C14373">
            <w:pPr>
              <w:jc w:val="left"/>
              <w:rPr>
                <w:b/>
                <w:sz w:val="20"/>
              </w:rPr>
            </w:pPr>
          </w:p>
        </w:tc>
        <w:tc>
          <w:tcPr>
            <w:tcW w:w="1985" w:type="dxa"/>
            <w:vMerge/>
          </w:tcPr>
          <w:p w14:paraId="51F81C5E"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36652714"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6198F771" w14:textId="77777777" w:rsidR="00BF3594" w:rsidRPr="00507028" w:rsidRDefault="00BF3594" w:rsidP="00C14373">
            <w:pPr>
              <w:jc w:val="center"/>
              <w:rPr>
                <w:b/>
                <w:sz w:val="20"/>
              </w:rPr>
            </w:pPr>
          </w:p>
        </w:tc>
        <w:tc>
          <w:tcPr>
            <w:tcW w:w="2410" w:type="dxa"/>
          </w:tcPr>
          <w:p w14:paraId="44598756" w14:textId="77777777" w:rsidR="00BF3594" w:rsidRPr="00BF3594" w:rsidRDefault="00BF3594" w:rsidP="00C14373">
            <w:pPr>
              <w:jc w:val="center"/>
              <w:rPr>
                <w:b/>
                <w:sz w:val="20"/>
              </w:rPr>
            </w:pPr>
            <w:r w:rsidRPr="00BF3594">
              <w:rPr>
                <w:b/>
                <w:sz w:val="20"/>
                <w:vertAlign w:val="superscript"/>
              </w:rPr>
              <w:t xml:space="preserve">60 </w:t>
            </w:r>
            <w:r w:rsidRPr="00BF3594">
              <w:rPr>
                <w:b/>
                <w:sz w:val="20"/>
              </w:rPr>
              <w:t>Co,</w:t>
            </w:r>
            <w:r w:rsidRPr="00BF3594">
              <w:rPr>
                <w:b/>
                <w:sz w:val="20"/>
                <w:vertAlign w:val="superscript"/>
              </w:rPr>
              <w:t>137</w:t>
            </w:r>
            <w:r w:rsidRPr="00BF3594">
              <w:rPr>
                <w:b/>
                <w:sz w:val="20"/>
              </w:rPr>
              <w:t xml:space="preserve">Cs </w:t>
            </w:r>
          </w:p>
        </w:tc>
        <w:tc>
          <w:tcPr>
            <w:tcW w:w="2978" w:type="dxa"/>
          </w:tcPr>
          <w:p w14:paraId="39A9CD8D" w14:textId="77777777" w:rsidR="00BF3594" w:rsidRPr="00BF3594" w:rsidRDefault="00BF3594" w:rsidP="00C14373">
            <w:pPr>
              <w:jc w:val="center"/>
              <w:rPr>
                <w:b/>
                <w:sz w:val="20"/>
              </w:rPr>
            </w:pPr>
            <w:r w:rsidRPr="00BF3594">
              <w:rPr>
                <w:b/>
                <w:sz w:val="20"/>
              </w:rPr>
              <w:t>0,1 Bq/l</w:t>
            </w:r>
          </w:p>
        </w:tc>
      </w:tr>
      <w:tr w:rsidR="00BF3594" w:rsidRPr="00BF3594" w14:paraId="6DB442C3" w14:textId="77777777" w:rsidTr="007953E2">
        <w:trPr>
          <w:trHeight w:val="127"/>
          <w:jc w:val="center"/>
        </w:trPr>
        <w:tc>
          <w:tcPr>
            <w:tcW w:w="1696" w:type="dxa"/>
            <w:vMerge/>
          </w:tcPr>
          <w:p w14:paraId="17995862" w14:textId="77777777" w:rsidR="00BF3594" w:rsidRPr="00507028" w:rsidRDefault="00BF3594" w:rsidP="00C14373">
            <w:pPr>
              <w:jc w:val="left"/>
              <w:rPr>
                <w:b/>
                <w:sz w:val="20"/>
              </w:rPr>
            </w:pPr>
          </w:p>
        </w:tc>
        <w:tc>
          <w:tcPr>
            <w:tcW w:w="1985" w:type="dxa"/>
            <w:vMerge/>
          </w:tcPr>
          <w:p w14:paraId="70E06ACF"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6C6E84C7"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66E8B09D" w14:textId="77777777" w:rsidR="00BF3594" w:rsidRPr="00507028" w:rsidRDefault="00BF3594" w:rsidP="00C14373">
            <w:pPr>
              <w:jc w:val="center"/>
              <w:rPr>
                <w:b/>
                <w:sz w:val="20"/>
              </w:rPr>
            </w:pPr>
          </w:p>
        </w:tc>
        <w:tc>
          <w:tcPr>
            <w:tcW w:w="2410" w:type="dxa"/>
          </w:tcPr>
          <w:p w14:paraId="07CC6DA7" w14:textId="77777777" w:rsidR="00BF3594" w:rsidRPr="00BF3594" w:rsidRDefault="00BF3594" w:rsidP="00C14373">
            <w:pPr>
              <w:jc w:val="center"/>
              <w:rPr>
                <w:b/>
                <w:sz w:val="20"/>
              </w:rPr>
            </w:pPr>
            <w:r w:rsidRPr="00BF3594">
              <w:rPr>
                <w:b/>
                <w:sz w:val="20"/>
                <w:vertAlign w:val="superscript"/>
              </w:rPr>
              <w:t>241</w:t>
            </w:r>
            <w:r w:rsidRPr="00BF3594">
              <w:rPr>
                <w:b/>
                <w:sz w:val="20"/>
              </w:rPr>
              <w:t>Am</w:t>
            </w:r>
          </w:p>
        </w:tc>
        <w:tc>
          <w:tcPr>
            <w:tcW w:w="2978" w:type="dxa"/>
          </w:tcPr>
          <w:p w14:paraId="48974163" w14:textId="77777777" w:rsidR="00BF3594" w:rsidRPr="00BF3594" w:rsidRDefault="00BF3594" w:rsidP="00C14373">
            <w:pPr>
              <w:jc w:val="center"/>
              <w:rPr>
                <w:b/>
                <w:sz w:val="20"/>
              </w:rPr>
            </w:pPr>
            <w:r w:rsidRPr="00BF3594">
              <w:rPr>
                <w:b/>
                <w:sz w:val="20"/>
              </w:rPr>
              <w:t>1 Bq/l</w:t>
            </w:r>
          </w:p>
        </w:tc>
      </w:tr>
      <w:tr w:rsidR="00BF3594" w:rsidRPr="00BF3594" w14:paraId="183988B0" w14:textId="77777777" w:rsidTr="007953E2">
        <w:trPr>
          <w:trHeight w:val="255"/>
          <w:jc w:val="center"/>
        </w:trPr>
        <w:tc>
          <w:tcPr>
            <w:tcW w:w="1696" w:type="dxa"/>
            <w:vMerge/>
          </w:tcPr>
          <w:p w14:paraId="37721DD7" w14:textId="77777777" w:rsidR="00BF3594" w:rsidRPr="00507028" w:rsidRDefault="00BF3594" w:rsidP="00C14373">
            <w:pPr>
              <w:jc w:val="left"/>
              <w:rPr>
                <w:b/>
                <w:sz w:val="20"/>
              </w:rPr>
            </w:pPr>
          </w:p>
        </w:tc>
        <w:tc>
          <w:tcPr>
            <w:tcW w:w="1985" w:type="dxa"/>
            <w:vMerge/>
          </w:tcPr>
          <w:p w14:paraId="2FEF8345"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128BB075"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13FD296F" w14:textId="77777777" w:rsidR="00BF3594" w:rsidRPr="00507028" w:rsidRDefault="00BF3594" w:rsidP="00C14373">
            <w:pPr>
              <w:jc w:val="center"/>
              <w:rPr>
                <w:b/>
                <w:sz w:val="20"/>
              </w:rPr>
            </w:pPr>
          </w:p>
        </w:tc>
        <w:tc>
          <w:tcPr>
            <w:tcW w:w="2410" w:type="dxa"/>
          </w:tcPr>
          <w:p w14:paraId="722B5240" w14:textId="77777777" w:rsidR="00BF3594" w:rsidRPr="00BF3594" w:rsidRDefault="00BF3594" w:rsidP="00C14373">
            <w:pPr>
              <w:jc w:val="center"/>
              <w:rPr>
                <w:b/>
                <w:sz w:val="20"/>
              </w:rPr>
            </w:pPr>
            <w:r w:rsidRPr="00BF3594">
              <w:rPr>
                <w:b/>
                <w:sz w:val="20"/>
                <w:lang w:eastAsia="en-US"/>
              </w:rPr>
              <w:t>celková alfa</w:t>
            </w:r>
          </w:p>
        </w:tc>
        <w:tc>
          <w:tcPr>
            <w:tcW w:w="2978" w:type="dxa"/>
          </w:tcPr>
          <w:p w14:paraId="02FF53AB" w14:textId="77777777" w:rsidR="00BF3594" w:rsidRPr="00BF3594" w:rsidRDefault="00BF3594" w:rsidP="00C14373">
            <w:pPr>
              <w:jc w:val="center"/>
              <w:rPr>
                <w:b/>
                <w:sz w:val="20"/>
              </w:rPr>
            </w:pPr>
            <w:r w:rsidRPr="00BF3594">
              <w:rPr>
                <w:b/>
                <w:sz w:val="20"/>
              </w:rPr>
              <w:t>0,1 Bq/l</w:t>
            </w:r>
          </w:p>
        </w:tc>
      </w:tr>
      <w:tr w:rsidR="00BF3594" w:rsidRPr="00BF3594" w14:paraId="5321ACC7" w14:textId="77777777" w:rsidTr="007953E2">
        <w:trPr>
          <w:trHeight w:val="255"/>
          <w:jc w:val="center"/>
        </w:trPr>
        <w:tc>
          <w:tcPr>
            <w:tcW w:w="1696" w:type="dxa"/>
            <w:vMerge/>
          </w:tcPr>
          <w:p w14:paraId="723D78F1" w14:textId="77777777" w:rsidR="00BF3594" w:rsidRPr="00507028" w:rsidRDefault="00BF3594" w:rsidP="00C14373">
            <w:pPr>
              <w:jc w:val="left"/>
              <w:rPr>
                <w:b/>
                <w:sz w:val="20"/>
              </w:rPr>
            </w:pPr>
          </w:p>
        </w:tc>
        <w:tc>
          <w:tcPr>
            <w:tcW w:w="1985" w:type="dxa"/>
            <w:vMerge/>
          </w:tcPr>
          <w:p w14:paraId="3B559E73"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5EAC8701"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1BC41A6A" w14:textId="77777777" w:rsidR="00BF3594" w:rsidRPr="00507028" w:rsidRDefault="00BF3594" w:rsidP="00C14373">
            <w:pPr>
              <w:jc w:val="center"/>
              <w:rPr>
                <w:b/>
                <w:sz w:val="20"/>
                <w:lang w:eastAsia="en-US"/>
              </w:rPr>
            </w:pPr>
          </w:p>
        </w:tc>
        <w:tc>
          <w:tcPr>
            <w:tcW w:w="2410" w:type="dxa"/>
          </w:tcPr>
          <w:p w14:paraId="4D36214F" w14:textId="77777777" w:rsidR="00BF3594" w:rsidRPr="00BF3594" w:rsidRDefault="00BF3594" w:rsidP="00C14373">
            <w:pPr>
              <w:jc w:val="center"/>
              <w:rPr>
                <w:b/>
                <w:sz w:val="20"/>
              </w:rPr>
            </w:pPr>
            <w:r w:rsidRPr="00BF3594">
              <w:rPr>
                <w:b/>
                <w:sz w:val="20"/>
                <w:lang w:eastAsia="en-US"/>
              </w:rPr>
              <w:t>celková beta</w:t>
            </w:r>
          </w:p>
        </w:tc>
        <w:tc>
          <w:tcPr>
            <w:tcW w:w="2978" w:type="dxa"/>
          </w:tcPr>
          <w:p w14:paraId="30A8B482" w14:textId="77777777" w:rsidR="00BF3594" w:rsidRPr="00BF3594" w:rsidRDefault="00BF3594" w:rsidP="00C14373">
            <w:pPr>
              <w:jc w:val="center"/>
              <w:rPr>
                <w:b/>
                <w:sz w:val="20"/>
              </w:rPr>
            </w:pPr>
            <w:r w:rsidRPr="00BF3594">
              <w:rPr>
                <w:b/>
                <w:sz w:val="20"/>
              </w:rPr>
              <w:t>0,1 Bq/l</w:t>
            </w:r>
          </w:p>
        </w:tc>
      </w:tr>
      <w:tr w:rsidR="00BF3594" w:rsidRPr="00BF3594" w14:paraId="3F45D369" w14:textId="77777777" w:rsidTr="007953E2">
        <w:trPr>
          <w:jc w:val="center"/>
        </w:trPr>
        <w:tc>
          <w:tcPr>
            <w:tcW w:w="1696" w:type="dxa"/>
            <w:vMerge w:val="restart"/>
          </w:tcPr>
          <w:p w14:paraId="4DEE280E" w14:textId="77777777" w:rsidR="00BF3594" w:rsidRPr="00507028" w:rsidRDefault="00BF3594" w:rsidP="00C14373">
            <w:pPr>
              <w:jc w:val="left"/>
              <w:rPr>
                <w:b/>
                <w:sz w:val="20"/>
              </w:rPr>
            </w:pPr>
            <w:r w:rsidRPr="00507028">
              <w:rPr>
                <w:b/>
                <w:sz w:val="20"/>
              </w:rPr>
              <w:t>voda – podzemní voda</w:t>
            </w:r>
          </w:p>
        </w:tc>
        <w:tc>
          <w:tcPr>
            <w:tcW w:w="1985" w:type="dxa"/>
            <w:vMerge w:val="restart"/>
          </w:tcPr>
          <w:p w14:paraId="44839227"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 xml:space="preserve">6 </w:t>
            </w:r>
            <w:r w:rsidRPr="00507028">
              <w:rPr>
                <w:rFonts w:ascii="Times New Roman" w:hAnsi="Times New Roman"/>
                <w:b/>
                <w:sz w:val="20"/>
                <w:szCs w:val="20"/>
              </w:rPr>
              <w:br/>
              <w:t>(ÚRAO Dukovany)</w:t>
            </w:r>
          </w:p>
        </w:tc>
        <w:tc>
          <w:tcPr>
            <w:tcW w:w="3260" w:type="dxa"/>
            <w:vMerge w:val="restart"/>
          </w:tcPr>
          <w:p w14:paraId="068ABFAF" w14:textId="77777777" w:rsidR="00BF3594" w:rsidRPr="00507028" w:rsidRDefault="00BF3594" w:rsidP="00C14373">
            <w:pPr>
              <w:pStyle w:val="ListParagraph1"/>
              <w:spacing w:after="0" w:line="240" w:lineRule="auto"/>
              <w:ind w:left="0"/>
              <w:jc w:val="center"/>
              <w:rPr>
                <w:rFonts w:ascii="Times New Roman" w:hAnsi="Times New Roman"/>
                <w:b/>
                <w:sz w:val="20"/>
                <w:szCs w:val="20"/>
              </w:rPr>
            </w:pPr>
            <w:r w:rsidRPr="00507028">
              <w:rPr>
                <w:rFonts w:ascii="Times New Roman" w:hAnsi="Times New Roman"/>
                <w:b/>
                <w:sz w:val="20"/>
                <w:szCs w:val="20"/>
              </w:rPr>
              <w:t>čtvrtletně</w:t>
            </w:r>
          </w:p>
        </w:tc>
        <w:tc>
          <w:tcPr>
            <w:tcW w:w="1701" w:type="dxa"/>
            <w:vMerge w:val="restart"/>
          </w:tcPr>
          <w:p w14:paraId="13E84410" w14:textId="77777777" w:rsidR="00BF3594" w:rsidRPr="00507028" w:rsidRDefault="00BF3594" w:rsidP="00C14373">
            <w:pPr>
              <w:jc w:val="center"/>
              <w:rPr>
                <w:b/>
                <w:sz w:val="20"/>
              </w:rPr>
            </w:pPr>
            <w:r w:rsidRPr="00507028">
              <w:rPr>
                <w:b/>
                <w:sz w:val="20"/>
              </w:rPr>
              <w:t>objemová aktivita</w:t>
            </w:r>
          </w:p>
        </w:tc>
        <w:tc>
          <w:tcPr>
            <w:tcW w:w="2410" w:type="dxa"/>
          </w:tcPr>
          <w:p w14:paraId="5087E916" w14:textId="77777777" w:rsidR="00BF3594" w:rsidRPr="00BF3594" w:rsidRDefault="00BF3594" w:rsidP="00C14373">
            <w:pPr>
              <w:jc w:val="center"/>
              <w:rPr>
                <w:b/>
                <w:sz w:val="20"/>
              </w:rPr>
            </w:pPr>
            <w:r w:rsidRPr="00BF3594">
              <w:rPr>
                <w:b/>
                <w:sz w:val="20"/>
                <w:vertAlign w:val="superscript"/>
              </w:rPr>
              <w:t>3</w:t>
            </w:r>
            <w:r w:rsidRPr="00BF3594">
              <w:rPr>
                <w:b/>
                <w:sz w:val="20"/>
              </w:rPr>
              <w:t>H</w:t>
            </w:r>
          </w:p>
        </w:tc>
        <w:tc>
          <w:tcPr>
            <w:tcW w:w="2978" w:type="dxa"/>
          </w:tcPr>
          <w:p w14:paraId="0905D194" w14:textId="77777777" w:rsidR="00BF3594" w:rsidRPr="00BF3594" w:rsidRDefault="00BF3594" w:rsidP="00C14373">
            <w:pPr>
              <w:jc w:val="center"/>
              <w:rPr>
                <w:b/>
                <w:sz w:val="20"/>
              </w:rPr>
            </w:pPr>
            <w:r w:rsidRPr="00BF3594">
              <w:rPr>
                <w:b/>
                <w:sz w:val="20"/>
              </w:rPr>
              <w:t>3 Bq/l</w:t>
            </w:r>
          </w:p>
        </w:tc>
      </w:tr>
      <w:tr w:rsidR="00BF3594" w:rsidRPr="00BF3594" w14:paraId="6ACA84EC" w14:textId="77777777" w:rsidTr="007953E2">
        <w:trPr>
          <w:jc w:val="center"/>
        </w:trPr>
        <w:tc>
          <w:tcPr>
            <w:tcW w:w="1696" w:type="dxa"/>
            <w:vMerge/>
          </w:tcPr>
          <w:p w14:paraId="74CC4945" w14:textId="77777777" w:rsidR="00BF3594" w:rsidRPr="00BF3594" w:rsidRDefault="00BF3594" w:rsidP="00C14373">
            <w:pPr>
              <w:jc w:val="left"/>
              <w:rPr>
                <w:b/>
                <w:sz w:val="20"/>
              </w:rPr>
            </w:pPr>
          </w:p>
        </w:tc>
        <w:tc>
          <w:tcPr>
            <w:tcW w:w="1985" w:type="dxa"/>
            <w:vMerge/>
          </w:tcPr>
          <w:p w14:paraId="5C23CC0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3260" w:type="dxa"/>
            <w:vMerge/>
          </w:tcPr>
          <w:p w14:paraId="645650F3"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1701" w:type="dxa"/>
            <w:vMerge/>
          </w:tcPr>
          <w:p w14:paraId="5E6C6D84" w14:textId="77777777" w:rsidR="00BF3594" w:rsidRPr="00BF3594" w:rsidRDefault="00BF3594" w:rsidP="00C14373">
            <w:pPr>
              <w:jc w:val="center"/>
              <w:rPr>
                <w:b/>
                <w:sz w:val="20"/>
                <w:vertAlign w:val="superscript"/>
              </w:rPr>
            </w:pPr>
          </w:p>
        </w:tc>
        <w:tc>
          <w:tcPr>
            <w:tcW w:w="2410" w:type="dxa"/>
          </w:tcPr>
          <w:p w14:paraId="00B248BC" w14:textId="77777777" w:rsidR="00BF3594" w:rsidRPr="00BF3594" w:rsidRDefault="00BF3594" w:rsidP="00C14373">
            <w:pPr>
              <w:jc w:val="center"/>
              <w:rPr>
                <w:b/>
                <w:sz w:val="20"/>
              </w:rPr>
            </w:pPr>
            <w:r w:rsidRPr="00BF3594">
              <w:rPr>
                <w:b/>
                <w:sz w:val="20"/>
                <w:vertAlign w:val="superscript"/>
              </w:rPr>
              <w:t>54</w:t>
            </w:r>
            <w:r w:rsidRPr="00BF3594">
              <w:rPr>
                <w:b/>
                <w:sz w:val="20"/>
              </w:rPr>
              <w:t xml:space="preserve">Mn, </w:t>
            </w:r>
            <w:r w:rsidRPr="00BF3594">
              <w:rPr>
                <w:b/>
                <w:sz w:val="20"/>
                <w:vertAlign w:val="superscript"/>
              </w:rPr>
              <w:t>58</w:t>
            </w:r>
            <w:r w:rsidRPr="00BF3594">
              <w:rPr>
                <w:b/>
                <w:sz w:val="20"/>
              </w:rPr>
              <w:t xml:space="preserve">Co, </w:t>
            </w:r>
            <w:r w:rsidRPr="00BF3594">
              <w:rPr>
                <w:b/>
                <w:sz w:val="20"/>
                <w:vertAlign w:val="superscript"/>
              </w:rPr>
              <w:t>60</w:t>
            </w:r>
            <w:r w:rsidRPr="00BF3594">
              <w:rPr>
                <w:b/>
                <w:sz w:val="20"/>
              </w:rPr>
              <w:t xml:space="preserve">Co, </w:t>
            </w:r>
            <w:r w:rsidRPr="00BF3594">
              <w:rPr>
                <w:b/>
                <w:sz w:val="20"/>
                <w:vertAlign w:val="superscript"/>
              </w:rPr>
              <w:t>90</w:t>
            </w:r>
            <w:r w:rsidRPr="00BF3594">
              <w:rPr>
                <w:b/>
                <w:sz w:val="20"/>
              </w:rPr>
              <w:t xml:space="preserve">Sr, </w:t>
            </w:r>
            <w:r w:rsidRPr="00BF3594">
              <w:rPr>
                <w:b/>
                <w:sz w:val="20"/>
                <w:vertAlign w:val="superscript"/>
              </w:rPr>
              <w:t>110m</w:t>
            </w:r>
            <w:r w:rsidRPr="00BF3594">
              <w:rPr>
                <w:b/>
                <w:sz w:val="20"/>
              </w:rPr>
              <w:t xml:space="preserve">Ag, </w:t>
            </w:r>
            <w:r w:rsidRPr="00BF3594">
              <w:rPr>
                <w:b/>
                <w:sz w:val="20"/>
                <w:vertAlign w:val="superscript"/>
              </w:rPr>
              <w:t>137</w:t>
            </w:r>
            <w:r w:rsidRPr="00BF3594">
              <w:rPr>
                <w:b/>
                <w:sz w:val="20"/>
              </w:rPr>
              <w:t>Cs</w:t>
            </w:r>
          </w:p>
        </w:tc>
        <w:tc>
          <w:tcPr>
            <w:tcW w:w="2978" w:type="dxa"/>
          </w:tcPr>
          <w:p w14:paraId="529CF75D" w14:textId="77777777" w:rsidR="00BF3594" w:rsidRPr="00BF3594" w:rsidRDefault="00BF3594" w:rsidP="00C14373">
            <w:pPr>
              <w:jc w:val="center"/>
              <w:rPr>
                <w:b/>
                <w:sz w:val="20"/>
              </w:rPr>
            </w:pPr>
            <w:r w:rsidRPr="00BF3594">
              <w:rPr>
                <w:b/>
                <w:sz w:val="20"/>
              </w:rPr>
              <w:t>0,1 Bq/l</w:t>
            </w:r>
          </w:p>
        </w:tc>
      </w:tr>
    </w:tbl>
    <w:p w14:paraId="0445CF2B" w14:textId="77777777" w:rsidR="00112A37" w:rsidRDefault="00112A37" w:rsidP="00BF3594">
      <w:pPr>
        <w:pStyle w:val="Textvysvtlivek"/>
        <w:ind w:left="227" w:hanging="227"/>
        <w:rPr>
          <w:b/>
        </w:rPr>
      </w:pPr>
    </w:p>
    <w:p w14:paraId="68E83CC0" w14:textId="1BC233B1" w:rsidR="00BF3594" w:rsidRPr="00507028" w:rsidRDefault="00BF3594" w:rsidP="00BF3594">
      <w:pPr>
        <w:pStyle w:val="Textvysvtlivek"/>
        <w:ind w:left="227" w:hanging="227"/>
        <w:rPr>
          <w:b/>
        </w:rPr>
      </w:pPr>
      <w:r w:rsidRPr="00507028">
        <w:rPr>
          <w:b/>
        </w:rPr>
        <w:t>Vysvětlivky:</w:t>
      </w:r>
    </w:p>
    <w:p w14:paraId="306F8B96" w14:textId="334C1E40" w:rsidR="00BF3594" w:rsidRPr="00507028" w:rsidRDefault="00BF3594" w:rsidP="00BF3594">
      <w:pPr>
        <w:pStyle w:val="Textvysvtlivek"/>
        <w:ind w:left="227" w:hanging="227"/>
        <w:rPr>
          <w:b/>
        </w:rPr>
      </w:pPr>
      <w:r w:rsidRPr="00507028">
        <w:rPr>
          <w:rStyle w:val="Odkaznavysvtlivky"/>
          <w:b/>
        </w:rPr>
        <w:t>a</w:t>
      </w:r>
      <w:r w:rsidRPr="00507028">
        <w:rPr>
          <w:b/>
          <w:vertAlign w:val="superscript"/>
        </w:rPr>
        <w:t>)</w:t>
      </w:r>
      <w:r w:rsidRPr="00507028">
        <w:rPr>
          <w:b/>
        </w:rPr>
        <w:t xml:space="preserve"> </w:t>
      </w:r>
      <w:r w:rsidR="00195A97" w:rsidRPr="00507028">
        <w:rPr>
          <w:b/>
        </w:rPr>
        <w:t>Týká se pracoviště s jaderným zařízením</w:t>
      </w:r>
      <w:r w:rsidRPr="00507028">
        <w:rPr>
          <w:b/>
        </w:rPr>
        <w:t>.</w:t>
      </w:r>
    </w:p>
    <w:p w14:paraId="424AC5C5" w14:textId="77777777" w:rsidR="00BF3594" w:rsidRPr="00507028" w:rsidRDefault="00BF3594" w:rsidP="00BF3594">
      <w:pPr>
        <w:pStyle w:val="Textvysvtlivek"/>
        <w:ind w:left="227" w:hanging="227"/>
        <w:rPr>
          <w:b/>
        </w:rPr>
      </w:pPr>
      <w:r w:rsidRPr="00507028">
        <w:rPr>
          <w:rStyle w:val="Odkaznavysvtlivky"/>
          <w:b/>
        </w:rPr>
        <w:t>b</w:t>
      </w:r>
      <w:r w:rsidRPr="00507028">
        <w:rPr>
          <w:b/>
          <w:vertAlign w:val="superscript"/>
        </w:rPr>
        <w:t>)</w:t>
      </w:r>
      <w:r w:rsidRPr="00507028">
        <w:rPr>
          <w:b/>
        </w:rPr>
        <w:t xml:space="preserve"> Dávkový ekvivalent za monitorované období se přepočítává na průměrný příkon fotonového nebo prostorového dávkového ekvivalentu za hodinu.</w:t>
      </w:r>
    </w:p>
    <w:p w14:paraId="4991ECF5" w14:textId="77777777" w:rsidR="00BF3594" w:rsidRPr="00BF3594" w:rsidRDefault="00BF3594" w:rsidP="00BF3594">
      <w:pPr>
        <w:jc w:val="left"/>
        <w:rPr>
          <w:b/>
          <w:caps/>
          <w:szCs w:val="24"/>
          <w:lang w:eastAsia="en-US"/>
        </w:rPr>
      </w:pPr>
      <w:r w:rsidRPr="00BF3594">
        <w:rPr>
          <w:b/>
          <w:caps/>
          <w:szCs w:val="24"/>
        </w:rPr>
        <w:br w:type="page"/>
      </w:r>
    </w:p>
    <w:p w14:paraId="7E3C5D66" w14:textId="0A315D89" w:rsidR="00BF3594" w:rsidRPr="00BF3594" w:rsidRDefault="00BF3594" w:rsidP="00BF3594">
      <w:pPr>
        <w:pStyle w:val="ListParagraph1"/>
        <w:spacing w:after="120" w:line="240" w:lineRule="auto"/>
        <w:ind w:left="0"/>
        <w:contextualSpacing w:val="0"/>
        <w:jc w:val="both"/>
        <w:rPr>
          <w:rFonts w:ascii="Times New Roman" w:hAnsi="Times New Roman"/>
          <w:b/>
          <w:sz w:val="24"/>
          <w:szCs w:val="24"/>
        </w:rPr>
      </w:pPr>
      <w:r w:rsidRPr="00BF3594">
        <w:rPr>
          <w:rFonts w:ascii="Times New Roman" w:hAnsi="Times New Roman"/>
          <w:b/>
          <w:caps/>
          <w:sz w:val="24"/>
          <w:szCs w:val="24"/>
        </w:rPr>
        <w:lastRenderedPageBreak/>
        <w:t xml:space="preserve">Tabulka </w:t>
      </w:r>
      <w:r w:rsidRPr="00BF3594">
        <w:rPr>
          <w:rFonts w:ascii="Times New Roman" w:hAnsi="Times New Roman"/>
          <w:b/>
          <w:sz w:val="24"/>
          <w:szCs w:val="24"/>
        </w:rPr>
        <w:t xml:space="preserve">č. </w:t>
      </w:r>
      <w:r w:rsidRPr="00BF3594">
        <w:rPr>
          <w:rFonts w:ascii="Times New Roman" w:hAnsi="Times New Roman"/>
          <w:b/>
          <w:caps/>
          <w:sz w:val="24"/>
          <w:szCs w:val="24"/>
        </w:rPr>
        <w:t>6:</w:t>
      </w:r>
      <w:r w:rsidRPr="00BF3594">
        <w:rPr>
          <w:rFonts w:ascii="Times New Roman" w:hAnsi="Times New Roman"/>
          <w:b/>
          <w:sz w:val="24"/>
          <w:szCs w:val="24"/>
        </w:rPr>
        <w:t xml:space="preserve"> Podrobnosti k monitorovaným položkám měřeným a vyhodnocovaným v lokální síti okolí pracoviště III. kategorie, kde se provádějí činnosti související se získáváním radioaktivního nerostu nebo činnosti</w:t>
      </w:r>
      <w:r w:rsidR="00192070" w:rsidRPr="00192070">
        <w:rPr>
          <w:rFonts w:ascii="Times New Roman" w:hAnsi="Times New Roman"/>
          <w:b/>
          <w:sz w:val="24"/>
          <w:szCs w:val="24"/>
        </w:rPr>
        <w:t xml:space="preserve"> </w:t>
      </w:r>
      <w:r w:rsidR="00192070">
        <w:rPr>
          <w:rFonts w:ascii="Times New Roman" w:hAnsi="Times New Roman"/>
          <w:b/>
          <w:sz w:val="24"/>
          <w:szCs w:val="24"/>
        </w:rPr>
        <w:t>související s využíváním podzemní vody v radonových lázních</w:t>
      </w:r>
      <w:r w:rsidR="00B32B50" w:rsidRPr="00B32B50">
        <w:rPr>
          <w:rFonts w:ascii="Times New Roman" w:hAnsi="Times New Roman"/>
          <w:b/>
          <w:sz w:val="24"/>
          <w:szCs w:val="24"/>
        </w:rPr>
        <w:t xml:space="preserve"> </w:t>
      </w:r>
    </w:p>
    <w:p w14:paraId="6CD80F8F" w14:textId="77777777" w:rsidR="00BF3594" w:rsidRPr="00BF3594" w:rsidRDefault="00BF3594" w:rsidP="00BF3594">
      <w:pPr>
        <w:spacing w:before="240" w:after="120"/>
        <w:rPr>
          <w:b/>
        </w:rPr>
      </w:pPr>
      <w:r w:rsidRPr="00BF3594">
        <w:rPr>
          <w:b/>
        </w:rPr>
        <w:t xml:space="preserve">A. Normální monitorování – monitorované položky charakterizující pole ionizujícího záření </w:t>
      </w:r>
    </w:p>
    <w:tbl>
      <w:tblPr>
        <w:tblW w:w="14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559"/>
        <w:gridCol w:w="2126"/>
        <w:gridCol w:w="3402"/>
        <w:gridCol w:w="2410"/>
        <w:gridCol w:w="2989"/>
      </w:tblGrid>
      <w:tr w:rsidR="00BF3594" w:rsidRPr="00BF3594" w14:paraId="5D92BCA6" w14:textId="77777777" w:rsidTr="00B32B50">
        <w:trPr>
          <w:jc w:val="center"/>
        </w:trPr>
        <w:tc>
          <w:tcPr>
            <w:tcW w:w="1555" w:type="dxa"/>
            <w:vAlign w:val="center"/>
          </w:tcPr>
          <w:p w14:paraId="37D9C461" w14:textId="77777777" w:rsidR="00BF3594" w:rsidRPr="00B32B50" w:rsidRDefault="00BF3594" w:rsidP="00C14373">
            <w:pPr>
              <w:spacing w:before="30" w:after="30"/>
              <w:jc w:val="center"/>
              <w:rPr>
                <w:b/>
                <w:sz w:val="20"/>
              </w:rPr>
            </w:pPr>
            <w:r w:rsidRPr="00B32B50">
              <w:rPr>
                <w:b/>
                <w:sz w:val="20"/>
              </w:rPr>
              <w:t>Monitorovaná položka</w:t>
            </w:r>
          </w:p>
        </w:tc>
        <w:tc>
          <w:tcPr>
            <w:tcW w:w="1559" w:type="dxa"/>
            <w:vAlign w:val="center"/>
          </w:tcPr>
          <w:p w14:paraId="384F9894" w14:textId="77777777" w:rsidR="00BF3594" w:rsidRPr="00B32B50" w:rsidRDefault="00BF3594" w:rsidP="00C14373">
            <w:pPr>
              <w:spacing w:before="30" w:after="30"/>
              <w:jc w:val="center"/>
              <w:rPr>
                <w:b/>
                <w:sz w:val="20"/>
              </w:rPr>
            </w:pPr>
            <w:r w:rsidRPr="00B32B50">
              <w:rPr>
                <w:b/>
                <w:sz w:val="20"/>
              </w:rPr>
              <w:t>Monitorovací síť</w:t>
            </w:r>
          </w:p>
        </w:tc>
        <w:tc>
          <w:tcPr>
            <w:tcW w:w="2126" w:type="dxa"/>
            <w:vAlign w:val="center"/>
          </w:tcPr>
          <w:p w14:paraId="609D2959" w14:textId="77777777" w:rsidR="00BF3594" w:rsidRPr="00B32B50" w:rsidRDefault="00BF3594" w:rsidP="00C14373">
            <w:pPr>
              <w:spacing w:before="30" w:after="30"/>
              <w:contextualSpacing/>
              <w:jc w:val="center"/>
              <w:rPr>
                <w:b/>
                <w:sz w:val="20"/>
              </w:rPr>
            </w:pPr>
            <w:r w:rsidRPr="00B32B50">
              <w:rPr>
                <w:b/>
                <w:sz w:val="20"/>
              </w:rPr>
              <w:t>Minimální počet měřicích míst</w:t>
            </w:r>
          </w:p>
        </w:tc>
        <w:tc>
          <w:tcPr>
            <w:tcW w:w="3402" w:type="dxa"/>
            <w:vAlign w:val="center"/>
          </w:tcPr>
          <w:p w14:paraId="08483565" w14:textId="77777777" w:rsidR="00BF3594" w:rsidRPr="00B32B50" w:rsidRDefault="00BF3594" w:rsidP="00C14373">
            <w:pPr>
              <w:spacing w:before="30" w:after="30"/>
              <w:jc w:val="center"/>
              <w:rPr>
                <w:b/>
                <w:sz w:val="20"/>
              </w:rPr>
            </w:pPr>
            <w:r w:rsidRPr="00B32B50">
              <w:rPr>
                <w:b/>
                <w:sz w:val="20"/>
              </w:rPr>
              <w:t>Délka monitorovacího období nebo frekvence provádění měření</w:t>
            </w:r>
          </w:p>
        </w:tc>
        <w:tc>
          <w:tcPr>
            <w:tcW w:w="2410" w:type="dxa"/>
            <w:vAlign w:val="center"/>
          </w:tcPr>
          <w:p w14:paraId="5535130C" w14:textId="77777777" w:rsidR="00BF3594" w:rsidRPr="00B32B50" w:rsidRDefault="00BF3594" w:rsidP="00C14373">
            <w:pPr>
              <w:spacing w:before="30" w:after="30"/>
              <w:contextualSpacing/>
              <w:jc w:val="center"/>
              <w:rPr>
                <w:b/>
                <w:sz w:val="20"/>
              </w:rPr>
            </w:pPr>
            <w:r w:rsidRPr="00B32B50">
              <w:rPr>
                <w:b/>
                <w:sz w:val="20"/>
              </w:rPr>
              <w:t>Měřená fyzikální veličina</w:t>
            </w:r>
          </w:p>
        </w:tc>
        <w:tc>
          <w:tcPr>
            <w:tcW w:w="2989" w:type="dxa"/>
            <w:vAlign w:val="center"/>
          </w:tcPr>
          <w:p w14:paraId="70288567" w14:textId="77777777" w:rsidR="00BF3594" w:rsidRPr="00B32B50" w:rsidRDefault="00BF3594" w:rsidP="00C14373">
            <w:pPr>
              <w:pStyle w:val="ListParagraph1"/>
              <w:spacing w:before="30" w:after="30" w:line="240" w:lineRule="auto"/>
              <w:ind w:left="0"/>
              <w:jc w:val="center"/>
              <w:rPr>
                <w:rFonts w:ascii="Times New Roman" w:hAnsi="Times New Roman"/>
                <w:b/>
                <w:sz w:val="20"/>
                <w:szCs w:val="20"/>
              </w:rPr>
            </w:pPr>
            <w:r w:rsidRPr="00B32B50">
              <w:rPr>
                <w:rFonts w:ascii="Times New Roman" w:hAnsi="Times New Roman"/>
                <w:b/>
                <w:sz w:val="20"/>
                <w:szCs w:val="20"/>
              </w:rPr>
              <w:t xml:space="preserve">Rozsah měření nebo nejmenší detekovatelná hodnota </w:t>
            </w:r>
          </w:p>
        </w:tc>
      </w:tr>
      <w:tr w:rsidR="00BF3594" w:rsidRPr="00BF3594" w14:paraId="28E33D26" w14:textId="77777777" w:rsidTr="00B32B50">
        <w:trPr>
          <w:jc w:val="center"/>
        </w:trPr>
        <w:tc>
          <w:tcPr>
            <w:tcW w:w="1555" w:type="dxa"/>
          </w:tcPr>
          <w:p w14:paraId="615C0C70" w14:textId="77777777" w:rsidR="00BF3594" w:rsidRPr="00B32B50" w:rsidRDefault="00BF3594" w:rsidP="00C14373">
            <w:pPr>
              <w:pStyle w:val="ListParagraph1"/>
              <w:spacing w:after="0" w:line="240" w:lineRule="auto"/>
              <w:ind w:left="0"/>
              <w:rPr>
                <w:rFonts w:ascii="Times New Roman" w:hAnsi="Times New Roman"/>
                <w:b/>
                <w:sz w:val="20"/>
                <w:szCs w:val="20"/>
              </w:rPr>
            </w:pPr>
            <w:r w:rsidRPr="00B32B50">
              <w:rPr>
                <w:rFonts w:ascii="Times New Roman" w:hAnsi="Times New Roman"/>
                <w:b/>
                <w:sz w:val="20"/>
                <w:szCs w:val="20"/>
              </w:rPr>
              <w:t>ovzduší</w:t>
            </w:r>
          </w:p>
        </w:tc>
        <w:tc>
          <w:tcPr>
            <w:tcW w:w="1559" w:type="dxa"/>
          </w:tcPr>
          <w:p w14:paraId="23560040" w14:textId="77777777" w:rsidR="00BF3594" w:rsidRPr="00B32B50" w:rsidRDefault="00BF3594" w:rsidP="00C14373">
            <w:pPr>
              <w:pStyle w:val="ListParagraph1"/>
              <w:spacing w:after="0" w:line="240" w:lineRule="auto"/>
              <w:ind w:left="0"/>
              <w:rPr>
                <w:rFonts w:ascii="Times New Roman" w:hAnsi="Times New Roman"/>
                <w:b/>
                <w:sz w:val="20"/>
                <w:szCs w:val="20"/>
              </w:rPr>
            </w:pPr>
            <w:r w:rsidRPr="00B32B50">
              <w:rPr>
                <w:rFonts w:ascii="Times New Roman" w:hAnsi="Times New Roman"/>
                <w:b/>
                <w:sz w:val="20"/>
                <w:szCs w:val="20"/>
              </w:rPr>
              <w:t>síť integrálního měření</w:t>
            </w:r>
          </w:p>
        </w:tc>
        <w:tc>
          <w:tcPr>
            <w:tcW w:w="2126" w:type="dxa"/>
          </w:tcPr>
          <w:p w14:paraId="35546FBE"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2</w:t>
            </w:r>
          </w:p>
        </w:tc>
        <w:tc>
          <w:tcPr>
            <w:tcW w:w="3402" w:type="dxa"/>
          </w:tcPr>
          <w:p w14:paraId="034F935C"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 xml:space="preserve">kontinuálně </w:t>
            </w:r>
          </w:p>
          <w:p w14:paraId="1ED4E0E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(čtvrtletní měření)</w:t>
            </w:r>
          </w:p>
        </w:tc>
        <w:tc>
          <w:tcPr>
            <w:tcW w:w="2410" w:type="dxa"/>
          </w:tcPr>
          <w:p w14:paraId="67C4C56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dávkový ekvivalent přepočtený na příkon dávkového ekvivalentu</w:t>
            </w:r>
            <w:r w:rsidRPr="00B32B50">
              <w:rPr>
                <w:rStyle w:val="Odkaznavysvtlivky"/>
                <w:rFonts w:ascii="Times New Roman" w:hAnsi="Times New Roman"/>
                <w:b/>
                <w:sz w:val="20"/>
                <w:szCs w:val="20"/>
              </w:rPr>
              <w:t>a</w:t>
            </w:r>
            <w:r w:rsidRPr="00B32B50">
              <w:rPr>
                <w:rFonts w:ascii="Times New Roman" w:hAnsi="Times New Roman"/>
                <w:b/>
                <w:sz w:val="20"/>
                <w:szCs w:val="20"/>
                <w:vertAlign w:val="superscript"/>
              </w:rPr>
              <w:t>)</w:t>
            </w:r>
          </w:p>
        </w:tc>
        <w:tc>
          <w:tcPr>
            <w:tcW w:w="2989" w:type="dxa"/>
          </w:tcPr>
          <w:p w14:paraId="02D5D5D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od 50 nSv/h</w:t>
            </w:r>
          </w:p>
          <w:p w14:paraId="60794F4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(50 mSv/čtvrtletí)</w:t>
            </w:r>
          </w:p>
        </w:tc>
      </w:tr>
    </w:tbl>
    <w:p w14:paraId="30ADA9EE" w14:textId="77777777" w:rsidR="00BF3594" w:rsidRPr="00BF3594" w:rsidRDefault="00BF3594" w:rsidP="00BF3594">
      <w:pPr>
        <w:spacing w:before="240" w:after="120"/>
        <w:rPr>
          <w:b/>
        </w:rPr>
      </w:pPr>
      <w:r w:rsidRPr="00BF3594">
        <w:rPr>
          <w:b/>
        </w:rPr>
        <w:t>B. Normální monitorování – monitorované položky, ve kterých se stanovuje obsah radionuklidů</w:t>
      </w:r>
    </w:p>
    <w:tbl>
      <w:tblPr>
        <w:tblW w:w="14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1701"/>
        <w:gridCol w:w="3119"/>
        <w:gridCol w:w="2126"/>
        <w:gridCol w:w="3118"/>
        <w:gridCol w:w="1561"/>
      </w:tblGrid>
      <w:tr w:rsidR="00BF3594" w:rsidRPr="00BF3594" w14:paraId="44B031CF" w14:textId="77777777" w:rsidTr="00B32B50">
        <w:trPr>
          <w:jc w:val="center"/>
        </w:trPr>
        <w:tc>
          <w:tcPr>
            <w:tcW w:w="2405" w:type="dxa"/>
            <w:vAlign w:val="center"/>
          </w:tcPr>
          <w:p w14:paraId="115CE21C" w14:textId="77777777" w:rsidR="00BF3594" w:rsidRPr="00BF3594" w:rsidRDefault="00BF3594" w:rsidP="00C14373">
            <w:pPr>
              <w:jc w:val="center"/>
              <w:rPr>
                <w:b/>
                <w:sz w:val="20"/>
              </w:rPr>
            </w:pPr>
            <w:r w:rsidRPr="00BF3594">
              <w:rPr>
                <w:b/>
                <w:sz w:val="20"/>
              </w:rPr>
              <w:t>Monitorovaná položka</w:t>
            </w:r>
          </w:p>
        </w:tc>
        <w:tc>
          <w:tcPr>
            <w:tcW w:w="1701" w:type="dxa"/>
            <w:vAlign w:val="center"/>
          </w:tcPr>
          <w:p w14:paraId="335B0D10" w14:textId="77777777" w:rsidR="00BF3594" w:rsidRPr="00BF3594" w:rsidRDefault="00BF3594" w:rsidP="00C14373">
            <w:pPr>
              <w:contextualSpacing/>
              <w:jc w:val="center"/>
              <w:rPr>
                <w:b/>
                <w:sz w:val="20"/>
              </w:rPr>
            </w:pPr>
            <w:r w:rsidRPr="00BF3594">
              <w:rPr>
                <w:b/>
                <w:sz w:val="20"/>
              </w:rPr>
              <w:t>Minimální počet odběrových míst</w:t>
            </w:r>
          </w:p>
        </w:tc>
        <w:tc>
          <w:tcPr>
            <w:tcW w:w="3119" w:type="dxa"/>
            <w:vAlign w:val="center"/>
          </w:tcPr>
          <w:p w14:paraId="4710DDD4" w14:textId="77777777" w:rsidR="00BF3594" w:rsidRPr="00BF3594" w:rsidRDefault="00BF3594" w:rsidP="00C14373">
            <w:pPr>
              <w:jc w:val="center"/>
              <w:rPr>
                <w:b/>
                <w:sz w:val="20"/>
              </w:rPr>
            </w:pPr>
            <w:r w:rsidRPr="00BF3594">
              <w:rPr>
                <w:b/>
                <w:sz w:val="20"/>
              </w:rPr>
              <w:t>Délka monitorovacího období nebo frekvence provádění měření</w:t>
            </w:r>
          </w:p>
        </w:tc>
        <w:tc>
          <w:tcPr>
            <w:tcW w:w="2126" w:type="dxa"/>
            <w:vAlign w:val="center"/>
          </w:tcPr>
          <w:p w14:paraId="6D1ADEA3" w14:textId="77777777" w:rsidR="00BF3594" w:rsidRPr="00BF3594" w:rsidRDefault="00BF3594" w:rsidP="00C14373">
            <w:pPr>
              <w:jc w:val="center"/>
              <w:rPr>
                <w:b/>
                <w:sz w:val="20"/>
              </w:rPr>
            </w:pPr>
            <w:r w:rsidRPr="00BF3594">
              <w:rPr>
                <w:b/>
                <w:sz w:val="20"/>
              </w:rPr>
              <w:t>Měřená fyzikální veličina</w:t>
            </w:r>
          </w:p>
        </w:tc>
        <w:tc>
          <w:tcPr>
            <w:tcW w:w="3118" w:type="dxa"/>
            <w:vAlign w:val="center"/>
          </w:tcPr>
          <w:p w14:paraId="3ADBFE23" w14:textId="77777777" w:rsidR="00BF3594" w:rsidRPr="00BF3594" w:rsidRDefault="00BF3594" w:rsidP="00C14373">
            <w:pPr>
              <w:jc w:val="center"/>
              <w:rPr>
                <w:b/>
                <w:sz w:val="20"/>
              </w:rPr>
            </w:pPr>
            <w:r w:rsidRPr="00BF3594">
              <w:rPr>
                <w:b/>
                <w:sz w:val="20"/>
              </w:rPr>
              <w:t>Radionuklid</w:t>
            </w:r>
          </w:p>
        </w:tc>
        <w:tc>
          <w:tcPr>
            <w:tcW w:w="1561" w:type="dxa"/>
            <w:vAlign w:val="center"/>
          </w:tcPr>
          <w:p w14:paraId="24B16659" w14:textId="77777777" w:rsidR="00BF3594" w:rsidRPr="00BF3594" w:rsidRDefault="00BF3594" w:rsidP="00C14373">
            <w:pPr>
              <w:pStyle w:val="ListParagraph1"/>
              <w:spacing w:after="0" w:line="240" w:lineRule="auto"/>
              <w:ind w:left="0"/>
              <w:jc w:val="center"/>
              <w:rPr>
                <w:rFonts w:ascii="Times New Roman" w:hAnsi="Times New Roman"/>
                <w:b/>
                <w:sz w:val="20"/>
                <w:szCs w:val="20"/>
                <w:vertAlign w:val="superscript"/>
              </w:rPr>
            </w:pPr>
            <w:r w:rsidRPr="00BF3594">
              <w:rPr>
                <w:rFonts w:ascii="Times New Roman" w:hAnsi="Times New Roman"/>
                <w:b/>
                <w:sz w:val="20"/>
                <w:szCs w:val="20"/>
              </w:rPr>
              <w:t xml:space="preserve">Nejmenší detekovatelná hodnota </w:t>
            </w:r>
          </w:p>
        </w:tc>
      </w:tr>
      <w:tr w:rsidR="00BF3594" w:rsidRPr="00BF3594" w14:paraId="0D8D9977" w14:textId="77777777" w:rsidTr="00C14373">
        <w:trPr>
          <w:jc w:val="center"/>
        </w:trPr>
        <w:tc>
          <w:tcPr>
            <w:tcW w:w="14030" w:type="dxa"/>
            <w:gridSpan w:val="6"/>
          </w:tcPr>
          <w:p w14:paraId="3673A4FF" w14:textId="77777777" w:rsidR="00BF3594" w:rsidRPr="00BF3594" w:rsidRDefault="00BF3594" w:rsidP="00B32B50">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t>Síť odběrů vzorků ŽIVOTNÍHO PROSTŘEDÍ</w:t>
            </w:r>
          </w:p>
        </w:tc>
      </w:tr>
      <w:tr w:rsidR="00BF3594" w:rsidRPr="00BF3594" w14:paraId="6DF830DE" w14:textId="77777777" w:rsidTr="00B32B50">
        <w:trPr>
          <w:trHeight w:val="129"/>
          <w:jc w:val="center"/>
        </w:trPr>
        <w:tc>
          <w:tcPr>
            <w:tcW w:w="2405" w:type="dxa"/>
            <w:vMerge w:val="restart"/>
          </w:tcPr>
          <w:p w14:paraId="0C452102" w14:textId="77777777" w:rsidR="00BF3594" w:rsidRPr="00B32B50" w:rsidRDefault="00BF3594" w:rsidP="00C14373">
            <w:pPr>
              <w:pStyle w:val="ListParagraph1"/>
              <w:spacing w:after="0" w:line="240" w:lineRule="auto"/>
              <w:ind w:left="0"/>
              <w:rPr>
                <w:rFonts w:ascii="Times New Roman" w:hAnsi="Times New Roman"/>
                <w:b/>
                <w:sz w:val="20"/>
                <w:szCs w:val="20"/>
              </w:rPr>
            </w:pPr>
            <w:r w:rsidRPr="00B32B50">
              <w:rPr>
                <w:rFonts w:ascii="Times New Roman" w:hAnsi="Times New Roman"/>
                <w:b/>
                <w:sz w:val="20"/>
                <w:szCs w:val="20"/>
              </w:rPr>
              <w:t>ovzduší – spady</w:t>
            </w:r>
          </w:p>
        </w:tc>
        <w:tc>
          <w:tcPr>
            <w:tcW w:w="1701" w:type="dxa"/>
            <w:vMerge w:val="restart"/>
          </w:tcPr>
          <w:p w14:paraId="530FF4BC"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1</w:t>
            </w:r>
          </w:p>
        </w:tc>
        <w:tc>
          <w:tcPr>
            <w:tcW w:w="3119" w:type="dxa"/>
            <w:vMerge w:val="restart"/>
          </w:tcPr>
          <w:p w14:paraId="262CB42E"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 xml:space="preserve">kontinuálně, </w:t>
            </w:r>
          </w:p>
          <w:p w14:paraId="1C09010F"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 xml:space="preserve">měsíční vzorek </w:t>
            </w:r>
          </w:p>
        </w:tc>
        <w:tc>
          <w:tcPr>
            <w:tcW w:w="2126" w:type="dxa"/>
          </w:tcPr>
          <w:p w14:paraId="207A66B5"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plošná aktivita</w:t>
            </w:r>
          </w:p>
        </w:tc>
        <w:tc>
          <w:tcPr>
            <w:tcW w:w="3118" w:type="dxa"/>
          </w:tcPr>
          <w:p w14:paraId="12C2E175"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vertAlign w:val="superscript"/>
              </w:rPr>
              <w:t>226</w:t>
            </w:r>
            <w:r w:rsidRPr="00B32B50">
              <w:rPr>
                <w:rFonts w:ascii="Times New Roman" w:hAnsi="Times New Roman"/>
                <w:b/>
                <w:sz w:val="20"/>
                <w:szCs w:val="20"/>
              </w:rPr>
              <w:t>Ra</w:t>
            </w:r>
          </w:p>
        </w:tc>
        <w:tc>
          <w:tcPr>
            <w:tcW w:w="1561" w:type="dxa"/>
          </w:tcPr>
          <w:p w14:paraId="595005B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2 Bq/m</w:t>
            </w:r>
            <w:r w:rsidRPr="00B32B50">
              <w:rPr>
                <w:rFonts w:ascii="Times New Roman" w:hAnsi="Times New Roman"/>
                <w:b/>
                <w:sz w:val="20"/>
                <w:szCs w:val="20"/>
                <w:vertAlign w:val="superscript"/>
              </w:rPr>
              <w:t>2</w:t>
            </w:r>
          </w:p>
        </w:tc>
      </w:tr>
      <w:tr w:rsidR="00BF3594" w:rsidRPr="00BF3594" w14:paraId="7DC3FEE3" w14:textId="77777777" w:rsidTr="00B32B50">
        <w:trPr>
          <w:trHeight w:val="127"/>
          <w:jc w:val="center"/>
        </w:trPr>
        <w:tc>
          <w:tcPr>
            <w:tcW w:w="2405" w:type="dxa"/>
            <w:vMerge/>
          </w:tcPr>
          <w:p w14:paraId="6577AA5C" w14:textId="77777777" w:rsidR="00BF3594" w:rsidRPr="00B32B50" w:rsidRDefault="00BF3594" w:rsidP="00C14373">
            <w:pPr>
              <w:pStyle w:val="ListParagraph1"/>
              <w:spacing w:after="0" w:line="240" w:lineRule="auto"/>
              <w:ind w:left="0"/>
              <w:rPr>
                <w:rFonts w:ascii="Times New Roman" w:hAnsi="Times New Roman"/>
                <w:b/>
                <w:sz w:val="20"/>
                <w:szCs w:val="20"/>
              </w:rPr>
            </w:pPr>
          </w:p>
        </w:tc>
        <w:tc>
          <w:tcPr>
            <w:tcW w:w="1701" w:type="dxa"/>
            <w:vMerge/>
          </w:tcPr>
          <w:p w14:paraId="3ACF730C"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3119" w:type="dxa"/>
            <w:vMerge/>
          </w:tcPr>
          <w:p w14:paraId="437D753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2126" w:type="dxa"/>
          </w:tcPr>
          <w:p w14:paraId="3F06A15D"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plošná koncentrace</w:t>
            </w:r>
          </w:p>
        </w:tc>
        <w:tc>
          <w:tcPr>
            <w:tcW w:w="3118" w:type="dxa"/>
          </w:tcPr>
          <w:p w14:paraId="7C69333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U</w:t>
            </w:r>
            <w:r w:rsidRPr="00B32B50">
              <w:rPr>
                <w:rFonts w:ascii="Times New Roman" w:hAnsi="Times New Roman"/>
                <w:b/>
                <w:sz w:val="20"/>
                <w:szCs w:val="20"/>
                <w:vertAlign w:val="subscript"/>
              </w:rPr>
              <w:t>NAT</w:t>
            </w:r>
          </w:p>
        </w:tc>
        <w:tc>
          <w:tcPr>
            <w:tcW w:w="1561" w:type="dxa"/>
          </w:tcPr>
          <w:p w14:paraId="6ADEBB4A"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0,2 mg/m</w:t>
            </w:r>
            <w:r w:rsidRPr="00B32B50">
              <w:rPr>
                <w:rFonts w:ascii="Times New Roman" w:hAnsi="Times New Roman"/>
                <w:b/>
                <w:sz w:val="20"/>
                <w:szCs w:val="20"/>
                <w:vertAlign w:val="superscript"/>
              </w:rPr>
              <w:t>2</w:t>
            </w:r>
          </w:p>
        </w:tc>
      </w:tr>
      <w:tr w:rsidR="00BF3594" w:rsidRPr="00BF3594" w14:paraId="5E1E01CD" w14:textId="77777777" w:rsidTr="00B32B50">
        <w:trPr>
          <w:trHeight w:val="128"/>
          <w:jc w:val="center"/>
        </w:trPr>
        <w:tc>
          <w:tcPr>
            <w:tcW w:w="2405" w:type="dxa"/>
          </w:tcPr>
          <w:p w14:paraId="63165827" w14:textId="77777777" w:rsidR="00BF3594" w:rsidRPr="00B32B50" w:rsidRDefault="00BF3594" w:rsidP="00C14373">
            <w:pPr>
              <w:pStyle w:val="ListParagraph1"/>
              <w:spacing w:after="0" w:line="240" w:lineRule="auto"/>
              <w:ind w:left="0"/>
              <w:rPr>
                <w:rFonts w:ascii="Times New Roman" w:hAnsi="Times New Roman"/>
                <w:b/>
                <w:sz w:val="20"/>
                <w:szCs w:val="20"/>
              </w:rPr>
            </w:pPr>
            <w:r w:rsidRPr="00B32B50">
              <w:rPr>
                <w:rFonts w:ascii="Times New Roman" w:hAnsi="Times New Roman"/>
                <w:b/>
                <w:sz w:val="20"/>
                <w:szCs w:val="20"/>
              </w:rPr>
              <w:t>ovzduší – aerosoly</w:t>
            </w:r>
          </w:p>
        </w:tc>
        <w:tc>
          <w:tcPr>
            <w:tcW w:w="1701" w:type="dxa"/>
          </w:tcPr>
          <w:p w14:paraId="6B40BC9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2</w:t>
            </w:r>
          </w:p>
        </w:tc>
        <w:tc>
          <w:tcPr>
            <w:tcW w:w="3119" w:type="dxa"/>
          </w:tcPr>
          <w:p w14:paraId="2D8FC054"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měsíc</w:t>
            </w:r>
          </w:p>
        </w:tc>
        <w:tc>
          <w:tcPr>
            <w:tcW w:w="2126" w:type="dxa"/>
          </w:tcPr>
          <w:p w14:paraId="7ED2177A"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celková objemová aktivita alfa</w:t>
            </w:r>
          </w:p>
        </w:tc>
        <w:tc>
          <w:tcPr>
            <w:tcW w:w="3118" w:type="dxa"/>
          </w:tcPr>
          <w:p w14:paraId="5CDB8FAA"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směs dlouhodobých radionuklidů uran-radiové rozpadové řady</w:t>
            </w:r>
          </w:p>
        </w:tc>
        <w:tc>
          <w:tcPr>
            <w:tcW w:w="1561" w:type="dxa"/>
          </w:tcPr>
          <w:p w14:paraId="6E235FC5"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0,001 Bq/m</w:t>
            </w:r>
            <w:r w:rsidRPr="00B32B50">
              <w:rPr>
                <w:rFonts w:ascii="Times New Roman" w:hAnsi="Times New Roman"/>
                <w:b/>
                <w:sz w:val="20"/>
                <w:szCs w:val="20"/>
                <w:vertAlign w:val="superscript"/>
              </w:rPr>
              <w:t>3</w:t>
            </w:r>
          </w:p>
        </w:tc>
      </w:tr>
      <w:tr w:rsidR="00BF3594" w:rsidRPr="00BF3594" w14:paraId="78135F06" w14:textId="77777777" w:rsidTr="00B32B50">
        <w:trPr>
          <w:trHeight w:val="127"/>
          <w:jc w:val="center"/>
        </w:trPr>
        <w:tc>
          <w:tcPr>
            <w:tcW w:w="2405" w:type="dxa"/>
          </w:tcPr>
          <w:p w14:paraId="4037EB6A" w14:textId="0EEF5D79" w:rsidR="00BF3594" w:rsidRPr="00B32B50" w:rsidRDefault="00BF3594" w:rsidP="00B32B50">
            <w:pPr>
              <w:pStyle w:val="ListParagraph1"/>
              <w:spacing w:after="0" w:line="240" w:lineRule="auto"/>
              <w:ind w:left="0"/>
              <w:rPr>
                <w:rFonts w:ascii="Times New Roman" w:hAnsi="Times New Roman"/>
                <w:b/>
                <w:sz w:val="20"/>
                <w:szCs w:val="20"/>
              </w:rPr>
            </w:pPr>
            <w:r w:rsidRPr="00B32B50">
              <w:rPr>
                <w:rFonts w:ascii="Times New Roman" w:hAnsi="Times New Roman"/>
                <w:b/>
                <w:sz w:val="20"/>
                <w:szCs w:val="20"/>
              </w:rPr>
              <w:t>ovzduší – plynné formy</w:t>
            </w:r>
          </w:p>
        </w:tc>
        <w:tc>
          <w:tcPr>
            <w:tcW w:w="1701" w:type="dxa"/>
          </w:tcPr>
          <w:p w14:paraId="3C4F287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2</w:t>
            </w:r>
          </w:p>
        </w:tc>
        <w:tc>
          <w:tcPr>
            <w:tcW w:w="3119" w:type="dxa"/>
          </w:tcPr>
          <w:p w14:paraId="43D0005F"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měsíc</w:t>
            </w:r>
          </w:p>
        </w:tc>
        <w:tc>
          <w:tcPr>
            <w:tcW w:w="2126" w:type="dxa"/>
          </w:tcPr>
          <w:p w14:paraId="1DAB1D9F"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 xml:space="preserve">EOAR </w:t>
            </w:r>
          </w:p>
        </w:tc>
        <w:tc>
          <w:tcPr>
            <w:tcW w:w="3118" w:type="dxa"/>
          </w:tcPr>
          <w:p w14:paraId="489C1FD3"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vertAlign w:val="superscript"/>
              </w:rPr>
              <w:t>222</w:t>
            </w:r>
            <w:r w:rsidRPr="00B32B50">
              <w:rPr>
                <w:rFonts w:ascii="Times New Roman" w:hAnsi="Times New Roman"/>
                <w:b/>
                <w:sz w:val="20"/>
                <w:szCs w:val="20"/>
              </w:rPr>
              <w:t xml:space="preserve">Rn </w:t>
            </w:r>
          </w:p>
        </w:tc>
        <w:tc>
          <w:tcPr>
            <w:tcW w:w="1561" w:type="dxa"/>
          </w:tcPr>
          <w:p w14:paraId="287DAAEF"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5 Bq/m</w:t>
            </w:r>
            <w:r w:rsidRPr="00B32B50">
              <w:rPr>
                <w:rFonts w:ascii="Times New Roman" w:hAnsi="Times New Roman"/>
                <w:b/>
                <w:sz w:val="20"/>
                <w:szCs w:val="20"/>
                <w:vertAlign w:val="superscript"/>
              </w:rPr>
              <w:t>3</w:t>
            </w:r>
          </w:p>
        </w:tc>
      </w:tr>
      <w:tr w:rsidR="00BF3594" w:rsidRPr="00BF3594" w14:paraId="6A843DC0" w14:textId="77777777" w:rsidTr="00B32B50">
        <w:trPr>
          <w:trHeight w:val="127"/>
          <w:jc w:val="center"/>
        </w:trPr>
        <w:tc>
          <w:tcPr>
            <w:tcW w:w="2405" w:type="dxa"/>
          </w:tcPr>
          <w:p w14:paraId="1A315EF8" w14:textId="06DB688D" w:rsidR="00BF3594" w:rsidRPr="00B32B50" w:rsidRDefault="00BF3594" w:rsidP="00C14373">
            <w:pPr>
              <w:pStyle w:val="ListParagraph1"/>
              <w:spacing w:after="0" w:line="240" w:lineRule="auto"/>
              <w:ind w:left="0"/>
              <w:rPr>
                <w:rFonts w:ascii="Times New Roman" w:hAnsi="Times New Roman"/>
                <w:b/>
                <w:sz w:val="20"/>
                <w:szCs w:val="20"/>
              </w:rPr>
            </w:pPr>
            <w:r w:rsidRPr="00B32B50">
              <w:rPr>
                <w:rFonts w:ascii="Times New Roman" w:hAnsi="Times New Roman"/>
                <w:b/>
                <w:sz w:val="20"/>
                <w:szCs w:val="20"/>
              </w:rPr>
              <w:t>ovzduší – plynné formy</w:t>
            </w:r>
            <w:r w:rsidR="00B32B50" w:rsidRPr="00B32B50">
              <w:rPr>
                <w:rFonts w:ascii="Times New Roman" w:hAnsi="Times New Roman"/>
                <w:b/>
                <w:sz w:val="20"/>
                <w:szCs w:val="20"/>
                <w:vertAlign w:val="superscript"/>
              </w:rPr>
              <w:t>b)</w:t>
            </w:r>
          </w:p>
        </w:tc>
        <w:tc>
          <w:tcPr>
            <w:tcW w:w="1701" w:type="dxa"/>
          </w:tcPr>
          <w:p w14:paraId="7315183F"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1</w:t>
            </w:r>
          </w:p>
        </w:tc>
        <w:tc>
          <w:tcPr>
            <w:tcW w:w="3119" w:type="dxa"/>
          </w:tcPr>
          <w:p w14:paraId="0B502605"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měsíčně</w:t>
            </w:r>
          </w:p>
        </w:tc>
        <w:tc>
          <w:tcPr>
            <w:tcW w:w="2126" w:type="dxa"/>
          </w:tcPr>
          <w:p w14:paraId="1CCF4E7B"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EOAR</w:t>
            </w:r>
          </w:p>
        </w:tc>
        <w:tc>
          <w:tcPr>
            <w:tcW w:w="3118" w:type="dxa"/>
          </w:tcPr>
          <w:p w14:paraId="58029528"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vertAlign w:val="superscript"/>
              </w:rPr>
              <w:t>222</w:t>
            </w:r>
            <w:r w:rsidRPr="00B32B50">
              <w:rPr>
                <w:rFonts w:ascii="Times New Roman" w:hAnsi="Times New Roman"/>
                <w:b/>
                <w:sz w:val="20"/>
                <w:szCs w:val="20"/>
              </w:rPr>
              <w:t>Rn</w:t>
            </w:r>
          </w:p>
        </w:tc>
        <w:tc>
          <w:tcPr>
            <w:tcW w:w="1561" w:type="dxa"/>
          </w:tcPr>
          <w:p w14:paraId="7620FC84"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5 Bq/m</w:t>
            </w:r>
            <w:r w:rsidRPr="00B32B50">
              <w:rPr>
                <w:rFonts w:ascii="Times New Roman" w:hAnsi="Times New Roman"/>
                <w:b/>
                <w:sz w:val="20"/>
                <w:szCs w:val="20"/>
                <w:vertAlign w:val="superscript"/>
              </w:rPr>
              <w:t>3</w:t>
            </w:r>
          </w:p>
        </w:tc>
      </w:tr>
      <w:tr w:rsidR="00BF3594" w:rsidRPr="00BF3594" w14:paraId="4E08335C" w14:textId="77777777" w:rsidTr="00B32B50">
        <w:trPr>
          <w:jc w:val="center"/>
        </w:trPr>
        <w:tc>
          <w:tcPr>
            <w:tcW w:w="2405" w:type="dxa"/>
            <w:vMerge w:val="restart"/>
          </w:tcPr>
          <w:p w14:paraId="6E41DADE" w14:textId="77777777" w:rsidR="00BF3594" w:rsidRPr="00B32B50" w:rsidRDefault="00BF3594" w:rsidP="00C14373">
            <w:pPr>
              <w:jc w:val="left"/>
              <w:rPr>
                <w:b/>
                <w:sz w:val="20"/>
              </w:rPr>
            </w:pPr>
            <w:r w:rsidRPr="00B32B50">
              <w:rPr>
                <w:b/>
                <w:sz w:val="20"/>
              </w:rPr>
              <w:t>voda – vodní toky</w:t>
            </w:r>
          </w:p>
        </w:tc>
        <w:tc>
          <w:tcPr>
            <w:tcW w:w="1701" w:type="dxa"/>
            <w:vMerge w:val="restart"/>
          </w:tcPr>
          <w:p w14:paraId="6F767AF8"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1</w:t>
            </w:r>
          </w:p>
        </w:tc>
        <w:tc>
          <w:tcPr>
            <w:tcW w:w="3119" w:type="dxa"/>
            <w:vMerge w:val="restart"/>
          </w:tcPr>
          <w:p w14:paraId="2F5873E8"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 xml:space="preserve">měsíčně </w:t>
            </w:r>
          </w:p>
        </w:tc>
        <w:tc>
          <w:tcPr>
            <w:tcW w:w="2126" w:type="dxa"/>
          </w:tcPr>
          <w:p w14:paraId="6F634FD7" w14:textId="77777777" w:rsidR="00BF3594" w:rsidRPr="00B32B50" w:rsidRDefault="00BF3594" w:rsidP="00C14373">
            <w:pPr>
              <w:jc w:val="center"/>
              <w:rPr>
                <w:b/>
                <w:sz w:val="20"/>
              </w:rPr>
            </w:pPr>
            <w:r w:rsidRPr="00B32B50">
              <w:rPr>
                <w:b/>
                <w:sz w:val="20"/>
              </w:rPr>
              <w:t>objemová aktivita</w:t>
            </w:r>
          </w:p>
        </w:tc>
        <w:tc>
          <w:tcPr>
            <w:tcW w:w="3118" w:type="dxa"/>
          </w:tcPr>
          <w:p w14:paraId="4FFACCA9" w14:textId="77777777" w:rsidR="00BF3594" w:rsidRPr="00B32B50" w:rsidRDefault="00BF3594" w:rsidP="00C14373">
            <w:pPr>
              <w:jc w:val="center"/>
              <w:rPr>
                <w:b/>
                <w:sz w:val="20"/>
              </w:rPr>
            </w:pPr>
            <w:r w:rsidRPr="00B32B50">
              <w:rPr>
                <w:b/>
                <w:sz w:val="20"/>
                <w:vertAlign w:val="superscript"/>
              </w:rPr>
              <w:t>226</w:t>
            </w:r>
            <w:r w:rsidRPr="00B32B50">
              <w:rPr>
                <w:b/>
                <w:sz w:val="20"/>
              </w:rPr>
              <w:t>Ra</w:t>
            </w:r>
          </w:p>
        </w:tc>
        <w:tc>
          <w:tcPr>
            <w:tcW w:w="1561" w:type="dxa"/>
          </w:tcPr>
          <w:p w14:paraId="638A5C6A" w14:textId="77777777" w:rsidR="00BF3594" w:rsidRPr="00B32B50" w:rsidRDefault="00BF3594" w:rsidP="00C14373">
            <w:pPr>
              <w:jc w:val="center"/>
              <w:rPr>
                <w:b/>
                <w:sz w:val="20"/>
              </w:rPr>
            </w:pPr>
            <w:r w:rsidRPr="00B32B50">
              <w:rPr>
                <w:b/>
                <w:sz w:val="20"/>
              </w:rPr>
              <w:t>0,03 Bq/l</w:t>
            </w:r>
          </w:p>
        </w:tc>
      </w:tr>
      <w:tr w:rsidR="00BF3594" w:rsidRPr="00BF3594" w14:paraId="4C921F46" w14:textId="77777777" w:rsidTr="00B32B50">
        <w:trPr>
          <w:jc w:val="center"/>
        </w:trPr>
        <w:tc>
          <w:tcPr>
            <w:tcW w:w="2405" w:type="dxa"/>
            <w:vMerge/>
          </w:tcPr>
          <w:p w14:paraId="2BA73CFF" w14:textId="77777777" w:rsidR="00BF3594" w:rsidRPr="00B32B50" w:rsidRDefault="00BF3594" w:rsidP="00C14373">
            <w:pPr>
              <w:jc w:val="left"/>
              <w:rPr>
                <w:b/>
                <w:sz w:val="20"/>
              </w:rPr>
            </w:pPr>
          </w:p>
        </w:tc>
        <w:tc>
          <w:tcPr>
            <w:tcW w:w="1701" w:type="dxa"/>
            <w:vMerge/>
          </w:tcPr>
          <w:p w14:paraId="49DBBDAE"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3119" w:type="dxa"/>
            <w:vMerge/>
          </w:tcPr>
          <w:p w14:paraId="0E089B2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2126" w:type="dxa"/>
          </w:tcPr>
          <w:p w14:paraId="7B34B999" w14:textId="77777777" w:rsidR="00BF3594" w:rsidRPr="00B32B50" w:rsidRDefault="00BF3594" w:rsidP="00C14373">
            <w:pPr>
              <w:jc w:val="center"/>
              <w:rPr>
                <w:b/>
                <w:sz w:val="20"/>
                <w:vertAlign w:val="superscript"/>
              </w:rPr>
            </w:pPr>
            <w:r w:rsidRPr="00B32B50">
              <w:rPr>
                <w:b/>
                <w:sz w:val="20"/>
              </w:rPr>
              <w:t>koncentrace</w:t>
            </w:r>
          </w:p>
        </w:tc>
        <w:tc>
          <w:tcPr>
            <w:tcW w:w="3118" w:type="dxa"/>
          </w:tcPr>
          <w:p w14:paraId="30C116A6" w14:textId="77777777" w:rsidR="00BF3594" w:rsidRPr="00B32B50" w:rsidRDefault="00BF3594" w:rsidP="00C14373">
            <w:pPr>
              <w:jc w:val="center"/>
              <w:rPr>
                <w:b/>
                <w:sz w:val="20"/>
              </w:rPr>
            </w:pPr>
            <w:r w:rsidRPr="00B32B50">
              <w:rPr>
                <w:b/>
                <w:sz w:val="20"/>
              </w:rPr>
              <w:t>U</w:t>
            </w:r>
            <w:r w:rsidRPr="00B32B50">
              <w:rPr>
                <w:b/>
                <w:sz w:val="20"/>
                <w:vertAlign w:val="subscript"/>
              </w:rPr>
              <w:t>NAT</w:t>
            </w:r>
          </w:p>
        </w:tc>
        <w:tc>
          <w:tcPr>
            <w:tcW w:w="1561" w:type="dxa"/>
          </w:tcPr>
          <w:p w14:paraId="7A8E9FB7" w14:textId="77777777" w:rsidR="00BF3594" w:rsidRPr="00B32B50" w:rsidRDefault="00BF3594" w:rsidP="00C14373">
            <w:pPr>
              <w:jc w:val="center"/>
              <w:rPr>
                <w:b/>
                <w:sz w:val="20"/>
              </w:rPr>
            </w:pPr>
            <w:r w:rsidRPr="00B32B50">
              <w:rPr>
                <w:b/>
                <w:sz w:val="20"/>
              </w:rPr>
              <w:t>0,01 mg/l</w:t>
            </w:r>
          </w:p>
        </w:tc>
      </w:tr>
      <w:tr w:rsidR="00BF3594" w:rsidRPr="00BF3594" w14:paraId="66BF0978" w14:textId="77777777" w:rsidTr="00B32B50">
        <w:trPr>
          <w:jc w:val="center"/>
        </w:trPr>
        <w:tc>
          <w:tcPr>
            <w:tcW w:w="2405" w:type="dxa"/>
            <w:vMerge w:val="restart"/>
          </w:tcPr>
          <w:p w14:paraId="1CC69A92" w14:textId="77777777" w:rsidR="00BF3594" w:rsidRPr="00B32B50" w:rsidRDefault="00BF3594" w:rsidP="00C14373">
            <w:pPr>
              <w:jc w:val="left"/>
              <w:rPr>
                <w:b/>
                <w:sz w:val="20"/>
                <w:vertAlign w:val="superscript"/>
              </w:rPr>
            </w:pPr>
            <w:r w:rsidRPr="00B32B50">
              <w:rPr>
                <w:b/>
                <w:sz w:val="20"/>
              </w:rPr>
              <w:t>voda – podzemní voda</w:t>
            </w:r>
          </w:p>
        </w:tc>
        <w:tc>
          <w:tcPr>
            <w:tcW w:w="1701" w:type="dxa"/>
            <w:vMerge w:val="restart"/>
          </w:tcPr>
          <w:p w14:paraId="0A249A39"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1</w:t>
            </w:r>
          </w:p>
        </w:tc>
        <w:tc>
          <w:tcPr>
            <w:tcW w:w="3119" w:type="dxa"/>
            <w:vMerge w:val="restart"/>
          </w:tcPr>
          <w:p w14:paraId="393D459D"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měsíčně</w:t>
            </w:r>
          </w:p>
        </w:tc>
        <w:tc>
          <w:tcPr>
            <w:tcW w:w="2126" w:type="dxa"/>
          </w:tcPr>
          <w:p w14:paraId="7EA467C1" w14:textId="77777777" w:rsidR="00BF3594" w:rsidRPr="00B32B50" w:rsidRDefault="00BF3594" w:rsidP="00C14373">
            <w:pPr>
              <w:jc w:val="center"/>
              <w:rPr>
                <w:b/>
                <w:sz w:val="20"/>
              </w:rPr>
            </w:pPr>
            <w:r w:rsidRPr="00B32B50">
              <w:rPr>
                <w:b/>
                <w:sz w:val="20"/>
              </w:rPr>
              <w:t>objemová aktivita</w:t>
            </w:r>
          </w:p>
        </w:tc>
        <w:tc>
          <w:tcPr>
            <w:tcW w:w="3118" w:type="dxa"/>
          </w:tcPr>
          <w:p w14:paraId="042D6183" w14:textId="77777777" w:rsidR="00BF3594" w:rsidRPr="00B32B50" w:rsidRDefault="00BF3594" w:rsidP="00C14373">
            <w:pPr>
              <w:jc w:val="center"/>
              <w:rPr>
                <w:b/>
                <w:sz w:val="20"/>
              </w:rPr>
            </w:pPr>
            <w:r w:rsidRPr="00B32B50">
              <w:rPr>
                <w:b/>
                <w:sz w:val="20"/>
                <w:vertAlign w:val="superscript"/>
              </w:rPr>
              <w:t>226</w:t>
            </w:r>
            <w:r w:rsidRPr="00B32B50">
              <w:rPr>
                <w:b/>
                <w:sz w:val="20"/>
              </w:rPr>
              <w:t>Ra</w:t>
            </w:r>
          </w:p>
        </w:tc>
        <w:tc>
          <w:tcPr>
            <w:tcW w:w="1561" w:type="dxa"/>
          </w:tcPr>
          <w:p w14:paraId="5C027E95" w14:textId="77777777" w:rsidR="00BF3594" w:rsidRPr="00B32B50" w:rsidRDefault="00BF3594" w:rsidP="00C14373">
            <w:pPr>
              <w:jc w:val="center"/>
              <w:rPr>
                <w:b/>
                <w:sz w:val="20"/>
              </w:rPr>
            </w:pPr>
            <w:r w:rsidRPr="00B32B50">
              <w:rPr>
                <w:b/>
                <w:sz w:val="20"/>
              </w:rPr>
              <w:t>0,03 Bq/l</w:t>
            </w:r>
          </w:p>
        </w:tc>
      </w:tr>
      <w:tr w:rsidR="00BF3594" w:rsidRPr="00BF3594" w14:paraId="010C2FA6" w14:textId="77777777" w:rsidTr="00B32B50">
        <w:trPr>
          <w:jc w:val="center"/>
        </w:trPr>
        <w:tc>
          <w:tcPr>
            <w:tcW w:w="2405" w:type="dxa"/>
            <w:vMerge/>
          </w:tcPr>
          <w:p w14:paraId="49DB3DA6" w14:textId="77777777" w:rsidR="00BF3594" w:rsidRPr="00B32B50" w:rsidRDefault="00BF3594" w:rsidP="00C14373">
            <w:pPr>
              <w:jc w:val="left"/>
              <w:rPr>
                <w:b/>
                <w:sz w:val="20"/>
              </w:rPr>
            </w:pPr>
          </w:p>
        </w:tc>
        <w:tc>
          <w:tcPr>
            <w:tcW w:w="1701" w:type="dxa"/>
            <w:vMerge/>
          </w:tcPr>
          <w:p w14:paraId="7AD8E93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3119" w:type="dxa"/>
            <w:vMerge/>
          </w:tcPr>
          <w:p w14:paraId="6E77A9A3"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2126" w:type="dxa"/>
          </w:tcPr>
          <w:p w14:paraId="7FB3B724" w14:textId="77777777" w:rsidR="00BF3594" w:rsidRPr="00B32B50" w:rsidRDefault="00BF3594" w:rsidP="00C14373">
            <w:pPr>
              <w:jc w:val="center"/>
              <w:rPr>
                <w:b/>
                <w:sz w:val="20"/>
                <w:vertAlign w:val="superscript"/>
              </w:rPr>
            </w:pPr>
            <w:r w:rsidRPr="00B32B50">
              <w:rPr>
                <w:b/>
                <w:sz w:val="20"/>
              </w:rPr>
              <w:t>koncentrace</w:t>
            </w:r>
          </w:p>
        </w:tc>
        <w:tc>
          <w:tcPr>
            <w:tcW w:w="3118" w:type="dxa"/>
          </w:tcPr>
          <w:p w14:paraId="2C85D3B2" w14:textId="77777777" w:rsidR="00BF3594" w:rsidRPr="00B32B50" w:rsidRDefault="00BF3594" w:rsidP="00C14373">
            <w:pPr>
              <w:jc w:val="center"/>
              <w:rPr>
                <w:b/>
                <w:sz w:val="20"/>
              </w:rPr>
            </w:pPr>
            <w:r w:rsidRPr="00B32B50">
              <w:rPr>
                <w:b/>
                <w:sz w:val="20"/>
              </w:rPr>
              <w:t>U</w:t>
            </w:r>
            <w:r w:rsidRPr="00B32B50">
              <w:rPr>
                <w:b/>
                <w:sz w:val="20"/>
                <w:vertAlign w:val="subscript"/>
              </w:rPr>
              <w:t>NAT</w:t>
            </w:r>
          </w:p>
        </w:tc>
        <w:tc>
          <w:tcPr>
            <w:tcW w:w="1561" w:type="dxa"/>
          </w:tcPr>
          <w:p w14:paraId="251711A2" w14:textId="77777777" w:rsidR="00BF3594" w:rsidRPr="00B32B50" w:rsidRDefault="00BF3594" w:rsidP="00C14373">
            <w:pPr>
              <w:jc w:val="center"/>
              <w:rPr>
                <w:b/>
                <w:sz w:val="20"/>
              </w:rPr>
            </w:pPr>
            <w:r w:rsidRPr="00B32B50">
              <w:rPr>
                <w:b/>
                <w:sz w:val="20"/>
              </w:rPr>
              <w:t>0,01 mg/l</w:t>
            </w:r>
          </w:p>
        </w:tc>
      </w:tr>
      <w:tr w:rsidR="00BF3594" w:rsidRPr="00BF3594" w14:paraId="4FFF0537" w14:textId="77777777" w:rsidTr="00B32B50">
        <w:trPr>
          <w:jc w:val="center"/>
        </w:trPr>
        <w:tc>
          <w:tcPr>
            <w:tcW w:w="2405" w:type="dxa"/>
            <w:vMerge w:val="restart"/>
          </w:tcPr>
          <w:p w14:paraId="4B8CA4D5" w14:textId="77777777" w:rsidR="00BF3594" w:rsidRPr="00B32B50" w:rsidRDefault="00BF3594" w:rsidP="00C14373">
            <w:pPr>
              <w:jc w:val="left"/>
              <w:rPr>
                <w:b/>
                <w:sz w:val="20"/>
              </w:rPr>
            </w:pPr>
            <w:r w:rsidRPr="00B32B50">
              <w:rPr>
                <w:b/>
                <w:sz w:val="20"/>
              </w:rPr>
              <w:t>voda – vodní toky</w:t>
            </w:r>
            <w:r w:rsidRPr="00B32B50">
              <w:rPr>
                <w:b/>
                <w:sz w:val="20"/>
                <w:vertAlign w:val="superscript"/>
              </w:rPr>
              <w:t>b)</w:t>
            </w:r>
          </w:p>
        </w:tc>
        <w:tc>
          <w:tcPr>
            <w:tcW w:w="1701" w:type="dxa"/>
            <w:vMerge w:val="restart"/>
          </w:tcPr>
          <w:p w14:paraId="6D9C5BB0"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4</w:t>
            </w:r>
          </w:p>
        </w:tc>
        <w:tc>
          <w:tcPr>
            <w:tcW w:w="3119" w:type="dxa"/>
            <w:vMerge w:val="restart"/>
          </w:tcPr>
          <w:p w14:paraId="22767237"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čtvrtletně</w:t>
            </w:r>
          </w:p>
        </w:tc>
        <w:tc>
          <w:tcPr>
            <w:tcW w:w="2126" w:type="dxa"/>
          </w:tcPr>
          <w:p w14:paraId="35086473" w14:textId="77777777" w:rsidR="00BF3594" w:rsidRPr="00B32B50" w:rsidRDefault="00BF3594" w:rsidP="00C14373">
            <w:pPr>
              <w:jc w:val="center"/>
              <w:rPr>
                <w:b/>
                <w:sz w:val="20"/>
              </w:rPr>
            </w:pPr>
            <w:r w:rsidRPr="00B32B50">
              <w:rPr>
                <w:b/>
                <w:sz w:val="20"/>
              </w:rPr>
              <w:t>objemová aktivita</w:t>
            </w:r>
          </w:p>
        </w:tc>
        <w:tc>
          <w:tcPr>
            <w:tcW w:w="3118" w:type="dxa"/>
          </w:tcPr>
          <w:p w14:paraId="1E0259A9" w14:textId="77777777" w:rsidR="00BF3594" w:rsidRPr="00B32B50" w:rsidRDefault="00BF3594" w:rsidP="00C14373">
            <w:pPr>
              <w:jc w:val="center"/>
              <w:rPr>
                <w:b/>
                <w:sz w:val="20"/>
              </w:rPr>
            </w:pPr>
            <w:r w:rsidRPr="00B32B50">
              <w:rPr>
                <w:b/>
                <w:sz w:val="20"/>
                <w:vertAlign w:val="superscript"/>
              </w:rPr>
              <w:t>226</w:t>
            </w:r>
            <w:r w:rsidRPr="00B32B50">
              <w:rPr>
                <w:b/>
                <w:sz w:val="20"/>
              </w:rPr>
              <w:t>Ra</w:t>
            </w:r>
          </w:p>
        </w:tc>
        <w:tc>
          <w:tcPr>
            <w:tcW w:w="1561" w:type="dxa"/>
          </w:tcPr>
          <w:p w14:paraId="5B365F9E" w14:textId="77777777" w:rsidR="00BF3594" w:rsidRPr="00B32B50" w:rsidRDefault="00BF3594" w:rsidP="00C14373">
            <w:pPr>
              <w:jc w:val="center"/>
              <w:rPr>
                <w:b/>
                <w:sz w:val="20"/>
              </w:rPr>
            </w:pPr>
            <w:r w:rsidRPr="00B32B50">
              <w:rPr>
                <w:b/>
                <w:sz w:val="20"/>
              </w:rPr>
              <w:t>0,03 Bq/l</w:t>
            </w:r>
          </w:p>
        </w:tc>
      </w:tr>
      <w:tr w:rsidR="00BF3594" w:rsidRPr="00BF3594" w14:paraId="5C6D756E" w14:textId="77777777" w:rsidTr="00B32B50">
        <w:trPr>
          <w:jc w:val="center"/>
        </w:trPr>
        <w:tc>
          <w:tcPr>
            <w:tcW w:w="2405" w:type="dxa"/>
            <w:vMerge/>
          </w:tcPr>
          <w:p w14:paraId="05780080" w14:textId="77777777" w:rsidR="00BF3594" w:rsidRPr="00B32B50" w:rsidRDefault="00BF3594" w:rsidP="00C14373">
            <w:pPr>
              <w:jc w:val="left"/>
              <w:rPr>
                <w:b/>
                <w:sz w:val="20"/>
              </w:rPr>
            </w:pPr>
          </w:p>
        </w:tc>
        <w:tc>
          <w:tcPr>
            <w:tcW w:w="1701" w:type="dxa"/>
            <w:vMerge/>
          </w:tcPr>
          <w:p w14:paraId="67B7E918"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3119" w:type="dxa"/>
            <w:vMerge/>
          </w:tcPr>
          <w:p w14:paraId="1576193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2126" w:type="dxa"/>
          </w:tcPr>
          <w:p w14:paraId="6EB1D7C6" w14:textId="77777777" w:rsidR="00BF3594" w:rsidRPr="00B32B50" w:rsidRDefault="00BF3594" w:rsidP="00C14373">
            <w:pPr>
              <w:jc w:val="center"/>
              <w:rPr>
                <w:b/>
                <w:sz w:val="20"/>
              </w:rPr>
            </w:pPr>
            <w:r w:rsidRPr="00B32B50">
              <w:rPr>
                <w:b/>
                <w:sz w:val="20"/>
              </w:rPr>
              <w:t>koncentrace</w:t>
            </w:r>
          </w:p>
        </w:tc>
        <w:tc>
          <w:tcPr>
            <w:tcW w:w="3118" w:type="dxa"/>
          </w:tcPr>
          <w:p w14:paraId="37AFB8BF" w14:textId="77777777" w:rsidR="00BF3594" w:rsidRPr="00B32B50" w:rsidRDefault="00BF3594" w:rsidP="00C14373">
            <w:pPr>
              <w:jc w:val="center"/>
              <w:rPr>
                <w:b/>
                <w:sz w:val="20"/>
              </w:rPr>
            </w:pPr>
            <w:r w:rsidRPr="00B32B50">
              <w:rPr>
                <w:b/>
                <w:sz w:val="20"/>
              </w:rPr>
              <w:t>U</w:t>
            </w:r>
            <w:r w:rsidRPr="00B32B50">
              <w:rPr>
                <w:b/>
                <w:sz w:val="20"/>
                <w:vertAlign w:val="subscript"/>
              </w:rPr>
              <w:t>NAT</w:t>
            </w:r>
          </w:p>
        </w:tc>
        <w:tc>
          <w:tcPr>
            <w:tcW w:w="1561" w:type="dxa"/>
          </w:tcPr>
          <w:p w14:paraId="6B4F4DED" w14:textId="77777777" w:rsidR="00BF3594" w:rsidRPr="00B32B50" w:rsidRDefault="00BF3594" w:rsidP="00C14373">
            <w:pPr>
              <w:jc w:val="center"/>
              <w:rPr>
                <w:b/>
                <w:sz w:val="20"/>
              </w:rPr>
            </w:pPr>
            <w:r w:rsidRPr="00B32B50">
              <w:rPr>
                <w:b/>
                <w:sz w:val="20"/>
              </w:rPr>
              <w:t>0,01 mg/l</w:t>
            </w:r>
          </w:p>
        </w:tc>
      </w:tr>
      <w:tr w:rsidR="00BF3594" w:rsidRPr="00BF3594" w14:paraId="716589C9" w14:textId="77777777" w:rsidTr="00B32B50">
        <w:trPr>
          <w:jc w:val="center"/>
        </w:trPr>
        <w:tc>
          <w:tcPr>
            <w:tcW w:w="2405" w:type="dxa"/>
            <w:vMerge w:val="restart"/>
          </w:tcPr>
          <w:p w14:paraId="6E3EF25F" w14:textId="77777777" w:rsidR="00BF3594" w:rsidRPr="00B32B50" w:rsidRDefault="00BF3594" w:rsidP="00C14373">
            <w:pPr>
              <w:jc w:val="left"/>
              <w:rPr>
                <w:b/>
                <w:sz w:val="20"/>
              </w:rPr>
            </w:pPr>
            <w:r w:rsidRPr="00B32B50">
              <w:rPr>
                <w:b/>
                <w:sz w:val="20"/>
              </w:rPr>
              <w:t>sedimenty z vodních toků</w:t>
            </w:r>
            <w:r w:rsidRPr="00B32B50">
              <w:rPr>
                <w:b/>
                <w:sz w:val="20"/>
                <w:vertAlign w:val="superscript"/>
              </w:rPr>
              <w:t>b)</w:t>
            </w:r>
          </w:p>
        </w:tc>
        <w:tc>
          <w:tcPr>
            <w:tcW w:w="1701" w:type="dxa"/>
            <w:vMerge w:val="restart"/>
          </w:tcPr>
          <w:p w14:paraId="7FE5188D"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3</w:t>
            </w:r>
          </w:p>
        </w:tc>
        <w:tc>
          <w:tcPr>
            <w:tcW w:w="3119" w:type="dxa"/>
            <w:vMerge w:val="restart"/>
          </w:tcPr>
          <w:p w14:paraId="12EBC4BF"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r w:rsidRPr="00B32B50">
              <w:rPr>
                <w:rFonts w:ascii="Times New Roman" w:hAnsi="Times New Roman"/>
                <w:b/>
                <w:sz w:val="20"/>
                <w:szCs w:val="20"/>
              </w:rPr>
              <w:t>pololetně</w:t>
            </w:r>
          </w:p>
        </w:tc>
        <w:tc>
          <w:tcPr>
            <w:tcW w:w="2126" w:type="dxa"/>
            <w:vMerge w:val="restart"/>
          </w:tcPr>
          <w:p w14:paraId="79E7A009" w14:textId="77777777" w:rsidR="00BF3594" w:rsidRPr="00B32B50" w:rsidRDefault="00BF3594" w:rsidP="00C14373">
            <w:pPr>
              <w:jc w:val="center"/>
              <w:rPr>
                <w:b/>
                <w:sz w:val="20"/>
              </w:rPr>
            </w:pPr>
            <w:r w:rsidRPr="00B32B50">
              <w:rPr>
                <w:b/>
                <w:sz w:val="20"/>
              </w:rPr>
              <w:t>hmotnostní aktivita</w:t>
            </w:r>
          </w:p>
        </w:tc>
        <w:tc>
          <w:tcPr>
            <w:tcW w:w="3118" w:type="dxa"/>
          </w:tcPr>
          <w:p w14:paraId="45F37281" w14:textId="77777777" w:rsidR="00BF3594" w:rsidRPr="00B32B50" w:rsidRDefault="00BF3594" w:rsidP="00C14373">
            <w:pPr>
              <w:jc w:val="center"/>
              <w:rPr>
                <w:b/>
                <w:sz w:val="20"/>
              </w:rPr>
            </w:pPr>
            <w:r w:rsidRPr="00B32B50">
              <w:rPr>
                <w:b/>
                <w:sz w:val="20"/>
                <w:vertAlign w:val="superscript"/>
              </w:rPr>
              <w:t>226</w:t>
            </w:r>
            <w:r w:rsidRPr="00B32B50">
              <w:rPr>
                <w:b/>
                <w:sz w:val="20"/>
              </w:rPr>
              <w:t>Ra</w:t>
            </w:r>
          </w:p>
        </w:tc>
        <w:tc>
          <w:tcPr>
            <w:tcW w:w="1561" w:type="dxa"/>
          </w:tcPr>
          <w:p w14:paraId="277C94CF" w14:textId="77777777" w:rsidR="00BF3594" w:rsidRPr="00B32B50" w:rsidRDefault="00BF3594" w:rsidP="00C14373">
            <w:pPr>
              <w:jc w:val="center"/>
              <w:rPr>
                <w:b/>
                <w:sz w:val="20"/>
              </w:rPr>
            </w:pPr>
            <w:r w:rsidRPr="00B32B50">
              <w:rPr>
                <w:b/>
                <w:sz w:val="20"/>
              </w:rPr>
              <w:t>5 Bq/kg</w:t>
            </w:r>
          </w:p>
        </w:tc>
      </w:tr>
      <w:tr w:rsidR="00BF3594" w:rsidRPr="00BF3594" w14:paraId="0AA0ACF1" w14:textId="77777777" w:rsidTr="00B32B50">
        <w:trPr>
          <w:jc w:val="center"/>
        </w:trPr>
        <w:tc>
          <w:tcPr>
            <w:tcW w:w="2405" w:type="dxa"/>
            <w:vMerge/>
          </w:tcPr>
          <w:p w14:paraId="5F63D3E3" w14:textId="77777777" w:rsidR="00BF3594" w:rsidRPr="00B32B50" w:rsidRDefault="00BF3594" w:rsidP="00C14373">
            <w:pPr>
              <w:jc w:val="left"/>
              <w:rPr>
                <w:b/>
                <w:sz w:val="20"/>
              </w:rPr>
            </w:pPr>
          </w:p>
        </w:tc>
        <w:tc>
          <w:tcPr>
            <w:tcW w:w="1701" w:type="dxa"/>
            <w:vMerge/>
          </w:tcPr>
          <w:p w14:paraId="13C48CA6"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3119" w:type="dxa"/>
            <w:vMerge/>
          </w:tcPr>
          <w:p w14:paraId="76548655" w14:textId="77777777" w:rsidR="00BF3594" w:rsidRPr="00B32B50" w:rsidRDefault="00BF3594" w:rsidP="00C14373">
            <w:pPr>
              <w:pStyle w:val="ListParagraph1"/>
              <w:spacing w:after="0" w:line="240" w:lineRule="auto"/>
              <w:ind w:left="0"/>
              <w:jc w:val="center"/>
              <w:rPr>
                <w:rFonts w:ascii="Times New Roman" w:hAnsi="Times New Roman"/>
                <w:b/>
                <w:sz w:val="20"/>
                <w:szCs w:val="20"/>
              </w:rPr>
            </w:pPr>
          </w:p>
        </w:tc>
        <w:tc>
          <w:tcPr>
            <w:tcW w:w="2126" w:type="dxa"/>
            <w:vMerge/>
          </w:tcPr>
          <w:p w14:paraId="23B25667" w14:textId="77777777" w:rsidR="00BF3594" w:rsidRPr="00B32B50" w:rsidRDefault="00BF3594" w:rsidP="00C14373">
            <w:pPr>
              <w:jc w:val="center"/>
              <w:rPr>
                <w:b/>
                <w:sz w:val="20"/>
              </w:rPr>
            </w:pPr>
          </w:p>
        </w:tc>
        <w:tc>
          <w:tcPr>
            <w:tcW w:w="3118" w:type="dxa"/>
          </w:tcPr>
          <w:p w14:paraId="0BA97A13" w14:textId="77777777" w:rsidR="00BF3594" w:rsidRPr="00B32B50" w:rsidRDefault="00BF3594" w:rsidP="00C14373">
            <w:pPr>
              <w:jc w:val="center"/>
              <w:rPr>
                <w:b/>
                <w:sz w:val="20"/>
                <w:vertAlign w:val="superscript"/>
              </w:rPr>
            </w:pPr>
            <w:r w:rsidRPr="00B32B50">
              <w:rPr>
                <w:b/>
                <w:sz w:val="20"/>
                <w:vertAlign w:val="superscript"/>
              </w:rPr>
              <w:t>238</w:t>
            </w:r>
            <w:r w:rsidRPr="00B32B50">
              <w:rPr>
                <w:b/>
                <w:sz w:val="20"/>
              </w:rPr>
              <w:t>U</w:t>
            </w:r>
          </w:p>
        </w:tc>
        <w:tc>
          <w:tcPr>
            <w:tcW w:w="1561" w:type="dxa"/>
          </w:tcPr>
          <w:p w14:paraId="7FBCD768" w14:textId="77777777" w:rsidR="00BF3594" w:rsidRPr="00B32B50" w:rsidRDefault="00BF3594" w:rsidP="00C14373">
            <w:pPr>
              <w:jc w:val="center"/>
              <w:rPr>
                <w:b/>
                <w:sz w:val="20"/>
              </w:rPr>
            </w:pPr>
            <w:r w:rsidRPr="00B32B50">
              <w:rPr>
                <w:b/>
                <w:sz w:val="20"/>
              </w:rPr>
              <w:t>30 Bq/kg</w:t>
            </w:r>
          </w:p>
        </w:tc>
      </w:tr>
    </w:tbl>
    <w:p w14:paraId="67289AA9" w14:textId="77777777" w:rsidR="00112A37" w:rsidRDefault="00112A37" w:rsidP="00BF3594">
      <w:pPr>
        <w:pStyle w:val="Textvysvtlivek"/>
        <w:rPr>
          <w:b/>
          <w:bCs/>
        </w:rPr>
      </w:pPr>
    </w:p>
    <w:p w14:paraId="0D8AB99B" w14:textId="532C5794" w:rsidR="00112A37" w:rsidRPr="00112A37" w:rsidRDefault="00112A37" w:rsidP="00BF3594">
      <w:pPr>
        <w:pStyle w:val="Textvysvtlivek"/>
        <w:rPr>
          <w:b/>
          <w:bCs/>
        </w:rPr>
      </w:pPr>
      <w:r w:rsidRPr="00112A37">
        <w:rPr>
          <w:b/>
          <w:bCs/>
        </w:rPr>
        <w:t>Vysvětlivky:</w:t>
      </w:r>
    </w:p>
    <w:p w14:paraId="01770F78" w14:textId="454F4805" w:rsidR="00BF3594" w:rsidRPr="00BF3594" w:rsidRDefault="00BF3594" w:rsidP="00BF3594">
      <w:pPr>
        <w:pStyle w:val="Textvysvtlivek"/>
        <w:rPr>
          <w:b/>
        </w:rPr>
      </w:pPr>
      <w:r w:rsidRPr="00BF3594">
        <w:rPr>
          <w:rStyle w:val="Odkaznavysvtlivky"/>
          <w:b/>
        </w:rPr>
        <w:t>a</w:t>
      </w:r>
      <w:r w:rsidRPr="00BF3594">
        <w:rPr>
          <w:b/>
          <w:vertAlign w:val="superscript"/>
        </w:rPr>
        <w:t>)</w:t>
      </w:r>
      <w:r w:rsidRPr="00BF3594">
        <w:rPr>
          <w:b/>
        </w:rPr>
        <w:t xml:space="preserve"> Dávkový ekvivalent za monitorované období se přepočítává na průměrný příkon fotonového nebo prostorového dávkového ekvivalentu za hodinu.</w:t>
      </w:r>
    </w:p>
    <w:p w14:paraId="4F9912B5" w14:textId="37C22481" w:rsidR="00192070" w:rsidRDefault="00BF3594" w:rsidP="00BF3594">
      <w:pPr>
        <w:tabs>
          <w:tab w:val="left" w:pos="2839"/>
        </w:tabs>
        <w:rPr>
          <w:b/>
          <w:sz w:val="20"/>
        </w:rPr>
      </w:pPr>
      <w:r w:rsidRPr="00BF3594">
        <w:rPr>
          <w:b/>
          <w:sz w:val="20"/>
          <w:vertAlign w:val="superscript"/>
        </w:rPr>
        <w:t>b)</w:t>
      </w:r>
      <w:r w:rsidRPr="00BF3594">
        <w:rPr>
          <w:b/>
          <w:sz w:val="20"/>
        </w:rPr>
        <w:t xml:space="preserve"> Pracoviště, kde se provádějí </w:t>
      </w:r>
      <w:r w:rsidRPr="00192070">
        <w:rPr>
          <w:b/>
          <w:sz w:val="20"/>
        </w:rPr>
        <w:t>činnosti</w:t>
      </w:r>
      <w:r w:rsidR="00192070" w:rsidRPr="00192070">
        <w:rPr>
          <w:b/>
          <w:sz w:val="20"/>
        </w:rPr>
        <w:t xml:space="preserve"> související s využíváním podzemní vody v radonových lázních</w:t>
      </w:r>
      <w:r w:rsidRPr="00BF3594">
        <w:rPr>
          <w:b/>
          <w:sz w:val="20"/>
        </w:rPr>
        <w:t>.</w:t>
      </w:r>
    </w:p>
    <w:p w14:paraId="558EFB25" w14:textId="77777777" w:rsidR="00192070" w:rsidRDefault="00192070" w:rsidP="00192070">
      <w:pPr>
        <w:jc w:val="left"/>
        <w:rPr>
          <w:b/>
          <w:sz w:val="20"/>
        </w:rPr>
      </w:pPr>
      <w:r>
        <w:rPr>
          <w:b/>
          <w:sz w:val="20"/>
        </w:rPr>
        <w:br w:type="page"/>
      </w:r>
    </w:p>
    <w:p w14:paraId="5A42D6E2" w14:textId="77777777" w:rsidR="00BF3594" w:rsidRPr="00BF3594" w:rsidRDefault="00BF3594" w:rsidP="00BF3594">
      <w:pPr>
        <w:spacing w:after="120"/>
        <w:jc w:val="left"/>
        <w:rPr>
          <w:b/>
          <w:szCs w:val="24"/>
        </w:rPr>
      </w:pPr>
      <w:r w:rsidRPr="00BF3594">
        <w:rPr>
          <w:b/>
          <w:caps/>
          <w:szCs w:val="24"/>
        </w:rPr>
        <w:lastRenderedPageBreak/>
        <w:t xml:space="preserve">Tabulka </w:t>
      </w:r>
      <w:r w:rsidRPr="00BF3594">
        <w:rPr>
          <w:b/>
          <w:szCs w:val="24"/>
        </w:rPr>
        <w:t>č. 7:</w:t>
      </w:r>
      <w:r w:rsidRPr="00BF3594">
        <w:rPr>
          <w:b/>
          <w:caps/>
          <w:szCs w:val="24"/>
        </w:rPr>
        <w:t xml:space="preserve"> </w:t>
      </w:r>
      <w:r w:rsidRPr="00BF3594">
        <w:rPr>
          <w:b/>
          <w:szCs w:val="24"/>
        </w:rPr>
        <w:t>Podrobnosti k monitorovaným položkám měřeným a vyhodnocovaným v lokální síti odvalu, odkaliště nebo jiného zbytku po činnosti související se získáváním radioaktivního nerostu nebo po jiné hornické činnosti doprovázené výskytem radioaktivního nerostu</w:t>
      </w:r>
    </w:p>
    <w:p w14:paraId="513A8899" w14:textId="77777777" w:rsidR="00BF3594" w:rsidRPr="00BF3594" w:rsidRDefault="00BF3594" w:rsidP="00BF3594">
      <w:pPr>
        <w:spacing w:before="240" w:after="120"/>
        <w:rPr>
          <w:b/>
          <w:szCs w:val="24"/>
        </w:rPr>
      </w:pPr>
      <w:r w:rsidRPr="00BF3594">
        <w:rPr>
          <w:b/>
          <w:szCs w:val="24"/>
        </w:rPr>
        <w:t xml:space="preserve">A. Normální monitorování – monitorované položky charakterizující pole ionizujícího záření </w:t>
      </w:r>
    </w:p>
    <w:tbl>
      <w:tblPr>
        <w:tblW w:w="14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559"/>
        <w:gridCol w:w="1701"/>
        <w:gridCol w:w="3260"/>
        <w:gridCol w:w="3119"/>
        <w:gridCol w:w="2840"/>
      </w:tblGrid>
      <w:tr w:rsidR="00BF3594" w:rsidRPr="00BF3594" w14:paraId="21E06B08" w14:textId="77777777" w:rsidTr="00C14373">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D973005"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Monitorovaná položka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C1A12DF"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Monitorovací síť</w:t>
            </w:r>
          </w:p>
        </w:tc>
        <w:tc>
          <w:tcPr>
            <w:tcW w:w="1701" w:type="dxa"/>
            <w:tcBorders>
              <w:top w:val="single" w:sz="4" w:space="0" w:color="auto"/>
              <w:left w:val="single" w:sz="4" w:space="0" w:color="auto"/>
              <w:bottom w:val="single" w:sz="4" w:space="0" w:color="auto"/>
              <w:right w:val="single" w:sz="4" w:space="0" w:color="auto"/>
            </w:tcBorders>
            <w:vAlign w:val="center"/>
          </w:tcPr>
          <w:p w14:paraId="4F52D3CC"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Minimální počet měřicích míst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37940A55"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Délka monitorovacího období nebo frekvence provádění měření</w:t>
            </w:r>
          </w:p>
        </w:tc>
        <w:tc>
          <w:tcPr>
            <w:tcW w:w="3119" w:type="dxa"/>
            <w:tcBorders>
              <w:top w:val="single" w:sz="4" w:space="0" w:color="auto"/>
              <w:left w:val="single" w:sz="4" w:space="0" w:color="auto"/>
              <w:bottom w:val="single" w:sz="4" w:space="0" w:color="auto"/>
              <w:right w:val="single" w:sz="4" w:space="0" w:color="auto"/>
            </w:tcBorders>
            <w:vAlign w:val="center"/>
          </w:tcPr>
          <w:p w14:paraId="455D34D2"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Měřená fyzikální veličina</w:t>
            </w:r>
          </w:p>
        </w:tc>
        <w:tc>
          <w:tcPr>
            <w:tcW w:w="2840" w:type="dxa"/>
            <w:tcBorders>
              <w:top w:val="single" w:sz="4" w:space="0" w:color="auto"/>
              <w:left w:val="single" w:sz="4" w:space="0" w:color="auto"/>
              <w:bottom w:val="single" w:sz="4" w:space="0" w:color="auto"/>
              <w:right w:val="single" w:sz="4" w:space="0" w:color="auto"/>
            </w:tcBorders>
            <w:vAlign w:val="center"/>
            <w:hideMark/>
          </w:tcPr>
          <w:p w14:paraId="23C0433E"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Rozsah měření nebo nejmenší detekovatelná hodnota</w:t>
            </w:r>
          </w:p>
        </w:tc>
      </w:tr>
      <w:tr w:rsidR="00BF3594" w:rsidRPr="00BF3594" w14:paraId="008CA973" w14:textId="77777777" w:rsidTr="00C14373">
        <w:trPr>
          <w:jc w:val="center"/>
        </w:trPr>
        <w:tc>
          <w:tcPr>
            <w:tcW w:w="1555" w:type="dxa"/>
            <w:tcBorders>
              <w:top w:val="single" w:sz="4" w:space="0" w:color="auto"/>
              <w:left w:val="single" w:sz="4" w:space="0" w:color="auto"/>
              <w:right w:val="single" w:sz="4" w:space="0" w:color="auto"/>
            </w:tcBorders>
          </w:tcPr>
          <w:p w14:paraId="3976CCA7"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w:t>
            </w:r>
          </w:p>
        </w:tc>
        <w:tc>
          <w:tcPr>
            <w:tcW w:w="1559" w:type="dxa"/>
            <w:tcBorders>
              <w:top w:val="single" w:sz="4" w:space="0" w:color="auto"/>
              <w:left w:val="single" w:sz="4" w:space="0" w:color="auto"/>
              <w:bottom w:val="single" w:sz="4" w:space="0" w:color="auto"/>
              <w:right w:val="single" w:sz="4" w:space="0" w:color="auto"/>
            </w:tcBorders>
            <w:hideMark/>
          </w:tcPr>
          <w:p w14:paraId="1D95E5BB"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 xml:space="preserve">síť integrálního měření </w:t>
            </w:r>
          </w:p>
        </w:tc>
        <w:tc>
          <w:tcPr>
            <w:tcW w:w="1701" w:type="dxa"/>
            <w:tcBorders>
              <w:top w:val="single" w:sz="4" w:space="0" w:color="auto"/>
              <w:left w:val="single" w:sz="4" w:space="0" w:color="auto"/>
              <w:bottom w:val="single" w:sz="4" w:space="0" w:color="auto"/>
              <w:right w:val="single" w:sz="4" w:space="0" w:color="auto"/>
            </w:tcBorders>
            <w:hideMark/>
          </w:tcPr>
          <w:p w14:paraId="1A9B0037"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260" w:type="dxa"/>
            <w:tcBorders>
              <w:top w:val="single" w:sz="4" w:space="0" w:color="auto"/>
              <w:left w:val="single" w:sz="4" w:space="0" w:color="auto"/>
              <w:bottom w:val="single" w:sz="4" w:space="0" w:color="auto"/>
              <w:right w:val="single" w:sz="4" w:space="0" w:color="auto"/>
            </w:tcBorders>
            <w:hideMark/>
          </w:tcPr>
          <w:p w14:paraId="47640A2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Kontinuálně</w:t>
            </w:r>
            <w:r w:rsidRPr="00BF3594">
              <w:rPr>
                <w:rStyle w:val="Odkaznavysvtlivky"/>
                <w:rFonts w:ascii="Times New Roman" w:hAnsi="Times New Roman"/>
                <w:b/>
                <w:sz w:val="20"/>
              </w:rPr>
              <w:t>a</w:t>
            </w:r>
            <w:r w:rsidRPr="00BF3594">
              <w:rPr>
                <w:rFonts w:ascii="Times New Roman" w:hAnsi="Times New Roman"/>
                <w:b/>
                <w:sz w:val="20"/>
                <w:vertAlign w:val="superscript"/>
              </w:rPr>
              <w:t>)</w:t>
            </w:r>
            <w:r w:rsidRPr="00BF3594">
              <w:rPr>
                <w:rFonts w:ascii="Times New Roman" w:hAnsi="Times New Roman"/>
                <w:b/>
                <w:sz w:val="20"/>
              </w:rPr>
              <w:t xml:space="preserve"> (čtvrtletní měření)</w:t>
            </w:r>
          </w:p>
          <w:p w14:paraId="63E77C7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 xml:space="preserve">nebo operativně </w:t>
            </w:r>
            <w:r w:rsidRPr="00BF3594">
              <w:rPr>
                <w:rFonts w:ascii="Times New Roman" w:hAnsi="Times New Roman"/>
                <w:b/>
                <w:sz w:val="20"/>
              </w:rPr>
              <w:br/>
              <w:t>(1× při probíhajících pracích)</w:t>
            </w:r>
          </w:p>
        </w:tc>
        <w:tc>
          <w:tcPr>
            <w:tcW w:w="3119" w:type="dxa"/>
            <w:tcBorders>
              <w:top w:val="single" w:sz="4" w:space="0" w:color="auto"/>
              <w:left w:val="single" w:sz="4" w:space="0" w:color="auto"/>
              <w:bottom w:val="single" w:sz="4" w:space="0" w:color="auto"/>
              <w:right w:val="single" w:sz="4" w:space="0" w:color="auto"/>
            </w:tcBorders>
          </w:tcPr>
          <w:p w14:paraId="42A002A8"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ekvivalent přepočtený na příkon dávkového ekvivalentu</w:t>
            </w:r>
          </w:p>
        </w:tc>
        <w:tc>
          <w:tcPr>
            <w:tcW w:w="2840" w:type="dxa"/>
            <w:tcBorders>
              <w:top w:val="single" w:sz="4" w:space="0" w:color="auto"/>
              <w:left w:val="single" w:sz="4" w:space="0" w:color="auto"/>
              <w:bottom w:val="single" w:sz="4" w:space="0" w:color="auto"/>
              <w:right w:val="single" w:sz="4" w:space="0" w:color="auto"/>
            </w:tcBorders>
          </w:tcPr>
          <w:p w14:paraId="0F92BDCD"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 xml:space="preserve">od 50 nSv/h </w:t>
            </w:r>
          </w:p>
          <w:p w14:paraId="0B8821FD"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(50 mSv/čtvrtletí)</w:t>
            </w:r>
          </w:p>
        </w:tc>
      </w:tr>
    </w:tbl>
    <w:p w14:paraId="2F4D5FA5" w14:textId="77777777" w:rsidR="00BF3594" w:rsidRPr="00BF3594" w:rsidRDefault="00BF3594" w:rsidP="00BF3594">
      <w:pPr>
        <w:spacing w:before="240" w:after="120"/>
        <w:rPr>
          <w:b/>
        </w:rPr>
      </w:pPr>
      <w:r w:rsidRPr="00BF3594">
        <w:rPr>
          <w:b/>
        </w:rPr>
        <w:t>B. Normální monitorování – m</w:t>
      </w:r>
      <w:r w:rsidRPr="00BF3594">
        <w:rPr>
          <w:b/>
          <w:szCs w:val="24"/>
        </w:rPr>
        <w:t xml:space="preserve">onitorované </w:t>
      </w:r>
      <w:r w:rsidRPr="00BF3594">
        <w:rPr>
          <w:b/>
        </w:rPr>
        <w:t>položky, ve kterých se stanovuje obsah radionuklidů</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3402"/>
        <w:gridCol w:w="2127"/>
        <w:gridCol w:w="2268"/>
        <w:gridCol w:w="2268"/>
      </w:tblGrid>
      <w:tr w:rsidR="00BF3594" w:rsidRPr="00BF3594" w14:paraId="1FB85BE0" w14:textId="77777777" w:rsidTr="00C14373">
        <w:trPr>
          <w:tblHeader/>
        </w:trPr>
        <w:tc>
          <w:tcPr>
            <w:tcW w:w="2268" w:type="dxa"/>
            <w:tcBorders>
              <w:top w:val="single" w:sz="4" w:space="0" w:color="auto"/>
              <w:left w:val="single" w:sz="4" w:space="0" w:color="auto"/>
              <w:bottom w:val="single" w:sz="4" w:space="0" w:color="auto"/>
              <w:right w:val="single" w:sz="4" w:space="0" w:color="auto"/>
            </w:tcBorders>
            <w:vAlign w:val="center"/>
            <w:hideMark/>
          </w:tcPr>
          <w:p w14:paraId="465AFFA1"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Monitorovaná položka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0D9BCB"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Minimální počet odběrových míst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11E83E1" w14:textId="77777777" w:rsidR="00BF3594" w:rsidRPr="00BF3594" w:rsidRDefault="00BF3594" w:rsidP="00C14373">
            <w:pPr>
              <w:spacing w:before="60" w:after="60" w:line="256" w:lineRule="auto"/>
              <w:jc w:val="center"/>
              <w:rPr>
                <w:b/>
                <w:sz w:val="20"/>
                <w:szCs w:val="22"/>
                <w:lang w:eastAsia="en-US"/>
              </w:rPr>
            </w:pPr>
            <w:r w:rsidRPr="00BF3594">
              <w:rPr>
                <w:b/>
                <w:sz w:val="20"/>
                <w:szCs w:val="22"/>
                <w:lang w:eastAsia="en-US"/>
              </w:rPr>
              <w:t xml:space="preserve">Délka monitorovacího období nebo frekvence provádění měření </w:t>
            </w:r>
          </w:p>
        </w:tc>
        <w:tc>
          <w:tcPr>
            <w:tcW w:w="2127" w:type="dxa"/>
            <w:tcBorders>
              <w:top w:val="single" w:sz="4" w:space="0" w:color="auto"/>
              <w:left w:val="single" w:sz="4" w:space="0" w:color="auto"/>
              <w:bottom w:val="single" w:sz="4" w:space="0" w:color="auto"/>
              <w:right w:val="single" w:sz="4" w:space="0" w:color="auto"/>
            </w:tcBorders>
            <w:vAlign w:val="center"/>
          </w:tcPr>
          <w:p w14:paraId="2AB60D01"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Měřená fyzikální veličina</w:t>
            </w:r>
          </w:p>
        </w:tc>
        <w:tc>
          <w:tcPr>
            <w:tcW w:w="2268" w:type="dxa"/>
            <w:tcBorders>
              <w:top w:val="single" w:sz="4" w:space="0" w:color="auto"/>
              <w:left w:val="single" w:sz="4" w:space="0" w:color="auto"/>
              <w:bottom w:val="single" w:sz="4" w:space="0" w:color="auto"/>
              <w:right w:val="single" w:sz="4" w:space="0" w:color="auto"/>
            </w:tcBorders>
            <w:vAlign w:val="center"/>
          </w:tcPr>
          <w:p w14:paraId="251DB708"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Radionuklid</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0037551"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 xml:space="preserve">Nejmenší detekovatelná hodnota </w:t>
            </w:r>
          </w:p>
        </w:tc>
      </w:tr>
      <w:tr w:rsidR="00BF3594" w:rsidRPr="00BF3594" w14:paraId="43641646" w14:textId="77777777" w:rsidTr="00C14373">
        <w:tc>
          <w:tcPr>
            <w:tcW w:w="14034" w:type="dxa"/>
            <w:gridSpan w:val="6"/>
            <w:tcBorders>
              <w:top w:val="single" w:sz="4" w:space="0" w:color="auto"/>
              <w:left w:val="single" w:sz="4" w:space="0" w:color="auto"/>
              <w:bottom w:val="single" w:sz="4" w:space="0" w:color="auto"/>
              <w:right w:val="single" w:sz="4" w:space="0" w:color="auto"/>
            </w:tcBorders>
            <w:vAlign w:val="center"/>
          </w:tcPr>
          <w:p w14:paraId="7EA963BC" w14:textId="77777777" w:rsidR="00BF3594" w:rsidRPr="00BF3594" w:rsidRDefault="00BF3594" w:rsidP="00C14373">
            <w:pPr>
              <w:pStyle w:val="ListParagraph1"/>
              <w:spacing w:before="120" w:after="120" w:line="240" w:lineRule="auto"/>
              <w:ind w:left="0"/>
              <w:rPr>
                <w:rFonts w:ascii="Times New Roman" w:hAnsi="Times New Roman"/>
                <w:b/>
                <w:sz w:val="20"/>
              </w:rPr>
            </w:pPr>
            <w:r w:rsidRPr="00BF3594">
              <w:rPr>
                <w:rFonts w:ascii="Times New Roman" w:hAnsi="Times New Roman"/>
                <w:b/>
                <w:sz w:val="20"/>
              </w:rPr>
              <w:t>Síť odběru vzorků ŽIVOTNÍHO PROSTŘEDÍ</w:t>
            </w:r>
          </w:p>
        </w:tc>
      </w:tr>
      <w:tr w:rsidR="00BF3594" w:rsidRPr="00BF3594" w14:paraId="0A042BFF" w14:textId="77777777" w:rsidTr="00C14373">
        <w:tc>
          <w:tcPr>
            <w:tcW w:w="2268" w:type="dxa"/>
            <w:tcBorders>
              <w:top w:val="single" w:sz="4" w:space="0" w:color="auto"/>
              <w:left w:val="single" w:sz="4" w:space="0" w:color="auto"/>
              <w:bottom w:val="single" w:sz="4" w:space="0" w:color="auto"/>
              <w:right w:val="single" w:sz="4" w:space="0" w:color="auto"/>
            </w:tcBorders>
            <w:hideMark/>
          </w:tcPr>
          <w:p w14:paraId="71B75E1C"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 – aerosoly</w:t>
            </w:r>
          </w:p>
        </w:tc>
        <w:tc>
          <w:tcPr>
            <w:tcW w:w="1701" w:type="dxa"/>
            <w:tcBorders>
              <w:top w:val="single" w:sz="4" w:space="0" w:color="auto"/>
              <w:left w:val="single" w:sz="4" w:space="0" w:color="auto"/>
              <w:bottom w:val="single" w:sz="4" w:space="0" w:color="auto"/>
              <w:right w:val="single" w:sz="4" w:space="0" w:color="auto"/>
            </w:tcBorders>
            <w:hideMark/>
          </w:tcPr>
          <w:p w14:paraId="22A23A7B"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402" w:type="dxa"/>
            <w:tcBorders>
              <w:top w:val="single" w:sz="4" w:space="0" w:color="auto"/>
              <w:left w:val="single" w:sz="4" w:space="0" w:color="auto"/>
              <w:bottom w:val="single" w:sz="4" w:space="0" w:color="auto"/>
              <w:right w:val="single" w:sz="4" w:space="0" w:color="auto"/>
            </w:tcBorders>
            <w:hideMark/>
          </w:tcPr>
          <w:p w14:paraId="44AA402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operativně</w:t>
            </w:r>
          </w:p>
          <w:p w14:paraId="526BC5E0"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 při probíhajících pracích)</w:t>
            </w:r>
          </w:p>
        </w:tc>
        <w:tc>
          <w:tcPr>
            <w:tcW w:w="2127" w:type="dxa"/>
            <w:tcBorders>
              <w:top w:val="single" w:sz="4" w:space="0" w:color="auto"/>
              <w:left w:val="single" w:sz="4" w:space="0" w:color="auto"/>
              <w:bottom w:val="single" w:sz="4" w:space="0" w:color="auto"/>
              <w:right w:val="single" w:sz="4" w:space="0" w:color="auto"/>
            </w:tcBorders>
          </w:tcPr>
          <w:p w14:paraId="0B92F493" w14:textId="77777777" w:rsidR="00BF3594" w:rsidRPr="00BF3594" w:rsidRDefault="00BF3594" w:rsidP="00C14373">
            <w:pPr>
              <w:spacing w:line="256" w:lineRule="auto"/>
              <w:jc w:val="center"/>
              <w:rPr>
                <w:b/>
                <w:sz w:val="20"/>
                <w:szCs w:val="22"/>
              </w:rPr>
            </w:pPr>
            <w:r w:rsidRPr="00BF3594">
              <w:rPr>
                <w:b/>
                <w:sz w:val="20"/>
                <w:szCs w:val="22"/>
                <w:lang w:eastAsia="en-US"/>
              </w:rPr>
              <w:t>celková objemová aktivita alfa</w:t>
            </w:r>
          </w:p>
        </w:tc>
        <w:tc>
          <w:tcPr>
            <w:tcW w:w="2268" w:type="dxa"/>
            <w:tcBorders>
              <w:top w:val="single" w:sz="4" w:space="0" w:color="auto"/>
              <w:left w:val="single" w:sz="4" w:space="0" w:color="auto"/>
              <w:bottom w:val="single" w:sz="4" w:space="0" w:color="auto"/>
              <w:right w:val="single" w:sz="4" w:space="0" w:color="auto"/>
            </w:tcBorders>
          </w:tcPr>
          <w:p w14:paraId="1FBD68D9" w14:textId="77777777" w:rsidR="00BF3594" w:rsidRPr="00BF3594" w:rsidRDefault="00BF3594" w:rsidP="00C14373">
            <w:pPr>
              <w:spacing w:line="256" w:lineRule="auto"/>
              <w:jc w:val="center"/>
              <w:rPr>
                <w:b/>
                <w:sz w:val="20"/>
                <w:szCs w:val="22"/>
                <w:lang w:eastAsia="en-US"/>
              </w:rPr>
            </w:pPr>
            <w:r w:rsidRPr="00BF3594">
              <w:rPr>
                <w:b/>
                <w:sz w:val="20"/>
                <w:szCs w:val="22"/>
              </w:rPr>
              <w:t>směs dlouhodobých radionuklidů uran-radiové rozpadové řady</w:t>
            </w:r>
          </w:p>
        </w:tc>
        <w:tc>
          <w:tcPr>
            <w:tcW w:w="2268" w:type="dxa"/>
            <w:tcBorders>
              <w:top w:val="single" w:sz="4" w:space="0" w:color="auto"/>
              <w:left w:val="single" w:sz="4" w:space="0" w:color="auto"/>
              <w:bottom w:val="single" w:sz="4" w:space="0" w:color="auto"/>
              <w:right w:val="single" w:sz="4" w:space="0" w:color="auto"/>
            </w:tcBorders>
            <w:hideMark/>
          </w:tcPr>
          <w:p w14:paraId="406BFE36" w14:textId="77777777" w:rsidR="00BF3594" w:rsidRPr="00BF3594" w:rsidRDefault="00BF3594" w:rsidP="00C14373">
            <w:pPr>
              <w:spacing w:line="256" w:lineRule="auto"/>
              <w:jc w:val="center"/>
              <w:rPr>
                <w:b/>
                <w:sz w:val="20"/>
                <w:szCs w:val="22"/>
                <w:lang w:eastAsia="en-US"/>
              </w:rPr>
            </w:pPr>
            <w:r w:rsidRPr="00BF3594">
              <w:rPr>
                <w:b/>
                <w:sz w:val="20"/>
                <w:szCs w:val="22"/>
                <w:lang w:eastAsia="en-US"/>
              </w:rPr>
              <w:t>0,001 Bq/m</w:t>
            </w:r>
            <w:r w:rsidRPr="00BF3594">
              <w:rPr>
                <w:b/>
                <w:sz w:val="20"/>
                <w:szCs w:val="22"/>
                <w:vertAlign w:val="superscript"/>
                <w:lang w:eastAsia="en-US"/>
              </w:rPr>
              <w:t>3</w:t>
            </w:r>
          </w:p>
        </w:tc>
      </w:tr>
      <w:tr w:rsidR="00BF3594" w:rsidRPr="00BF3594" w14:paraId="2CA405F1" w14:textId="77777777" w:rsidTr="00C14373">
        <w:tc>
          <w:tcPr>
            <w:tcW w:w="2268" w:type="dxa"/>
            <w:tcBorders>
              <w:top w:val="single" w:sz="4" w:space="0" w:color="auto"/>
              <w:left w:val="single" w:sz="4" w:space="0" w:color="auto"/>
              <w:right w:val="single" w:sz="4" w:space="0" w:color="auto"/>
            </w:tcBorders>
          </w:tcPr>
          <w:p w14:paraId="5D1888F6"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 – plynné formy</w:t>
            </w:r>
          </w:p>
        </w:tc>
        <w:tc>
          <w:tcPr>
            <w:tcW w:w="1701" w:type="dxa"/>
            <w:tcBorders>
              <w:top w:val="single" w:sz="4" w:space="0" w:color="auto"/>
              <w:left w:val="single" w:sz="4" w:space="0" w:color="auto"/>
              <w:right w:val="single" w:sz="4" w:space="0" w:color="auto"/>
            </w:tcBorders>
          </w:tcPr>
          <w:p w14:paraId="114B2F78"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402" w:type="dxa"/>
            <w:tcBorders>
              <w:top w:val="single" w:sz="4" w:space="0" w:color="auto"/>
              <w:left w:val="single" w:sz="4" w:space="0" w:color="auto"/>
              <w:right w:val="single" w:sz="4" w:space="0" w:color="auto"/>
            </w:tcBorders>
          </w:tcPr>
          <w:p w14:paraId="0C68C9DE"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operativně</w:t>
            </w:r>
          </w:p>
          <w:p w14:paraId="2B14F0C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 při probíhajících pracích)</w:t>
            </w:r>
          </w:p>
        </w:tc>
        <w:tc>
          <w:tcPr>
            <w:tcW w:w="2127" w:type="dxa"/>
            <w:tcBorders>
              <w:top w:val="single" w:sz="4" w:space="0" w:color="auto"/>
              <w:left w:val="single" w:sz="4" w:space="0" w:color="auto"/>
              <w:right w:val="single" w:sz="4" w:space="0" w:color="auto"/>
            </w:tcBorders>
          </w:tcPr>
          <w:p w14:paraId="5D653BA2" w14:textId="77777777" w:rsidR="00BF3594" w:rsidRPr="00BF3594" w:rsidRDefault="00BF3594" w:rsidP="00C14373">
            <w:pPr>
              <w:spacing w:line="256" w:lineRule="auto"/>
              <w:jc w:val="center"/>
              <w:rPr>
                <w:b/>
                <w:sz w:val="20"/>
                <w:szCs w:val="22"/>
                <w:lang w:eastAsia="en-US"/>
              </w:rPr>
            </w:pPr>
            <w:r w:rsidRPr="00BF3594">
              <w:rPr>
                <w:b/>
                <w:sz w:val="20"/>
                <w:szCs w:val="22"/>
                <w:lang w:eastAsia="en-US"/>
              </w:rPr>
              <w:t>EOAR</w:t>
            </w:r>
          </w:p>
        </w:tc>
        <w:tc>
          <w:tcPr>
            <w:tcW w:w="2268" w:type="dxa"/>
            <w:tcBorders>
              <w:top w:val="single" w:sz="4" w:space="0" w:color="auto"/>
              <w:left w:val="single" w:sz="4" w:space="0" w:color="auto"/>
              <w:right w:val="single" w:sz="4" w:space="0" w:color="auto"/>
            </w:tcBorders>
          </w:tcPr>
          <w:p w14:paraId="0FADAB0B" w14:textId="77777777" w:rsidR="00BF3594" w:rsidRPr="00BF3594" w:rsidRDefault="00BF3594" w:rsidP="00C14373">
            <w:pPr>
              <w:spacing w:line="256" w:lineRule="auto"/>
              <w:jc w:val="center"/>
              <w:rPr>
                <w:b/>
                <w:sz w:val="20"/>
                <w:szCs w:val="22"/>
              </w:rPr>
            </w:pPr>
            <w:r w:rsidRPr="00BF3594">
              <w:rPr>
                <w:b/>
                <w:sz w:val="20"/>
                <w:szCs w:val="22"/>
                <w:vertAlign w:val="superscript"/>
              </w:rPr>
              <w:t>222</w:t>
            </w:r>
            <w:r w:rsidRPr="00BF3594">
              <w:rPr>
                <w:b/>
                <w:sz w:val="20"/>
                <w:szCs w:val="22"/>
              </w:rPr>
              <w:t>Rn</w:t>
            </w:r>
          </w:p>
        </w:tc>
        <w:tc>
          <w:tcPr>
            <w:tcW w:w="2268" w:type="dxa"/>
            <w:tcBorders>
              <w:top w:val="single" w:sz="4" w:space="0" w:color="auto"/>
              <w:left w:val="single" w:sz="4" w:space="0" w:color="auto"/>
              <w:right w:val="single" w:sz="4" w:space="0" w:color="auto"/>
            </w:tcBorders>
          </w:tcPr>
          <w:p w14:paraId="14877BC6" w14:textId="77777777" w:rsidR="00BF3594" w:rsidRPr="00BF3594" w:rsidRDefault="00BF3594" w:rsidP="00C14373">
            <w:pPr>
              <w:spacing w:line="256" w:lineRule="auto"/>
              <w:jc w:val="center"/>
              <w:rPr>
                <w:b/>
                <w:sz w:val="20"/>
                <w:szCs w:val="22"/>
                <w:lang w:eastAsia="en-US"/>
              </w:rPr>
            </w:pPr>
            <w:r w:rsidRPr="00BF3594">
              <w:rPr>
                <w:b/>
                <w:sz w:val="20"/>
                <w:szCs w:val="22"/>
              </w:rPr>
              <w:t>5 Bq/m</w:t>
            </w:r>
            <w:r w:rsidRPr="00BF3594">
              <w:rPr>
                <w:b/>
                <w:sz w:val="20"/>
                <w:szCs w:val="22"/>
                <w:vertAlign w:val="superscript"/>
              </w:rPr>
              <w:t>3</w:t>
            </w:r>
          </w:p>
        </w:tc>
      </w:tr>
      <w:tr w:rsidR="00BF3594" w:rsidRPr="00BF3594" w14:paraId="5DEC1FA0" w14:textId="77777777" w:rsidTr="00C14373">
        <w:tc>
          <w:tcPr>
            <w:tcW w:w="2268" w:type="dxa"/>
            <w:vMerge w:val="restart"/>
            <w:tcBorders>
              <w:top w:val="single" w:sz="4" w:space="0" w:color="auto"/>
              <w:left w:val="single" w:sz="4" w:space="0" w:color="auto"/>
              <w:bottom w:val="single" w:sz="4" w:space="0" w:color="auto"/>
              <w:right w:val="single" w:sz="4" w:space="0" w:color="auto"/>
            </w:tcBorders>
            <w:hideMark/>
          </w:tcPr>
          <w:p w14:paraId="2B84AC12" w14:textId="77777777" w:rsidR="00BF3594" w:rsidRPr="00BF3594" w:rsidRDefault="00BF3594" w:rsidP="00C14373">
            <w:pPr>
              <w:pStyle w:val="ListParagraph1"/>
              <w:spacing w:after="0"/>
              <w:ind w:left="0"/>
              <w:rPr>
                <w:rFonts w:ascii="Times New Roman" w:hAnsi="Times New Roman"/>
                <w:b/>
                <w:sz w:val="20"/>
              </w:rPr>
            </w:pPr>
            <w:r w:rsidRPr="00BF3594">
              <w:rPr>
                <w:rFonts w:ascii="Times New Roman" w:hAnsi="Times New Roman"/>
                <w:b/>
                <w:sz w:val="20"/>
              </w:rPr>
              <w:t>voda – podzemní voda</w:t>
            </w:r>
            <w:r w:rsidRPr="00BF3594">
              <w:rPr>
                <w:rFonts w:ascii="Times New Roman" w:hAnsi="Times New Roman"/>
                <w:b/>
                <w:sz w:val="20"/>
                <w:vertAlign w:val="superscript"/>
              </w:rPr>
              <w:t>b)</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1BC9E6E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402" w:type="dxa"/>
            <w:vMerge w:val="restart"/>
            <w:tcBorders>
              <w:top w:val="single" w:sz="4" w:space="0" w:color="auto"/>
              <w:left w:val="single" w:sz="4" w:space="0" w:color="auto"/>
              <w:bottom w:val="single" w:sz="4" w:space="0" w:color="auto"/>
              <w:right w:val="single" w:sz="4" w:space="0" w:color="auto"/>
            </w:tcBorders>
            <w:hideMark/>
          </w:tcPr>
          <w:p w14:paraId="2BAB5CB8"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ročně</w:t>
            </w:r>
          </w:p>
        </w:tc>
        <w:tc>
          <w:tcPr>
            <w:tcW w:w="2127" w:type="dxa"/>
            <w:tcBorders>
              <w:top w:val="single" w:sz="4" w:space="0" w:color="auto"/>
              <w:left w:val="single" w:sz="4" w:space="0" w:color="auto"/>
              <w:bottom w:val="single" w:sz="4" w:space="0" w:color="auto"/>
              <w:right w:val="single" w:sz="4" w:space="0" w:color="auto"/>
            </w:tcBorders>
          </w:tcPr>
          <w:p w14:paraId="6810D8E8" w14:textId="77777777" w:rsidR="00BF3594" w:rsidRPr="00BF3594" w:rsidRDefault="00BF3594" w:rsidP="00C14373">
            <w:pPr>
              <w:spacing w:line="256" w:lineRule="auto"/>
              <w:jc w:val="center"/>
              <w:rPr>
                <w:b/>
                <w:sz w:val="20"/>
                <w:szCs w:val="22"/>
              </w:rPr>
            </w:pPr>
            <w:r w:rsidRPr="00BF3594">
              <w:rPr>
                <w:b/>
                <w:sz w:val="20"/>
                <w:szCs w:val="22"/>
                <w:lang w:eastAsia="en-US"/>
              </w:rPr>
              <w:t>objemová aktivita</w:t>
            </w:r>
          </w:p>
        </w:tc>
        <w:tc>
          <w:tcPr>
            <w:tcW w:w="2268" w:type="dxa"/>
            <w:tcBorders>
              <w:top w:val="single" w:sz="4" w:space="0" w:color="auto"/>
              <w:left w:val="single" w:sz="4" w:space="0" w:color="auto"/>
              <w:bottom w:val="single" w:sz="4" w:space="0" w:color="auto"/>
              <w:right w:val="single" w:sz="4" w:space="0" w:color="auto"/>
            </w:tcBorders>
          </w:tcPr>
          <w:p w14:paraId="695E22DB" w14:textId="77777777" w:rsidR="00BF3594" w:rsidRPr="00BF3594" w:rsidRDefault="00BF3594" w:rsidP="00C14373">
            <w:pPr>
              <w:spacing w:line="256" w:lineRule="auto"/>
              <w:jc w:val="center"/>
              <w:rPr>
                <w:b/>
                <w:sz w:val="20"/>
                <w:szCs w:val="22"/>
                <w:lang w:eastAsia="en-US"/>
              </w:rPr>
            </w:pPr>
            <w:r w:rsidRPr="00BF3594">
              <w:rPr>
                <w:b/>
                <w:sz w:val="20"/>
                <w:szCs w:val="22"/>
                <w:vertAlign w:val="superscript"/>
              </w:rPr>
              <w:t>226</w:t>
            </w:r>
            <w:r w:rsidRPr="00BF3594">
              <w:rPr>
                <w:b/>
                <w:sz w:val="20"/>
                <w:szCs w:val="22"/>
              </w:rPr>
              <w:t xml:space="preserve">Ra </w:t>
            </w:r>
          </w:p>
        </w:tc>
        <w:tc>
          <w:tcPr>
            <w:tcW w:w="2268" w:type="dxa"/>
            <w:tcBorders>
              <w:top w:val="single" w:sz="4" w:space="0" w:color="auto"/>
              <w:left w:val="single" w:sz="4" w:space="0" w:color="auto"/>
              <w:bottom w:val="single" w:sz="4" w:space="0" w:color="auto"/>
              <w:right w:val="single" w:sz="4" w:space="0" w:color="auto"/>
            </w:tcBorders>
            <w:hideMark/>
          </w:tcPr>
          <w:p w14:paraId="5B6C1EF2" w14:textId="77777777" w:rsidR="00BF3594" w:rsidRPr="00BF3594" w:rsidRDefault="00BF3594" w:rsidP="00C14373">
            <w:pPr>
              <w:spacing w:line="256" w:lineRule="auto"/>
              <w:jc w:val="center"/>
              <w:rPr>
                <w:b/>
                <w:sz w:val="20"/>
                <w:szCs w:val="22"/>
                <w:lang w:eastAsia="en-US"/>
              </w:rPr>
            </w:pPr>
            <w:r w:rsidRPr="00BF3594">
              <w:rPr>
                <w:b/>
                <w:sz w:val="20"/>
                <w:szCs w:val="22"/>
              </w:rPr>
              <w:t>0,03 Bq/l</w:t>
            </w:r>
          </w:p>
        </w:tc>
      </w:tr>
      <w:tr w:rsidR="00BF3594" w:rsidRPr="00BF3594" w14:paraId="2E02BC86" w14:textId="77777777" w:rsidTr="00C14373">
        <w:tc>
          <w:tcPr>
            <w:tcW w:w="2268" w:type="dxa"/>
            <w:vMerge/>
            <w:tcBorders>
              <w:top w:val="single" w:sz="4" w:space="0" w:color="auto"/>
              <w:left w:val="single" w:sz="4" w:space="0" w:color="auto"/>
              <w:bottom w:val="single" w:sz="4" w:space="0" w:color="auto"/>
              <w:right w:val="single" w:sz="4" w:space="0" w:color="auto"/>
            </w:tcBorders>
            <w:hideMark/>
          </w:tcPr>
          <w:p w14:paraId="468624AD" w14:textId="77777777" w:rsidR="00BF3594" w:rsidRPr="00BF3594" w:rsidRDefault="00BF3594" w:rsidP="00C14373">
            <w:pPr>
              <w:jc w:val="left"/>
              <w:rPr>
                <w:b/>
                <w:sz w:val="20"/>
                <w:szCs w:val="22"/>
                <w:lang w:eastAsia="en-US"/>
              </w:rPr>
            </w:pPr>
          </w:p>
        </w:tc>
        <w:tc>
          <w:tcPr>
            <w:tcW w:w="1701" w:type="dxa"/>
            <w:vMerge/>
            <w:tcBorders>
              <w:top w:val="single" w:sz="4" w:space="0" w:color="auto"/>
              <w:left w:val="single" w:sz="4" w:space="0" w:color="auto"/>
              <w:bottom w:val="single" w:sz="4" w:space="0" w:color="auto"/>
              <w:right w:val="single" w:sz="4" w:space="0" w:color="auto"/>
            </w:tcBorders>
            <w:hideMark/>
          </w:tcPr>
          <w:p w14:paraId="2339DBBD" w14:textId="77777777" w:rsidR="00BF3594" w:rsidRPr="00BF3594" w:rsidRDefault="00BF3594" w:rsidP="00C14373">
            <w:pPr>
              <w:jc w:val="center"/>
              <w:rPr>
                <w:b/>
                <w:sz w:val="20"/>
                <w:szCs w:val="22"/>
                <w:lang w:eastAsia="en-US"/>
              </w:rPr>
            </w:pPr>
          </w:p>
        </w:tc>
        <w:tc>
          <w:tcPr>
            <w:tcW w:w="3402" w:type="dxa"/>
            <w:vMerge/>
            <w:tcBorders>
              <w:top w:val="single" w:sz="4" w:space="0" w:color="auto"/>
              <w:left w:val="single" w:sz="4" w:space="0" w:color="auto"/>
              <w:bottom w:val="single" w:sz="4" w:space="0" w:color="auto"/>
              <w:right w:val="single" w:sz="4" w:space="0" w:color="auto"/>
            </w:tcBorders>
            <w:hideMark/>
          </w:tcPr>
          <w:p w14:paraId="7DAFA1CC" w14:textId="77777777" w:rsidR="00BF3594" w:rsidRPr="00BF3594" w:rsidRDefault="00BF3594" w:rsidP="00C14373">
            <w:pPr>
              <w:jc w:val="center"/>
              <w:rPr>
                <w:b/>
                <w:sz w:val="20"/>
                <w:szCs w:val="22"/>
                <w:lang w:eastAsia="en-US"/>
              </w:rPr>
            </w:pPr>
          </w:p>
        </w:tc>
        <w:tc>
          <w:tcPr>
            <w:tcW w:w="2127" w:type="dxa"/>
            <w:tcBorders>
              <w:top w:val="single" w:sz="4" w:space="0" w:color="auto"/>
              <w:left w:val="single" w:sz="4" w:space="0" w:color="auto"/>
              <w:bottom w:val="single" w:sz="4" w:space="0" w:color="auto"/>
              <w:right w:val="single" w:sz="4" w:space="0" w:color="auto"/>
            </w:tcBorders>
          </w:tcPr>
          <w:p w14:paraId="55DEFB88" w14:textId="77777777" w:rsidR="00BF3594" w:rsidRPr="00BF3594" w:rsidRDefault="00BF3594" w:rsidP="00C14373">
            <w:pPr>
              <w:spacing w:line="256" w:lineRule="auto"/>
              <w:jc w:val="center"/>
              <w:rPr>
                <w:b/>
                <w:sz w:val="20"/>
                <w:szCs w:val="22"/>
              </w:rPr>
            </w:pPr>
            <w:r w:rsidRPr="00BF3594">
              <w:rPr>
                <w:b/>
                <w:sz w:val="20"/>
                <w:szCs w:val="22"/>
              </w:rPr>
              <w:t>koncentrace</w:t>
            </w:r>
          </w:p>
        </w:tc>
        <w:tc>
          <w:tcPr>
            <w:tcW w:w="2268" w:type="dxa"/>
            <w:tcBorders>
              <w:top w:val="single" w:sz="4" w:space="0" w:color="auto"/>
              <w:left w:val="single" w:sz="4" w:space="0" w:color="auto"/>
              <w:bottom w:val="single" w:sz="4" w:space="0" w:color="auto"/>
              <w:right w:val="single" w:sz="4" w:space="0" w:color="auto"/>
            </w:tcBorders>
          </w:tcPr>
          <w:p w14:paraId="666463F3" w14:textId="77777777" w:rsidR="00BF3594" w:rsidRPr="007953E2" w:rsidRDefault="00BF3594" w:rsidP="00C14373">
            <w:pPr>
              <w:spacing w:line="256" w:lineRule="auto"/>
              <w:jc w:val="center"/>
              <w:rPr>
                <w:b/>
                <w:sz w:val="20"/>
                <w:szCs w:val="22"/>
                <w:lang w:eastAsia="en-US"/>
              </w:rPr>
            </w:pPr>
            <w:r w:rsidRPr="007953E2">
              <w:rPr>
                <w:b/>
                <w:sz w:val="20"/>
                <w:szCs w:val="22"/>
              </w:rPr>
              <w:t>U</w:t>
            </w:r>
            <w:r w:rsidRPr="007953E2">
              <w:rPr>
                <w:b/>
                <w:sz w:val="20"/>
                <w:szCs w:val="22"/>
                <w:vertAlign w:val="subscript"/>
              </w:rPr>
              <w:t>NAT</w:t>
            </w:r>
          </w:p>
        </w:tc>
        <w:tc>
          <w:tcPr>
            <w:tcW w:w="2268" w:type="dxa"/>
            <w:tcBorders>
              <w:top w:val="single" w:sz="4" w:space="0" w:color="auto"/>
              <w:left w:val="single" w:sz="4" w:space="0" w:color="auto"/>
              <w:bottom w:val="single" w:sz="4" w:space="0" w:color="auto"/>
              <w:right w:val="single" w:sz="4" w:space="0" w:color="auto"/>
            </w:tcBorders>
            <w:hideMark/>
          </w:tcPr>
          <w:p w14:paraId="345B4F6C" w14:textId="77777777" w:rsidR="00BF3594" w:rsidRPr="00BF3594" w:rsidRDefault="00BF3594" w:rsidP="00C14373">
            <w:pPr>
              <w:spacing w:line="256" w:lineRule="auto"/>
              <w:jc w:val="center"/>
              <w:rPr>
                <w:b/>
                <w:sz w:val="20"/>
                <w:szCs w:val="22"/>
                <w:lang w:eastAsia="en-US"/>
              </w:rPr>
            </w:pPr>
            <w:r w:rsidRPr="00BF3594">
              <w:rPr>
                <w:b/>
                <w:sz w:val="20"/>
                <w:szCs w:val="22"/>
              </w:rPr>
              <w:t>0,01 mg/l</w:t>
            </w:r>
          </w:p>
        </w:tc>
      </w:tr>
      <w:tr w:rsidR="00BF3594" w:rsidRPr="00BF3594" w14:paraId="4F118581" w14:textId="77777777" w:rsidTr="00C14373">
        <w:tc>
          <w:tcPr>
            <w:tcW w:w="2268" w:type="dxa"/>
            <w:vMerge w:val="restart"/>
            <w:tcBorders>
              <w:top w:val="single" w:sz="4" w:space="0" w:color="auto"/>
              <w:left w:val="single" w:sz="4" w:space="0" w:color="auto"/>
              <w:bottom w:val="single" w:sz="4" w:space="0" w:color="auto"/>
              <w:right w:val="single" w:sz="4" w:space="0" w:color="auto"/>
            </w:tcBorders>
            <w:hideMark/>
          </w:tcPr>
          <w:p w14:paraId="3A0735CD" w14:textId="77777777" w:rsidR="00BF3594" w:rsidRPr="00BF3594" w:rsidRDefault="00BF3594" w:rsidP="00C14373">
            <w:pPr>
              <w:pStyle w:val="ListParagraph1"/>
              <w:spacing w:after="0"/>
              <w:ind w:left="0"/>
              <w:rPr>
                <w:rFonts w:ascii="Times New Roman" w:hAnsi="Times New Roman"/>
                <w:b/>
                <w:sz w:val="20"/>
              </w:rPr>
            </w:pPr>
            <w:r w:rsidRPr="00BF3594">
              <w:rPr>
                <w:rFonts w:ascii="Times New Roman" w:hAnsi="Times New Roman"/>
                <w:b/>
                <w:sz w:val="20"/>
              </w:rPr>
              <w:t>voda – povrchová voda</w:t>
            </w:r>
            <w:r w:rsidRPr="00BF3594">
              <w:rPr>
                <w:rStyle w:val="Odkaznavysvtlivky"/>
                <w:rFonts w:ascii="Times New Roman" w:hAnsi="Times New Roman"/>
                <w:b/>
                <w:sz w:val="20"/>
              </w:rPr>
              <w:t>c</w:t>
            </w:r>
            <w:r w:rsidRPr="00BF3594">
              <w:rPr>
                <w:rFonts w:ascii="Times New Roman" w:hAnsi="Times New Roman"/>
                <w:b/>
                <w:sz w:val="20"/>
                <w:vertAlign w:val="superscript"/>
              </w:rPr>
              <w:t>)</w:t>
            </w:r>
          </w:p>
        </w:tc>
        <w:tc>
          <w:tcPr>
            <w:tcW w:w="1701" w:type="dxa"/>
            <w:vMerge w:val="restart"/>
            <w:tcBorders>
              <w:top w:val="single" w:sz="4" w:space="0" w:color="auto"/>
              <w:left w:val="single" w:sz="4" w:space="0" w:color="auto"/>
              <w:bottom w:val="single" w:sz="4" w:space="0" w:color="auto"/>
              <w:right w:val="single" w:sz="4" w:space="0" w:color="auto"/>
            </w:tcBorders>
          </w:tcPr>
          <w:p w14:paraId="41A7BA23"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402" w:type="dxa"/>
            <w:vMerge w:val="restart"/>
            <w:tcBorders>
              <w:top w:val="single" w:sz="4" w:space="0" w:color="auto"/>
              <w:left w:val="single" w:sz="4" w:space="0" w:color="auto"/>
              <w:bottom w:val="single" w:sz="4" w:space="0" w:color="auto"/>
              <w:right w:val="single" w:sz="4" w:space="0" w:color="auto"/>
            </w:tcBorders>
            <w:hideMark/>
          </w:tcPr>
          <w:p w14:paraId="5A9CA130" w14:textId="77777777" w:rsidR="00BF3594" w:rsidRPr="00BF3594" w:rsidRDefault="00BF3594" w:rsidP="00C14373">
            <w:pPr>
              <w:pStyle w:val="ListParagraph1"/>
              <w:spacing w:after="0" w:line="360" w:lineRule="auto"/>
              <w:ind w:left="0"/>
              <w:jc w:val="center"/>
              <w:rPr>
                <w:rFonts w:ascii="Times New Roman" w:hAnsi="Times New Roman"/>
                <w:b/>
                <w:sz w:val="20"/>
              </w:rPr>
            </w:pPr>
            <w:r w:rsidRPr="00BF3594">
              <w:rPr>
                <w:rFonts w:ascii="Times New Roman" w:hAnsi="Times New Roman"/>
                <w:b/>
                <w:sz w:val="20"/>
              </w:rPr>
              <w:t>ročně</w:t>
            </w:r>
          </w:p>
        </w:tc>
        <w:tc>
          <w:tcPr>
            <w:tcW w:w="2127" w:type="dxa"/>
            <w:tcBorders>
              <w:top w:val="single" w:sz="4" w:space="0" w:color="auto"/>
              <w:left w:val="single" w:sz="4" w:space="0" w:color="auto"/>
              <w:bottom w:val="single" w:sz="4" w:space="0" w:color="auto"/>
              <w:right w:val="single" w:sz="4" w:space="0" w:color="auto"/>
            </w:tcBorders>
          </w:tcPr>
          <w:p w14:paraId="45E08B6C" w14:textId="77777777" w:rsidR="00BF3594" w:rsidRPr="00BF3594" w:rsidRDefault="00BF3594" w:rsidP="00C14373">
            <w:pPr>
              <w:spacing w:line="256" w:lineRule="auto"/>
              <w:jc w:val="center"/>
              <w:rPr>
                <w:b/>
                <w:sz w:val="20"/>
                <w:szCs w:val="22"/>
              </w:rPr>
            </w:pPr>
            <w:r w:rsidRPr="00BF3594">
              <w:rPr>
                <w:b/>
                <w:sz w:val="20"/>
                <w:szCs w:val="22"/>
                <w:lang w:eastAsia="en-US"/>
              </w:rPr>
              <w:t>objemová aktivita</w:t>
            </w:r>
          </w:p>
        </w:tc>
        <w:tc>
          <w:tcPr>
            <w:tcW w:w="2268" w:type="dxa"/>
            <w:tcBorders>
              <w:top w:val="single" w:sz="4" w:space="0" w:color="auto"/>
              <w:left w:val="single" w:sz="4" w:space="0" w:color="auto"/>
              <w:bottom w:val="single" w:sz="4" w:space="0" w:color="auto"/>
              <w:right w:val="single" w:sz="4" w:space="0" w:color="auto"/>
            </w:tcBorders>
          </w:tcPr>
          <w:p w14:paraId="52519808" w14:textId="77777777" w:rsidR="00BF3594" w:rsidRPr="007953E2" w:rsidRDefault="00BF3594" w:rsidP="00C14373">
            <w:pPr>
              <w:spacing w:line="256" w:lineRule="auto"/>
              <w:jc w:val="center"/>
              <w:rPr>
                <w:b/>
                <w:sz w:val="20"/>
                <w:szCs w:val="22"/>
                <w:lang w:eastAsia="en-US"/>
              </w:rPr>
            </w:pPr>
            <w:r w:rsidRPr="007953E2">
              <w:rPr>
                <w:b/>
                <w:sz w:val="20"/>
                <w:szCs w:val="22"/>
                <w:vertAlign w:val="superscript"/>
              </w:rPr>
              <w:t>226</w:t>
            </w:r>
            <w:r w:rsidRPr="007953E2">
              <w:rPr>
                <w:b/>
                <w:sz w:val="20"/>
                <w:szCs w:val="22"/>
              </w:rPr>
              <w:t>Ra</w:t>
            </w:r>
          </w:p>
        </w:tc>
        <w:tc>
          <w:tcPr>
            <w:tcW w:w="2268" w:type="dxa"/>
            <w:tcBorders>
              <w:top w:val="single" w:sz="4" w:space="0" w:color="auto"/>
              <w:left w:val="single" w:sz="4" w:space="0" w:color="auto"/>
              <w:bottom w:val="single" w:sz="4" w:space="0" w:color="auto"/>
              <w:right w:val="single" w:sz="4" w:space="0" w:color="auto"/>
            </w:tcBorders>
            <w:hideMark/>
          </w:tcPr>
          <w:p w14:paraId="1F425708" w14:textId="77777777" w:rsidR="00BF3594" w:rsidRPr="00BF3594" w:rsidRDefault="00BF3594" w:rsidP="00C14373">
            <w:pPr>
              <w:spacing w:line="256" w:lineRule="auto"/>
              <w:jc w:val="center"/>
              <w:rPr>
                <w:b/>
                <w:sz w:val="20"/>
                <w:szCs w:val="22"/>
                <w:lang w:eastAsia="en-US"/>
              </w:rPr>
            </w:pPr>
            <w:r w:rsidRPr="00BF3594">
              <w:rPr>
                <w:b/>
                <w:sz w:val="20"/>
                <w:szCs w:val="22"/>
              </w:rPr>
              <w:t>0,03 Bq/l</w:t>
            </w:r>
          </w:p>
        </w:tc>
      </w:tr>
      <w:tr w:rsidR="00BF3594" w:rsidRPr="00BF3594" w14:paraId="323DE94F" w14:textId="77777777" w:rsidTr="00C14373">
        <w:tc>
          <w:tcPr>
            <w:tcW w:w="2268" w:type="dxa"/>
            <w:vMerge/>
            <w:tcBorders>
              <w:top w:val="single" w:sz="4" w:space="0" w:color="auto"/>
              <w:left w:val="single" w:sz="4" w:space="0" w:color="auto"/>
              <w:bottom w:val="single" w:sz="4" w:space="0" w:color="auto"/>
              <w:right w:val="single" w:sz="4" w:space="0" w:color="auto"/>
            </w:tcBorders>
            <w:vAlign w:val="center"/>
            <w:hideMark/>
          </w:tcPr>
          <w:p w14:paraId="6E3B7728" w14:textId="77777777" w:rsidR="00BF3594" w:rsidRPr="00BF3594" w:rsidRDefault="00BF3594" w:rsidP="00C14373">
            <w:pPr>
              <w:jc w:val="left"/>
              <w:rPr>
                <w:b/>
                <w:sz w:val="20"/>
                <w:szCs w:val="22"/>
                <w:vertAlign w:val="superscript"/>
                <w:lang w:eastAsia="en-US"/>
              </w:rPr>
            </w:pPr>
          </w:p>
        </w:tc>
        <w:tc>
          <w:tcPr>
            <w:tcW w:w="1701" w:type="dxa"/>
            <w:vMerge/>
            <w:tcBorders>
              <w:top w:val="single" w:sz="4" w:space="0" w:color="auto"/>
              <w:left w:val="single" w:sz="4" w:space="0" w:color="auto"/>
              <w:bottom w:val="single" w:sz="4" w:space="0" w:color="auto"/>
              <w:right w:val="single" w:sz="4" w:space="0" w:color="auto"/>
            </w:tcBorders>
            <w:hideMark/>
          </w:tcPr>
          <w:p w14:paraId="7A573CCD" w14:textId="77777777" w:rsidR="00BF3594" w:rsidRPr="00BF3594" w:rsidRDefault="00BF3594" w:rsidP="00C14373">
            <w:pPr>
              <w:jc w:val="center"/>
              <w:rPr>
                <w:b/>
                <w:sz w:val="20"/>
                <w:szCs w:val="22"/>
                <w:lang w:eastAsia="en-US"/>
              </w:rPr>
            </w:pPr>
          </w:p>
        </w:tc>
        <w:tc>
          <w:tcPr>
            <w:tcW w:w="3402" w:type="dxa"/>
            <w:vMerge/>
            <w:tcBorders>
              <w:top w:val="single" w:sz="4" w:space="0" w:color="auto"/>
              <w:left w:val="single" w:sz="4" w:space="0" w:color="auto"/>
              <w:bottom w:val="single" w:sz="4" w:space="0" w:color="auto"/>
              <w:right w:val="single" w:sz="4" w:space="0" w:color="auto"/>
            </w:tcBorders>
            <w:hideMark/>
          </w:tcPr>
          <w:p w14:paraId="7FC48DAA" w14:textId="77777777" w:rsidR="00BF3594" w:rsidRPr="00BF3594" w:rsidRDefault="00BF3594" w:rsidP="00C14373">
            <w:pPr>
              <w:jc w:val="center"/>
              <w:rPr>
                <w:b/>
                <w:sz w:val="20"/>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27BA314" w14:textId="77777777" w:rsidR="00BF3594" w:rsidRPr="00BF3594" w:rsidRDefault="00BF3594" w:rsidP="00C14373">
            <w:pPr>
              <w:spacing w:line="256" w:lineRule="auto"/>
              <w:jc w:val="center"/>
              <w:rPr>
                <w:b/>
                <w:sz w:val="20"/>
                <w:szCs w:val="22"/>
              </w:rPr>
            </w:pPr>
            <w:r w:rsidRPr="00BF3594">
              <w:rPr>
                <w:b/>
                <w:sz w:val="20"/>
                <w:szCs w:val="22"/>
              </w:rPr>
              <w:t>koncentrace</w:t>
            </w:r>
          </w:p>
        </w:tc>
        <w:tc>
          <w:tcPr>
            <w:tcW w:w="2268" w:type="dxa"/>
            <w:tcBorders>
              <w:top w:val="single" w:sz="4" w:space="0" w:color="auto"/>
              <w:left w:val="single" w:sz="4" w:space="0" w:color="auto"/>
              <w:bottom w:val="single" w:sz="4" w:space="0" w:color="auto"/>
              <w:right w:val="single" w:sz="4" w:space="0" w:color="auto"/>
            </w:tcBorders>
          </w:tcPr>
          <w:p w14:paraId="4C2BF488" w14:textId="77777777" w:rsidR="00BF3594" w:rsidRPr="007953E2" w:rsidRDefault="00BF3594" w:rsidP="00C14373">
            <w:pPr>
              <w:spacing w:line="256" w:lineRule="auto"/>
              <w:jc w:val="center"/>
              <w:rPr>
                <w:b/>
                <w:sz w:val="20"/>
                <w:szCs w:val="22"/>
                <w:lang w:eastAsia="en-US"/>
              </w:rPr>
            </w:pPr>
            <w:r w:rsidRPr="007953E2">
              <w:rPr>
                <w:b/>
                <w:sz w:val="20"/>
                <w:szCs w:val="22"/>
              </w:rPr>
              <w:t>U</w:t>
            </w:r>
            <w:r w:rsidRPr="007953E2">
              <w:rPr>
                <w:b/>
                <w:sz w:val="20"/>
                <w:szCs w:val="22"/>
                <w:vertAlign w:val="subscript"/>
              </w:rPr>
              <w:t>NAT</w:t>
            </w:r>
          </w:p>
        </w:tc>
        <w:tc>
          <w:tcPr>
            <w:tcW w:w="2268" w:type="dxa"/>
            <w:tcBorders>
              <w:top w:val="single" w:sz="4" w:space="0" w:color="auto"/>
              <w:left w:val="single" w:sz="4" w:space="0" w:color="auto"/>
              <w:bottom w:val="single" w:sz="4" w:space="0" w:color="auto"/>
              <w:right w:val="single" w:sz="4" w:space="0" w:color="auto"/>
            </w:tcBorders>
            <w:hideMark/>
          </w:tcPr>
          <w:p w14:paraId="4D50DD12" w14:textId="77777777" w:rsidR="00BF3594" w:rsidRPr="00BF3594" w:rsidRDefault="00BF3594" w:rsidP="00C14373">
            <w:pPr>
              <w:spacing w:line="256" w:lineRule="auto"/>
              <w:jc w:val="center"/>
              <w:rPr>
                <w:b/>
                <w:sz w:val="20"/>
                <w:szCs w:val="22"/>
                <w:lang w:eastAsia="en-US"/>
              </w:rPr>
            </w:pPr>
            <w:r w:rsidRPr="00BF3594">
              <w:rPr>
                <w:b/>
                <w:sz w:val="20"/>
                <w:szCs w:val="22"/>
              </w:rPr>
              <w:t>0,01 mg/l</w:t>
            </w:r>
          </w:p>
        </w:tc>
      </w:tr>
    </w:tbl>
    <w:p w14:paraId="0C2C5983" w14:textId="77777777" w:rsidR="00BF3594" w:rsidRPr="00BF3594" w:rsidRDefault="00BF3594" w:rsidP="00BF3594">
      <w:pPr>
        <w:rPr>
          <w:b/>
          <w:sz w:val="2"/>
          <w:szCs w:val="2"/>
        </w:rPr>
      </w:pPr>
    </w:p>
    <w:p w14:paraId="1C72B9F4" w14:textId="77777777" w:rsidR="00BF3594" w:rsidRPr="00BF3594" w:rsidRDefault="00BF3594" w:rsidP="00BF3594">
      <w:pPr>
        <w:pBdr>
          <w:bottom w:val="single" w:sz="12" w:space="1" w:color="auto"/>
        </w:pBdr>
        <w:contextualSpacing/>
        <w:rPr>
          <w:b/>
        </w:rPr>
        <w:sectPr w:rsidR="00BF3594" w:rsidRPr="00BF3594" w:rsidSect="00C14373">
          <w:headerReference w:type="default" r:id="rId10"/>
          <w:footnotePr>
            <w:pos w:val="beneathText"/>
          </w:footnotePr>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5AD6216F" w14:textId="77777777" w:rsidR="007953E2" w:rsidRDefault="007953E2" w:rsidP="007953E2">
      <w:pPr>
        <w:pStyle w:val="Textvysvtlivek"/>
        <w:rPr>
          <w:b/>
          <w:bCs/>
        </w:rPr>
      </w:pPr>
    </w:p>
    <w:p w14:paraId="794672D2" w14:textId="1EAFD6F4" w:rsidR="007953E2" w:rsidRPr="00112A37" w:rsidRDefault="007953E2" w:rsidP="007953E2">
      <w:pPr>
        <w:pStyle w:val="Textvysvtlivek"/>
        <w:rPr>
          <w:b/>
          <w:bCs/>
        </w:rPr>
      </w:pPr>
      <w:r w:rsidRPr="00112A37">
        <w:rPr>
          <w:b/>
          <w:bCs/>
        </w:rPr>
        <w:t>Vysvětlivky:</w:t>
      </w:r>
    </w:p>
    <w:p w14:paraId="2C7D40FF" w14:textId="77777777" w:rsidR="00BF3594" w:rsidRPr="00BF3594" w:rsidRDefault="00BF3594" w:rsidP="004240D5">
      <w:pPr>
        <w:pStyle w:val="Textvysvtlivek"/>
        <w:ind w:left="170" w:hanging="170"/>
        <w:rPr>
          <w:b/>
        </w:rPr>
      </w:pPr>
      <w:r w:rsidRPr="00BF3594">
        <w:rPr>
          <w:rStyle w:val="Odkaznavysvtlivky"/>
          <w:b/>
        </w:rPr>
        <w:t>a</w:t>
      </w:r>
      <w:r w:rsidRPr="00BF3594">
        <w:rPr>
          <w:b/>
          <w:vertAlign w:val="superscript"/>
        </w:rPr>
        <w:t>)</w:t>
      </w:r>
      <w:r w:rsidRPr="00BF3594">
        <w:rPr>
          <w:b/>
        </w:rPr>
        <w:t xml:space="preserve"> Dávkový ekvivalent za monitorované období se přepočítává na průměrný příkon fotonového nebo prostorového dávkového ekvivalentu za hodinu. Pokud již v místě, kde se nachází daná lokální síť, není prováděna žádná činnost související se získáváním radioaktivního nerostu, postačuje kontrola přenosným přístrojem jedenkrát ročně.</w:t>
      </w:r>
    </w:p>
    <w:p w14:paraId="5C3337AC" w14:textId="77777777" w:rsidR="00BF3594" w:rsidRPr="00BF3594" w:rsidRDefault="00BF3594" w:rsidP="004240D5">
      <w:pPr>
        <w:pStyle w:val="Textvysvtlivek"/>
        <w:ind w:left="170" w:hanging="170"/>
        <w:rPr>
          <w:b/>
        </w:rPr>
      </w:pPr>
      <w:r w:rsidRPr="00BF3594">
        <w:rPr>
          <w:rStyle w:val="Odkaznavysvtlivky"/>
          <w:b/>
        </w:rPr>
        <w:t>b</w:t>
      </w:r>
      <w:r w:rsidRPr="00BF3594">
        <w:rPr>
          <w:b/>
          <w:vertAlign w:val="superscript"/>
        </w:rPr>
        <w:t>)</w:t>
      </w:r>
      <w:r w:rsidRPr="00BF3594">
        <w:rPr>
          <w:b/>
        </w:rPr>
        <w:t xml:space="preserve"> Ve vrtech resp. studnách.</w:t>
      </w:r>
    </w:p>
    <w:p w14:paraId="33EBB4CD" w14:textId="77777777" w:rsidR="00BF3594" w:rsidRPr="00BF3594" w:rsidRDefault="00BF3594" w:rsidP="004240D5">
      <w:pPr>
        <w:pStyle w:val="Textvysvtlivek"/>
        <w:ind w:left="170" w:hanging="170"/>
        <w:rPr>
          <w:b/>
        </w:rPr>
      </w:pPr>
      <w:r w:rsidRPr="00BF3594">
        <w:rPr>
          <w:rStyle w:val="Odkaznavysvtlivky"/>
          <w:b/>
        </w:rPr>
        <w:t>c</w:t>
      </w:r>
      <w:r w:rsidRPr="00BF3594">
        <w:rPr>
          <w:b/>
          <w:vertAlign w:val="superscript"/>
        </w:rPr>
        <w:t>)</w:t>
      </w:r>
      <w:r w:rsidRPr="00BF3594">
        <w:rPr>
          <w:b/>
        </w:rPr>
        <w:t xml:space="preserve"> Staré zátěže (odvaly, štoly, odkaliště).</w:t>
      </w:r>
    </w:p>
    <w:p w14:paraId="02EF6ADF" w14:textId="77777777" w:rsidR="00BF3594" w:rsidRPr="00BF3594" w:rsidRDefault="00BF3594" w:rsidP="00BF3594">
      <w:pPr>
        <w:jc w:val="left"/>
        <w:rPr>
          <w:b/>
          <w:szCs w:val="24"/>
        </w:rPr>
      </w:pPr>
      <w:r w:rsidRPr="00BF3594">
        <w:rPr>
          <w:b/>
        </w:rPr>
        <w:br w:type="page"/>
      </w:r>
      <w:r w:rsidRPr="00BF3594">
        <w:rPr>
          <w:b/>
          <w:caps/>
          <w:szCs w:val="24"/>
        </w:rPr>
        <w:lastRenderedPageBreak/>
        <w:t xml:space="preserve">Tabulka </w:t>
      </w:r>
      <w:r w:rsidRPr="00BF3594">
        <w:rPr>
          <w:b/>
          <w:szCs w:val="24"/>
        </w:rPr>
        <w:t xml:space="preserve">č. </w:t>
      </w:r>
      <w:r w:rsidRPr="00BF3594">
        <w:rPr>
          <w:b/>
          <w:caps/>
          <w:szCs w:val="24"/>
        </w:rPr>
        <w:t>8:</w:t>
      </w:r>
      <w:r w:rsidRPr="00BF3594">
        <w:rPr>
          <w:b/>
          <w:szCs w:val="24"/>
        </w:rPr>
        <w:t xml:space="preserve"> Podrobnosti k monitorovaným položkám měřeným a vyhodnocovaným v lokální síti držitele povolení k umístění nebo výstavbě energetického jaderného zařízení</w:t>
      </w:r>
    </w:p>
    <w:p w14:paraId="35E3A13D" w14:textId="77777777" w:rsidR="00BF3594" w:rsidRPr="00BF3594" w:rsidRDefault="00BF3594" w:rsidP="00BF3594">
      <w:pPr>
        <w:spacing w:before="240" w:after="120"/>
        <w:rPr>
          <w:b/>
        </w:rPr>
      </w:pPr>
      <w:r w:rsidRPr="00BF3594">
        <w:rPr>
          <w:b/>
        </w:rPr>
        <w:t>A. N</w:t>
      </w:r>
      <w:r w:rsidRPr="00BF3594">
        <w:rPr>
          <w:b/>
          <w:szCs w:val="24"/>
        </w:rPr>
        <w:t xml:space="preserve">ormální monitorování – monitorované položky charakterizující pole ionizujícího záření </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560"/>
        <w:gridCol w:w="3118"/>
        <w:gridCol w:w="2410"/>
        <w:gridCol w:w="2551"/>
        <w:gridCol w:w="2694"/>
      </w:tblGrid>
      <w:tr w:rsidR="00BF3594" w:rsidRPr="00BF3594" w14:paraId="17DB631F" w14:textId="77777777" w:rsidTr="00C14373">
        <w:trPr>
          <w:jc w:val="center"/>
        </w:trPr>
        <w:tc>
          <w:tcPr>
            <w:tcW w:w="1696" w:type="dxa"/>
            <w:vAlign w:val="center"/>
          </w:tcPr>
          <w:p w14:paraId="78AD6BCA" w14:textId="77777777" w:rsidR="00BF3594" w:rsidRPr="00BF3594" w:rsidRDefault="00BF3594" w:rsidP="00C14373">
            <w:pPr>
              <w:spacing w:before="60" w:after="60"/>
              <w:jc w:val="center"/>
              <w:rPr>
                <w:b/>
                <w:sz w:val="20"/>
                <w:szCs w:val="22"/>
              </w:rPr>
            </w:pPr>
            <w:r w:rsidRPr="00BF3594">
              <w:rPr>
                <w:b/>
                <w:sz w:val="20"/>
                <w:szCs w:val="22"/>
              </w:rPr>
              <w:t>Monitorovaná položka</w:t>
            </w:r>
          </w:p>
        </w:tc>
        <w:tc>
          <w:tcPr>
            <w:tcW w:w="1560" w:type="dxa"/>
            <w:vAlign w:val="center"/>
          </w:tcPr>
          <w:p w14:paraId="300D11EE" w14:textId="77777777" w:rsidR="00BF3594" w:rsidRPr="00BF3594" w:rsidRDefault="00BF3594" w:rsidP="00C14373">
            <w:pPr>
              <w:spacing w:before="60" w:after="60"/>
              <w:jc w:val="center"/>
              <w:rPr>
                <w:b/>
                <w:sz w:val="20"/>
                <w:szCs w:val="22"/>
              </w:rPr>
            </w:pPr>
            <w:r w:rsidRPr="00BF3594">
              <w:rPr>
                <w:b/>
                <w:sz w:val="20"/>
                <w:szCs w:val="22"/>
              </w:rPr>
              <w:t>Monitorovací síť</w:t>
            </w:r>
          </w:p>
        </w:tc>
        <w:tc>
          <w:tcPr>
            <w:tcW w:w="3118" w:type="dxa"/>
            <w:vAlign w:val="center"/>
          </w:tcPr>
          <w:p w14:paraId="0075A085" w14:textId="77777777" w:rsidR="00BF3594" w:rsidRPr="00BF3594" w:rsidRDefault="00BF3594" w:rsidP="00C14373">
            <w:pPr>
              <w:spacing w:before="60" w:after="60"/>
              <w:contextualSpacing/>
              <w:jc w:val="center"/>
              <w:rPr>
                <w:b/>
                <w:sz w:val="20"/>
                <w:szCs w:val="22"/>
              </w:rPr>
            </w:pPr>
            <w:r w:rsidRPr="00BF3594">
              <w:rPr>
                <w:b/>
                <w:sz w:val="20"/>
                <w:szCs w:val="22"/>
              </w:rPr>
              <w:t>Minimální počet měřicích míst v území</w:t>
            </w:r>
          </w:p>
        </w:tc>
        <w:tc>
          <w:tcPr>
            <w:tcW w:w="2410" w:type="dxa"/>
            <w:vAlign w:val="center"/>
          </w:tcPr>
          <w:p w14:paraId="3B9BC59D" w14:textId="77777777" w:rsidR="00BF3594" w:rsidRPr="00BF3594" w:rsidRDefault="00BF3594" w:rsidP="00C14373">
            <w:pPr>
              <w:spacing w:before="60" w:after="60"/>
              <w:jc w:val="center"/>
              <w:rPr>
                <w:b/>
                <w:sz w:val="20"/>
                <w:szCs w:val="22"/>
              </w:rPr>
            </w:pPr>
            <w:r w:rsidRPr="00BF3594">
              <w:rPr>
                <w:b/>
                <w:sz w:val="20"/>
                <w:szCs w:val="22"/>
              </w:rPr>
              <w:t>Délka monitorovacího období nebo frekvence provádění měření</w:t>
            </w:r>
          </w:p>
        </w:tc>
        <w:tc>
          <w:tcPr>
            <w:tcW w:w="2551" w:type="dxa"/>
            <w:vAlign w:val="center"/>
          </w:tcPr>
          <w:p w14:paraId="61F8F3D2" w14:textId="77777777" w:rsidR="00BF3594" w:rsidRPr="00BF3594" w:rsidRDefault="00BF3594" w:rsidP="00C14373">
            <w:pPr>
              <w:spacing w:before="60" w:after="60"/>
              <w:jc w:val="center"/>
              <w:rPr>
                <w:b/>
                <w:sz w:val="20"/>
                <w:szCs w:val="22"/>
              </w:rPr>
            </w:pPr>
            <w:r w:rsidRPr="00BF3594">
              <w:rPr>
                <w:b/>
                <w:sz w:val="20"/>
                <w:szCs w:val="22"/>
              </w:rPr>
              <w:t>Měřená fyzikální veličina</w:t>
            </w:r>
          </w:p>
        </w:tc>
        <w:tc>
          <w:tcPr>
            <w:tcW w:w="2694" w:type="dxa"/>
            <w:vAlign w:val="center"/>
          </w:tcPr>
          <w:p w14:paraId="26AEB826" w14:textId="77777777" w:rsidR="00BF3594" w:rsidRPr="00BF3594" w:rsidRDefault="00BF3594" w:rsidP="00C14373">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 xml:space="preserve">Rozsah měření nebo nejmenší detekovatelná hodnota </w:t>
            </w:r>
          </w:p>
        </w:tc>
      </w:tr>
      <w:tr w:rsidR="00BF3594" w:rsidRPr="00BF3594" w14:paraId="6088AD1E" w14:textId="77777777" w:rsidTr="00C14373">
        <w:trPr>
          <w:jc w:val="center"/>
        </w:trPr>
        <w:tc>
          <w:tcPr>
            <w:tcW w:w="1696" w:type="dxa"/>
          </w:tcPr>
          <w:p w14:paraId="56766384"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ovzduší</w:t>
            </w:r>
          </w:p>
        </w:tc>
        <w:tc>
          <w:tcPr>
            <w:tcW w:w="1560" w:type="dxa"/>
          </w:tcPr>
          <w:p w14:paraId="16D4B531" w14:textId="77777777" w:rsidR="00BF3594" w:rsidRPr="00BF3594" w:rsidRDefault="00BF3594" w:rsidP="00C14373">
            <w:pPr>
              <w:pStyle w:val="ListParagraph1"/>
              <w:spacing w:after="0" w:line="240" w:lineRule="auto"/>
              <w:ind w:left="0"/>
              <w:rPr>
                <w:rFonts w:ascii="Times New Roman" w:hAnsi="Times New Roman"/>
                <w:b/>
                <w:sz w:val="20"/>
              </w:rPr>
            </w:pPr>
            <w:r w:rsidRPr="00BF3594">
              <w:rPr>
                <w:rFonts w:ascii="Times New Roman" w:hAnsi="Times New Roman"/>
                <w:b/>
                <w:sz w:val="20"/>
              </w:rPr>
              <w:t>síť integrálního měření</w:t>
            </w:r>
          </w:p>
        </w:tc>
        <w:tc>
          <w:tcPr>
            <w:tcW w:w="3118" w:type="dxa"/>
          </w:tcPr>
          <w:p w14:paraId="7937E466"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12</w:t>
            </w:r>
            <w:r w:rsidRPr="00BF3594">
              <w:rPr>
                <w:rStyle w:val="Odkaznavysvtlivky"/>
                <w:rFonts w:ascii="Times New Roman" w:eastAsiaTheme="majorEastAsia" w:hAnsi="Times New Roman"/>
                <w:b/>
                <w:sz w:val="20"/>
              </w:rPr>
              <w:t>a</w:t>
            </w:r>
            <w:r w:rsidRPr="00BF3594">
              <w:rPr>
                <w:rFonts w:ascii="Times New Roman" w:hAnsi="Times New Roman"/>
                <w:b/>
                <w:sz w:val="20"/>
                <w:vertAlign w:val="superscript"/>
              </w:rPr>
              <w:t>)</w:t>
            </w:r>
          </w:p>
        </w:tc>
        <w:tc>
          <w:tcPr>
            <w:tcW w:w="2410" w:type="dxa"/>
          </w:tcPr>
          <w:p w14:paraId="704227D2"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 xml:space="preserve">kontinuálně </w:t>
            </w:r>
          </w:p>
          <w:p w14:paraId="34FE8C6A"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(čtvrtletní měření)</w:t>
            </w:r>
          </w:p>
        </w:tc>
        <w:tc>
          <w:tcPr>
            <w:tcW w:w="2551" w:type="dxa"/>
          </w:tcPr>
          <w:p w14:paraId="245D925B"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dávkový ekvivalent přepočtený na příkon dávkového ekvivalentu</w:t>
            </w:r>
            <w:r w:rsidRPr="00BF3594">
              <w:rPr>
                <w:rFonts w:ascii="Times New Roman" w:hAnsi="Times New Roman"/>
                <w:b/>
                <w:sz w:val="20"/>
                <w:vertAlign w:val="superscript"/>
              </w:rPr>
              <w:t>b)</w:t>
            </w:r>
          </w:p>
        </w:tc>
        <w:tc>
          <w:tcPr>
            <w:tcW w:w="2694" w:type="dxa"/>
          </w:tcPr>
          <w:p w14:paraId="34C46A5A"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od 50 nSv/h</w:t>
            </w:r>
          </w:p>
          <w:p w14:paraId="6E30C87F" w14:textId="77777777" w:rsidR="00BF3594" w:rsidRPr="00BF3594" w:rsidRDefault="00BF3594" w:rsidP="00C14373">
            <w:pPr>
              <w:pStyle w:val="ListParagraph1"/>
              <w:spacing w:after="0" w:line="240" w:lineRule="auto"/>
              <w:ind w:left="0"/>
              <w:jc w:val="center"/>
              <w:rPr>
                <w:rFonts w:ascii="Times New Roman" w:hAnsi="Times New Roman"/>
                <w:b/>
                <w:sz w:val="20"/>
              </w:rPr>
            </w:pPr>
            <w:r w:rsidRPr="00BF3594">
              <w:rPr>
                <w:rFonts w:ascii="Times New Roman" w:hAnsi="Times New Roman"/>
                <w:b/>
                <w:sz w:val="20"/>
              </w:rPr>
              <w:t>(0,05 mSv/čtvrtletí)</w:t>
            </w:r>
          </w:p>
        </w:tc>
      </w:tr>
    </w:tbl>
    <w:p w14:paraId="766630D6" w14:textId="77777777" w:rsidR="00BF3594" w:rsidRPr="00BF3594" w:rsidRDefault="00BF3594" w:rsidP="00BF3594">
      <w:pPr>
        <w:spacing w:before="240" w:after="120"/>
        <w:rPr>
          <w:b/>
        </w:rPr>
      </w:pPr>
      <w:r w:rsidRPr="00BF3594">
        <w:rPr>
          <w:b/>
        </w:rPr>
        <w:t>B. N</w:t>
      </w:r>
      <w:r w:rsidRPr="00BF3594">
        <w:rPr>
          <w:b/>
          <w:szCs w:val="24"/>
        </w:rPr>
        <w:t xml:space="preserve">ormální monitorování – monitorované </w:t>
      </w:r>
      <w:r w:rsidRPr="00BF3594">
        <w:rPr>
          <w:b/>
        </w:rPr>
        <w:t>položky, ve kterých se stanovuje obsah radionuklidů</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126"/>
        <w:gridCol w:w="2268"/>
        <w:gridCol w:w="2552"/>
        <w:gridCol w:w="2268"/>
        <w:gridCol w:w="2268"/>
      </w:tblGrid>
      <w:tr w:rsidR="00BF3594" w:rsidRPr="00BF3594" w14:paraId="493BFFB8" w14:textId="77777777" w:rsidTr="00B94C4C">
        <w:trPr>
          <w:tblHeader/>
          <w:jc w:val="center"/>
        </w:trPr>
        <w:tc>
          <w:tcPr>
            <w:tcW w:w="2547" w:type="dxa"/>
            <w:vAlign w:val="center"/>
          </w:tcPr>
          <w:p w14:paraId="496C72E2" w14:textId="77777777" w:rsidR="00BF3594" w:rsidRPr="00BF3594" w:rsidRDefault="00BF3594" w:rsidP="00C14373">
            <w:pPr>
              <w:jc w:val="center"/>
              <w:rPr>
                <w:b/>
                <w:sz w:val="20"/>
              </w:rPr>
            </w:pPr>
            <w:r w:rsidRPr="00BF3594">
              <w:rPr>
                <w:b/>
                <w:sz w:val="20"/>
              </w:rPr>
              <w:t>Monitorovaná položka</w:t>
            </w:r>
          </w:p>
        </w:tc>
        <w:tc>
          <w:tcPr>
            <w:tcW w:w="2126" w:type="dxa"/>
            <w:vAlign w:val="center"/>
          </w:tcPr>
          <w:p w14:paraId="60802CBB" w14:textId="77777777" w:rsidR="00BF3594" w:rsidRPr="00BF3594" w:rsidRDefault="00BF3594" w:rsidP="00C14373">
            <w:pPr>
              <w:contextualSpacing/>
              <w:jc w:val="center"/>
              <w:rPr>
                <w:b/>
                <w:sz w:val="20"/>
              </w:rPr>
            </w:pPr>
            <w:r w:rsidRPr="00BF3594">
              <w:rPr>
                <w:b/>
                <w:sz w:val="20"/>
              </w:rPr>
              <w:t>Minimální počet odběrových nebo měřicích míst</w:t>
            </w:r>
          </w:p>
        </w:tc>
        <w:tc>
          <w:tcPr>
            <w:tcW w:w="2268" w:type="dxa"/>
            <w:vAlign w:val="center"/>
          </w:tcPr>
          <w:p w14:paraId="3040D99A" w14:textId="77777777" w:rsidR="00BF3594" w:rsidRPr="00BF3594" w:rsidRDefault="00BF3594" w:rsidP="00C14373">
            <w:pPr>
              <w:jc w:val="center"/>
              <w:rPr>
                <w:b/>
                <w:sz w:val="20"/>
              </w:rPr>
            </w:pPr>
            <w:r w:rsidRPr="00BF3594">
              <w:rPr>
                <w:b/>
                <w:sz w:val="20"/>
              </w:rPr>
              <w:t>Délka monitorovacího období nebo frekvence provádění měření</w:t>
            </w:r>
          </w:p>
        </w:tc>
        <w:tc>
          <w:tcPr>
            <w:tcW w:w="2552" w:type="dxa"/>
            <w:vAlign w:val="center"/>
          </w:tcPr>
          <w:p w14:paraId="42E8B05A" w14:textId="77777777" w:rsidR="00BF3594" w:rsidRPr="00BF3594" w:rsidRDefault="00BF3594" w:rsidP="00C14373">
            <w:pPr>
              <w:pStyle w:val="ListParagraph1"/>
              <w:spacing w:after="0" w:line="240" w:lineRule="auto"/>
              <w:ind w:left="0"/>
              <w:jc w:val="center"/>
              <w:rPr>
                <w:rFonts w:ascii="Times New Roman" w:hAnsi="Times New Roman"/>
                <w:b/>
                <w:sz w:val="20"/>
                <w:szCs w:val="20"/>
                <w:lang w:eastAsia="cs-CZ"/>
              </w:rPr>
            </w:pPr>
            <w:r w:rsidRPr="00BF3594">
              <w:rPr>
                <w:rFonts w:ascii="Times New Roman" w:hAnsi="Times New Roman"/>
                <w:b/>
                <w:sz w:val="20"/>
                <w:szCs w:val="20"/>
                <w:lang w:eastAsia="cs-CZ"/>
              </w:rPr>
              <w:t>Měřená fyzikální veličina</w:t>
            </w:r>
          </w:p>
        </w:tc>
        <w:tc>
          <w:tcPr>
            <w:tcW w:w="2268" w:type="dxa"/>
            <w:vAlign w:val="center"/>
          </w:tcPr>
          <w:p w14:paraId="73C24A81" w14:textId="77777777" w:rsidR="00BF3594" w:rsidRPr="00BF3594" w:rsidRDefault="00BF3594" w:rsidP="00C14373">
            <w:pPr>
              <w:pStyle w:val="ListParagraph1"/>
              <w:spacing w:after="0" w:line="240" w:lineRule="auto"/>
              <w:ind w:left="0"/>
              <w:jc w:val="center"/>
              <w:rPr>
                <w:rFonts w:ascii="Times New Roman" w:hAnsi="Times New Roman"/>
                <w:b/>
                <w:sz w:val="20"/>
                <w:szCs w:val="20"/>
                <w:lang w:eastAsia="cs-CZ"/>
              </w:rPr>
            </w:pPr>
            <w:r w:rsidRPr="00BF3594">
              <w:rPr>
                <w:rFonts w:ascii="Times New Roman" w:hAnsi="Times New Roman"/>
                <w:b/>
                <w:sz w:val="20"/>
                <w:szCs w:val="20"/>
                <w:lang w:eastAsia="cs-CZ"/>
              </w:rPr>
              <w:t>Radionuklid</w:t>
            </w:r>
          </w:p>
        </w:tc>
        <w:tc>
          <w:tcPr>
            <w:tcW w:w="2268" w:type="dxa"/>
            <w:vAlign w:val="center"/>
          </w:tcPr>
          <w:p w14:paraId="7FB1209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Nejmenší detekovatelná hodnota</w:t>
            </w:r>
          </w:p>
        </w:tc>
      </w:tr>
      <w:tr w:rsidR="00BF3594" w:rsidRPr="00BF3594" w14:paraId="0786E3DE" w14:textId="77777777" w:rsidTr="00C14373">
        <w:trPr>
          <w:jc w:val="center"/>
        </w:trPr>
        <w:tc>
          <w:tcPr>
            <w:tcW w:w="14029" w:type="dxa"/>
            <w:gridSpan w:val="6"/>
          </w:tcPr>
          <w:p w14:paraId="1DCE1EF8" w14:textId="77777777" w:rsidR="00BF3594" w:rsidRPr="00BF3594" w:rsidRDefault="00BF3594" w:rsidP="00C14373">
            <w:pPr>
              <w:pStyle w:val="ListParagraph1"/>
              <w:spacing w:before="60" w:after="60" w:line="240" w:lineRule="auto"/>
              <w:ind w:left="0"/>
              <w:jc w:val="both"/>
              <w:rPr>
                <w:rFonts w:ascii="Times New Roman" w:hAnsi="Times New Roman"/>
                <w:b/>
                <w:sz w:val="20"/>
                <w:szCs w:val="20"/>
              </w:rPr>
            </w:pPr>
            <w:r w:rsidRPr="00BF3594">
              <w:rPr>
                <w:rFonts w:ascii="Times New Roman" w:hAnsi="Times New Roman"/>
                <w:b/>
                <w:sz w:val="20"/>
                <w:szCs w:val="20"/>
              </w:rPr>
              <w:t>Síť odběrů vzorků ŽIVOTNÍHO PROSTŘEDÍ</w:t>
            </w:r>
          </w:p>
        </w:tc>
      </w:tr>
      <w:tr w:rsidR="00BF3594" w:rsidRPr="00BF3594" w14:paraId="0EF7D61D" w14:textId="77777777" w:rsidTr="00B94C4C">
        <w:trPr>
          <w:jc w:val="center"/>
        </w:trPr>
        <w:tc>
          <w:tcPr>
            <w:tcW w:w="2547" w:type="dxa"/>
            <w:vMerge w:val="restart"/>
          </w:tcPr>
          <w:p w14:paraId="5CE071F8" w14:textId="77777777" w:rsidR="00BF3594" w:rsidRPr="00192070" w:rsidRDefault="00BF3594" w:rsidP="00C14373">
            <w:pPr>
              <w:pStyle w:val="ListParagraph1"/>
              <w:spacing w:after="0" w:line="240" w:lineRule="auto"/>
              <w:ind w:left="0"/>
              <w:rPr>
                <w:rFonts w:ascii="Times New Roman" w:hAnsi="Times New Roman"/>
                <w:b/>
                <w:sz w:val="20"/>
                <w:szCs w:val="20"/>
              </w:rPr>
            </w:pPr>
            <w:r w:rsidRPr="00192070">
              <w:rPr>
                <w:rFonts w:ascii="Times New Roman" w:hAnsi="Times New Roman"/>
                <w:b/>
                <w:sz w:val="20"/>
                <w:szCs w:val="20"/>
              </w:rPr>
              <w:t>ovzduší – spady</w:t>
            </w:r>
          </w:p>
        </w:tc>
        <w:tc>
          <w:tcPr>
            <w:tcW w:w="2126" w:type="dxa"/>
            <w:vMerge w:val="restart"/>
          </w:tcPr>
          <w:p w14:paraId="29812B62"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6</w:t>
            </w:r>
            <w:r w:rsidRPr="00192070">
              <w:rPr>
                <w:rFonts w:ascii="Times New Roman" w:hAnsi="Times New Roman"/>
                <w:b/>
                <w:sz w:val="20"/>
                <w:szCs w:val="20"/>
                <w:vertAlign w:val="superscript"/>
              </w:rPr>
              <w:t>c)</w:t>
            </w:r>
          </w:p>
        </w:tc>
        <w:tc>
          <w:tcPr>
            <w:tcW w:w="2268" w:type="dxa"/>
            <w:vMerge w:val="restart"/>
          </w:tcPr>
          <w:p w14:paraId="5B6A24D8"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 xml:space="preserve">kontinuálně </w:t>
            </w:r>
          </w:p>
          <w:p w14:paraId="12144EEF"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měsíční vzorek</w:t>
            </w:r>
          </w:p>
        </w:tc>
        <w:tc>
          <w:tcPr>
            <w:tcW w:w="2552" w:type="dxa"/>
            <w:vMerge w:val="restart"/>
          </w:tcPr>
          <w:p w14:paraId="3024DFD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plošná aktivita</w:t>
            </w:r>
          </w:p>
        </w:tc>
        <w:tc>
          <w:tcPr>
            <w:tcW w:w="2268" w:type="dxa"/>
          </w:tcPr>
          <w:p w14:paraId="11AC4414"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137</w:t>
            </w:r>
            <w:r w:rsidRPr="00192070">
              <w:rPr>
                <w:rFonts w:ascii="Times New Roman" w:hAnsi="Times New Roman"/>
                <w:b/>
                <w:sz w:val="20"/>
                <w:szCs w:val="20"/>
              </w:rPr>
              <w:t>Cs</w:t>
            </w:r>
          </w:p>
        </w:tc>
        <w:tc>
          <w:tcPr>
            <w:tcW w:w="2268" w:type="dxa"/>
          </w:tcPr>
          <w:p w14:paraId="18BC683E"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0,1 Bq/m</w:t>
            </w:r>
            <w:r w:rsidRPr="00192070">
              <w:rPr>
                <w:rFonts w:ascii="Times New Roman" w:hAnsi="Times New Roman"/>
                <w:b/>
                <w:sz w:val="20"/>
                <w:szCs w:val="20"/>
                <w:vertAlign w:val="superscript"/>
              </w:rPr>
              <w:t>2</w:t>
            </w:r>
          </w:p>
        </w:tc>
      </w:tr>
      <w:tr w:rsidR="00BF3594" w:rsidRPr="00BF3594" w14:paraId="1487A5E0" w14:textId="77777777" w:rsidTr="00B94C4C">
        <w:trPr>
          <w:jc w:val="center"/>
        </w:trPr>
        <w:tc>
          <w:tcPr>
            <w:tcW w:w="2547" w:type="dxa"/>
            <w:vMerge/>
          </w:tcPr>
          <w:p w14:paraId="54DDC3DE" w14:textId="77777777" w:rsidR="00BF3594" w:rsidRPr="00192070" w:rsidRDefault="00BF3594" w:rsidP="00C14373">
            <w:pPr>
              <w:pStyle w:val="ListParagraph1"/>
              <w:spacing w:after="0" w:line="240" w:lineRule="auto"/>
              <w:ind w:left="0"/>
              <w:rPr>
                <w:rFonts w:ascii="Times New Roman" w:hAnsi="Times New Roman"/>
                <w:b/>
                <w:sz w:val="20"/>
                <w:szCs w:val="20"/>
              </w:rPr>
            </w:pPr>
          </w:p>
        </w:tc>
        <w:tc>
          <w:tcPr>
            <w:tcW w:w="2126" w:type="dxa"/>
            <w:vMerge/>
          </w:tcPr>
          <w:p w14:paraId="5AAFF15D"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2ACB7532"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5A5BD508" w14:textId="77777777" w:rsidR="00BF3594" w:rsidRPr="00192070"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8" w:type="dxa"/>
          </w:tcPr>
          <w:p w14:paraId="100873E5"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7</w:t>
            </w:r>
            <w:r w:rsidRPr="00192070">
              <w:rPr>
                <w:rFonts w:ascii="Times New Roman" w:hAnsi="Times New Roman"/>
                <w:b/>
                <w:sz w:val="20"/>
                <w:szCs w:val="20"/>
              </w:rPr>
              <w:t>Be</w:t>
            </w:r>
          </w:p>
        </w:tc>
        <w:tc>
          <w:tcPr>
            <w:tcW w:w="2268" w:type="dxa"/>
          </w:tcPr>
          <w:p w14:paraId="2F52BF75"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 Bq/m</w:t>
            </w:r>
            <w:r w:rsidRPr="00192070">
              <w:rPr>
                <w:rFonts w:ascii="Times New Roman" w:hAnsi="Times New Roman"/>
                <w:b/>
                <w:sz w:val="20"/>
                <w:szCs w:val="20"/>
                <w:vertAlign w:val="superscript"/>
              </w:rPr>
              <w:t>2</w:t>
            </w:r>
          </w:p>
        </w:tc>
      </w:tr>
      <w:tr w:rsidR="00BF3594" w:rsidRPr="00BF3594" w14:paraId="0D41D1ED" w14:textId="77777777" w:rsidTr="00B94C4C">
        <w:trPr>
          <w:jc w:val="center"/>
        </w:trPr>
        <w:tc>
          <w:tcPr>
            <w:tcW w:w="2547" w:type="dxa"/>
            <w:vMerge/>
          </w:tcPr>
          <w:p w14:paraId="32F348F5" w14:textId="77777777" w:rsidR="00BF3594" w:rsidRPr="00192070" w:rsidRDefault="00BF3594" w:rsidP="00C14373">
            <w:pPr>
              <w:pStyle w:val="ListParagraph1"/>
              <w:spacing w:after="0" w:line="240" w:lineRule="auto"/>
              <w:ind w:left="0"/>
              <w:rPr>
                <w:rFonts w:ascii="Times New Roman" w:hAnsi="Times New Roman"/>
                <w:b/>
                <w:sz w:val="20"/>
                <w:szCs w:val="20"/>
              </w:rPr>
            </w:pPr>
          </w:p>
        </w:tc>
        <w:tc>
          <w:tcPr>
            <w:tcW w:w="2126" w:type="dxa"/>
            <w:vMerge/>
          </w:tcPr>
          <w:p w14:paraId="3A42BCE4"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2D55412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3AB17C90" w14:textId="77777777" w:rsidR="00BF3594" w:rsidRPr="00192070"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8" w:type="dxa"/>
          </w:tcPr>
          <w:p w14:paraId="460482C5"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40</w:t>
            </w:r>
            <w:r w:rsidRPr="00192070">
              <w:rPr>
                <w:rFonts w:ascii="Times New Roman" w:hAnsi="Times New Roman"/>
                <w:b/>
                <w:sz w:val="20"/>
                <w:szCs w:val="20"/>
              </w:rPr>
              <w:t>K</w:t>
            </w:r>
          </w:p>
        </w:tc>
        <w:tc>
          <w:tcPr>
            <w:tcW w:w="2268" w:type="dxa"/>
          </w:tcPr>
          <w:p w14:paraId="36198CF8"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 Bq/m</w:t>
            </w:r>
            <w:r w:rsidRPr="00192070">
              <w:rPr>
                <w:rFonts w:ascii="Times New Roman" w:hAnsi="Times New Roman"/>
                <w:b/>
                <w:sz w:val="20"/>
                <w:szCs w:val="20"/>
                <w:vertAlign w:val="superscript"/>
              </w:rPr>
              <w:t>2</w:t>
            </w:r>
          </w:p>
        </w:tc>
      </w:tr>
      <w:tr w:rsidR="00BF3594" w:rsidRPr="00BF3594" w14:paraId="2E81DC43" w14:textId="77777777" w:rsidTr="00B94C4C">
        <w:trPr>
          <w:jc w:val="center"/>
        </w:trPr>
        <w:tc>
          <w:tcPr>
            <w:tcW w:w="2547" w:type="dxa"/>
            <w:vMerge w:val="restart"/>
          </w:tcPr>
          <w:p w14:paraId="311F1DAE" w14:textId="77777777" w:rsidR="00BF3594" w:rsidRPr="00192070" w:rsidRDefault="00BF3594" w:rsidP="00C14373">
            <w:pPr>
              <w:pStyle w:val="ListParagraph1"/>
              <w:spacing w:after="0" w:line="240" w:lineRule="auto"/>
              <w:ind w:left="0"/>
              <w:rPr>
                <w:rFonts w:ascii="Times New Roman" w:hAnsi="Times New Roman"/>
                <w:b/>
                <w:sz w:val="20"/>
                <w:szCs w:val="20"/>
              </w:rPr>
            </w:pPr>
            <w:r w:rsidRPr="00192070">
              <w:rPr>
                <w:rFonts w:ascii="Times New Roman" w:hAnsi="Times New Roman"/>
                <w:b/>
                <w:sz w:val="20"/>
                <w:szCs w:val="20"/>
              </w:rPr>
              <w:t>půdy – půda a porost</w:t>
            </w:r>
          </w:p>
        </w:tc>
        <w:tc>
          <w:tcPr>
            <w:tcW w:w="2126" w:type="dxa"/>
            <w:vMerge w:val="restart"/>
          </w:tcPr>
          <w:p w14:paraId="11C278FA"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6</w:t>
            </w:r>
            <w:r w:rsidRPr="00192070">
              <w:rPr>
                <w:rStyle w:val="Odkaznavysvtlivky"/>
                <w:rFonts w:ascii="Times New Roman" w:eastAsiaTheme="majorEastAsia" w:hAnsi="Times New Roman"/>
                <w:b/>
                <w:sz w:val="20"/>
                <w:szCs w:val="20"/>
              </w:rPr>
              <w:t>d</w:t>
            </w:r>
            <w:r w:rsidRPr="00192070">
              <w:rPr>
                <w:rFonts w:ascii="Times New Roman" w:hAnsi="Times New Roman"/>
                <w:b/>
                <w:sz w:val="20"/>
                <w:szCs w:val="20"/>
                <w:vertAlign w:val="superscript"/>
              </w:rPr>
              <w:t>)</w:t>
            </w:r>
          </w:p>
        </w:tc>
        <w:tc>
          <w:tcPr>
            <w:tcW w:w="2268" w:type="dxa"/>
            <w:vMerge w:val="restart"/>
          </w:tcPr>
          <w:p w14:paraId="6CA7BD5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ročně</w:t>
            </w:r>
          </w:p>
        </w:tc>
        <w:tc>
          <w:tcPr>
            <w:tcW w:w="2552" w:type="dxa"/>
          </w:tcPr>
          <w:p w14:paraId="7A17F7D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plošná aktivita</w:t>
            </w:r>
          </w:p>
        </w:tc>
        <w:tc>
          <w:tcPr>
            <w:tcW w:w="2268" w:type="dxa"/>
          </w:tcPr>
          <w:p w14:paraId="048AE9C4"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137</w:t>
            </w:r>
            <w:r w:rsidRPr="00192070">
              <w:rPr>
                <w:rFonts w:ascii="Times New Roman" w:hAnsi="Times New Roman"/>
                <w:b/>
                <w:sz w:val="20"/>
                <w:szCs w:val="20"/>
              </w:rPr>
              <w:t>Cs</w:t>
            </w:r>
          </w:p>
        </w:tc>
        <w:tc>
          <w:tcPr>
            <w:tcW w:w="2268" w:type="dxa"/>
          </w:tcPr>
          <w:p w14:paraId="6036B9C6"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10 Bq/m</w:t>
            </w:r>
            <w:r w:rsidRPr="00192070">
              <w:rPr>
                <w:rFonts w:ascii="Times New Roman" w:hAnsi="Times New Roman"/>
                <w:b/>
                <w:sz w:val="20"/>
                <w:szCs w:val="20"/>
                <w:vertAlign w:val="superscript"/>
              </w:rPr>
              <w:t>2</w:t>
            </w:r>
          </w:p>
        </w:tc>
      </w:tr>
      <w:tr w:rsidR="00BF3594" w:rsidRPr="00BF3594" w14:paraId="33163B32" w14:textId="77777777" w:rsidTr="00B94C4C">
        <w:trPr>
          <w:jc w:val="center"/>
        </w:trPr>
        <w:tc>
          <w:tcPr>
            <w:tcW w:w="2547" w:type="dxa"/>
            <w:vMerge/>
          </w:tcPr>
          <w:p w14:paraId="46EBCF6E" w14:textId="77777777" w:rsidR="00BF3594" w:rsidRPr="00192070" w:rsidRDefault="00BF3594" w:rsidP="00C14373">
            <w:pPr>
              <w:pStyle w:val="ListParagraph1"/>
              <w:spacing w:after="0" w:line="240" w:lineRule="auto"/>
              <w:ind w:left="0"/>
              <w:rPr>
                <w:rFonts w:ascii="Times New Roman" w:hAnsi="Times New Roman"/>
                <w:b/>
                <w:sz w:val="20"/>
                <w:szCs w:val="20"/>
              </w:rPr>
            </w:pPr>
          </w:p>
        </w:tc>
        <w:tc>
          <w:tcPr>
            <w:tcW w:w="2126" w:type="dxa"/>
            <w:vMerge/>
          </w:tcPr>
          <w:p w14:paraId="5F8187AD"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073ED417"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val="restart"/>
          </w:tcPr>
          <w:p w14:paraId="105B1A7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hmotnostní aktivita</w:t>
            </w:r>
          </w:p>
        </w:tc>
        <w:tc>
          <w:tcPr>
            <w:tcW w:w="2268" w:type="dxa"/>
          </w:tcPr>
          <w:p w14:paraId="12135C91"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přírodní radionuklidy</w:t>
            </w:r>
            <w:r w:rsidRPr="00192070">
              <w:rPr>
                <w:rStyle w:val="Odkaznavysvtlivky"/>
                <w:rFonts w:ascii="Times New Roman" w:hAnsi="Times New Roman"/>
                <w:b/>
                <w:sz w:val="20"/>
                <w:szCs w:val="20"/>
              </w:rPr>
              <w:t>e</w:t>
            </w:r>
            <w:r w:rsidRPr="00192070">
              <w:rPr>
                <w:rFonts w:ascii="Times New Roman" w:hAnsi="Times New Roman"/>
                <w:b/>
                <w:sz w:val="20"/>
                <w:szCs w:val="20"/>
                <w:vertAlign w:val="superscript"/>
              </w:rPr>
              <w:t>)</w:t>
            </w:r>
          </w:p>
        </w:tc>
        <w:tc>
          <w:tcPr>
            <w:tcW w:w="2268" w:type="dxa"/>
          </w:tcPr>
          <w:p w14:paraId="0BD2DA88"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10 Bq/kg</w:t>
            </w:r>
          </w:p>
        </w:tc>
      </w:tr>
      <w:tr w:rsidR="00BF3594" w:rsidRPr="00BF3594" w14:paraId="5A038383" w14:textId="77777777" w:rsidTr="00B94C4C">
        <w:trPr>
          <w:jc w:val="center"/>
        </w:trPr>
        <w:tc>
          <w:tcPr>
            <w:tcW w:w="2547" w:type="dxa"/>
            <w:vMerge/>
          </w:tcPr>
          <w:p w14:paraId="76E9B1F2" w14:textId="77777777" w:rsidR="00BF3594" w:rsidRPr="00192070" w:rsidRDefault="00BF3594" w:rsidP="00C14373">
            <w:pPr>
              <w:pStyle w:val="ListParagraph1"/>
              <w:spacing w:after="0" w:line="240" w:lineRule="auto"/>
              <w:ind w:left="0"/>
              <w:rPr>
                <w:rFonts w:ascii="Times New Roman" w:hAnsi="Times New Roman"/>
                <w:b/>
                <w:sz w:val="20"/>
                <w:szCs w:val="20"/>
              </w:rPr>
            </w:pPr>
          </w:p>
        </w:tc>
        <w:tc>
          <w:tcPr>
            <w:tcW w:w="2126" w:type="dxa"/>
            <w:vMerge/>
          </w:tcPr>
          <w:p w14:paraId="7E5C875F"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3EC24E75"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3F48BD97" w14:textId="77777777" w:rsidR="00BF3594" w:rsidRPr="00192070" w:rsidRDefault="00BF3594" w:rsidP="00C14373">
            <w:pPr>
              <w:pStyle w:val="ListParagraph1"/>
              <w:spacing w:after="0" w:line="240" w:lineRule="auto"/>
              <w:ind w:left="0"/>
              <w:jc w:val="center"/>
              <w:rPr>
                <w:rFonts w:ascii="Times New Roman" w:hAnsi="Times New Roman"/>
                <w:b/>
                <w:sz w:val="20"/>
                <w:szCs w:val="20"/>
                <w:vertAlign w:val="superscript"/>
              </w:rPr>
            </w:pPr>
          </w:p>
        </w:tc>
        <w:tc>
          <w:tcPr>
            <w:tcW w:w="2268" w:type="dxa"/>
          </w:tcPr>
          <w:p w14:paraId="649E1096"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90</w:t>
            </w:r>
            <w:r w:rsidRPr="00192070">
              <w:rPr>
                <w:rFonts w:ascii="Times New Roman" w:hAnsi="Times New Roman"/>
                <w:b/>
                <w:sz w:val="20"/>
                <w:szCs w:val="20"/>
              </w:rPr>
              <w:t>Sr</w:t>
            </w:r>
          </w:p>
        </w:tc>
        <w:tc>
          <w:tcPr>
            <w:tcW w:w="2268" w:type="dxa"/>
          </w:tcPr>
          <w:p w14:paraId="1EEF3651"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10 Bq/kg</w:t>
            </w:r>
          </w:p>
        </w:tc>
      </w:tr>
      <w:tr w:rsidR="00BF3594" w:rsidRPr="00BF3594" w14:paraId="4949994B" w14:textId="77777777" w:rsidTr="00B94C4C">
        <w:trPr>
          <w:jc w:val="center"/>
        </w:trPr>
        <w:tc>
          <w:tcPr>
            <w:tcW w:w="2547" w:type="dxa"/>
            <w:vMerge w:val="restart"/>
          </w:tcPr>
          <w:p w14:paraId="53D91A5F" w14:textId="77777777" w:rsidR="00BF3594" w:rsidRPr="00192070" w:rsidRDefault="00BF3594" w:rsidP="00C14373">
            <w:pPr>
              <w:jc w:val="left"/>
              <w:rPr>
                <w:b/>
                <w:sz w:val="20"/>
              </w:rPr>
            </w:pPr>
            <w:r w:rsidRPr="00192070">
              <w:rPr>
                <w:b/>
                <w:sz w:val="20"/>
              </w:rPr>
              <w:t>voda – povrchová voda: vodní toky</w:t>
            </w:r>
          </w:p>
        </w:tc>
        <w:tc>
          <w:tcPr>
            <w:tcW w:w="2126" w:type="dxa"/>
            <w:vMerge w:val="restart"/>
          </w:tcPr>
          <w:p w14:paraId="4AD589ED"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3</w:t>
            </w:r>
            <w:r w:rsidRPr="00192070">
              <w:rPr>
                <w:rStyle w:val="Odkaznavysvtlivky"/>
                <w:rFonts w:ascii="Times New Roman" w:eastAsiaTheme="majorEastAsia" w:hAnsi="Times New Roman"/>
                <w:b/>
                <w:sz w:val="20"/>
                <w:szCs w:val="20"/>
              </w:rPr>
              <w:t>f</w:t>
            </w:r>
            <w:r w:rsidRPr="00192070">
              <w:rPr>
                <w:rFonts w:ascii="Times New Roman" w:hAnsi="Times New Roman"/>
                <w:b/>
                <w:sz w:val="20"/>
                <w:szCs w:val="20"/>
                <w:vertAlign w:val="superscript"/>
              </w:rPr>
              <w:t>)</w:t>
            </w:r>
          </w:p>
        </w:tc>
        <w:tc>
          <w:tcPr>
            <w:tcW w:w="2268" w:type="dxa"/>
            <w:vMerge w:val="restart"/>
          </w:tcPr>
          <w:p w14:paraId="7D1913A6"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čtvrtletně</w:t>
            </w:r>
          </w:p>
        </w:tc>
        <w:tc>
          <w:tcPr>
            <w:tcW w:w="2552" w:type="dxa"/>
            <w:vMerge w:val="restart"/>
          </w:tcPr>
          <w:p w14:paraId="4613BD3E" w14:textId="77777777" w:rsidR="00BF3594" w:rsidRPr="00192070" w:rsidRDefault="00BF3594" w:rsidP="00C14373">
            <w:pPr>
              <w:jc w:val="center"/>
              <w:rPr>
                <w:b/>
                <w:sz w:val="20"/>
              </w:rPr>
            </w:pPr>
            <w:r w:rsidRPr="00192070">
              <w:rPr>
                <w:b/>
                <w:sz w:val="20"/>
              </w:rPr>
              <w:t>objemová aktivita</w:t>
            </w:r>
          </w:p>
        </w:tc>
        <w:tc>
          <w:tcPr>
            <w:tcW w:w="2268" w:type="dxa"/>
          </w:tcPr>
          <w:p w14:paraId="7E4FC9C3" w14:textId="77777777" w:rsidR="00BF3594" w:rsidRPr="00192070" w:rsidRDefault="00BF3594" w:rsidP="00C14373">
            <w:pPr>
              <w:jc w:val="center"/>
              <w:rPr>
                <w:b/>
                <w:sz w:val="20"/>
              </w:rPr>
            </w:pPr>
            <w:r w:rsidRPr="00192070">
              <w:rPr>
                <w:b/>
                <w:sz w:val="20"/>
                <w:vertAlign w:val="superscript"/>
              </w:rPr>
              <w:t>3</w:t>
            </w:r>
            <w:r w:rsidRPr="00192070">
              <w:rPr>
                <w:b/>
                <w:sz w:val="20"/>
              </w:rPr>
              <w:t>H</w:t>
            </w:r>
          </w:p>
        </w:tc>
        <w:tc>
          <w:tcPr>
            <w:tcW w:w="2268" w:type="dxa"/>
          </w:tcPr>
          <w:p w14:paraId="55FC40AA" w14:textId="77777777" w:rsidR="00BF3594" w:rsidRPr="00192070" w:rsidRDefault="00BF3594" w:rsidP="00C14373">
            <w:pPr>
              <w:jc w:val="center"/>
              <w:rPr>
                <w:b/>
                <w:sz w:val="20"/>
              </w:rPr>
            </w:pPr>
            <w:r w:rsidRPr="00192070">
              <w:rPr>
                <w:b/>
                <w:sz w:val="20"/>
              </w:rPr>
              <w:t>3 Bq/l</w:t>
            </w:r>
          </w:p>
        </w:tc>
      </w:tr>
      <w:tr w:rsidR="00BF3594" w:rsidRPr="00BF3594" w14:paraId="27ACD61D" w14:textId="77777777" w:rsidTr="00B94C4C">
        <w:trPr>
          <w:jc w:val="center"/>
        </w:trPr>
        <w:tc>
          <w:tcPr>
            <w:tcW w:w="2547" w:type="dxa"/>
            <w:vMerge/>
          </w:tcPr>
          <w:p w14:paraId="278A9C6D" w14:textId="77777777" w:rsidR="00BF3594" w:rsidRPr="00192070" w:rsidRDefault="00BF3594" w:rsidP="00C14373">
            <w:pPr>
              <w:jc w:val="left"/>
              <w:rPr>
                <w:b/>
                <w:sz w:val="20"/>
              </w:rPr>
            </w:pPr>
          </w:p>
        </w:tc>
        <w:tc>
          <w:tcPr>
            <w:tcW w:w="2126" w:type="dxa"/>
            <w:vMerge/>
          </w:tcPr>
          <w:p w14:paraId="0B9FD4B2"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0DAF7501"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1F284DA7" w14:textId="77777777" w:rsidR="00BF3594" w:rsidRPr="00192070" w:rsidRDefault="00BF3594" w:rsidP="00C14373">
            <w:pPr>
              <w:jc w:val="center"/>
              <w:rPr>
                <w:b/>
                <w:sz w:val="20"/>
                <w:vertAlign w:val="superscript"/>
              </w:rPr>
            </w:pPr>
          </w:p>
        </w:tc>
        <w:tc>
          <w:tcPr>
            <w:tcW w:w="2268" w:type="dxa"/>
          </w:tcPr>
          <w:p w14:paraId="6837D289" w14:textId="77777777" w:rsidR="00BF3594" w:rsidRPr="00192070" w:rsidRDefault="00BF3594" w:rsidP="00C14373">
            <w:pPr>
              <w:jc w:val="center"/>
              <w:rPr>
                <w:b/>
                <w:sz w:val="20"/>
              </w:rPr>
            </w:pPr>
            <w:r w:rsidRPr="00192070">
              <w:rPr>
                <w:b/>
                <w:sz w:val="20"/>
                <w:vertAlign w:val="superscript"/>
              </w:rPr>
              <w:t>137</w:t>
            </w:r>
            <w:r w:rsidRPr="00192070">
              <w:rPr>
                <w:b/>
                <w:sz w:val="20"/>
              </w:rPr>
              <w:t>Cs</w:t>
            </w:r>
          </w:p>
        </w:tc>
        <w:tc>
          <w:tcPr>
            <w:tcW w:w="2268" w:type="dxa"/>
          </w:tcPr>
          <w:p w14:paraId="4094CDED" w14:textId="77777777" w:rsidR="00BF3594" w:rsidRPr="00192070" w:rsidRDefault="00BF3594" w:rsidP="00C14373">
            <w:pPr>
              <w:jc w:val="center"/>
              <w:rPr>
                <w:b/>
                <w:sz w:val="20"/>
              </w:rPr>
            </w:pPr>
            <w:r w:rsidRPr="00192070">
              <w:rPr>
                <w:b/>
                <w:sz w:val="20"/>
              </w:rPr>
              <w:t>0,1 Bq/l</w:t>
            </w:r>
          </w:p>
        </w:tc>
      </w:tr>
      <w:tr w:rsidR="00BF3594" w:rsidRPr="00BF3594" w14:paraId="1FC57117" w14:textId="77777777" w:rsidTr="00B94C4C">
        <w:trPr>
          <w:jc w:val="center"/>
        </w:trPr>
        <w:tc>
          <w:tcPr>
            <w:tcW w:w="2547" w:type="dxa"/>
            <w:vMerge/>
          </w:tcPr>
          <w:p w14:paraId="2C9EE849" w14:textId="77777777" w:rsidR="00BF3594" w:rsidRPr="00192070" w:rsidRDefault="00BF3594" w:rsidP="00C14373">
            <w:pPr>
              <w:jc w:val="left"/>
              <w:rPr>
                <w:b/>
                <w:sz w:val="20"/>
              </w:rPr>
            </w:pPr>
          </w:p>
        </w:tc>
        <w:tc>
          <w:tcPr>
            <w:tcW w:w="2126" w:type="dxa"/>
            <w:vMerge/>
          </w:tcPr>
          <w:p w14:paraId="6741F283"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tcPr>
          <w:p w14:paraId="68017C0E"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ročně</w:t>
            </w:r>
          </w:p>
        </w:tc>
        <w:tc>
          <w:tcPr>
            <w:tcW w:w="2552" w:type="dxa"/>
          </w:tcPr>
          <w:p w14:paraId="1C011794" w14:textId="77777777" w:rsidR="00BF3594" w:rsidRPr="00192070" w:rsidRDefault="00BF3594" w:rsidP="00C14373">
            <w:pPr>
              <w:jc w:val="center"/>
              <w:rPr>
                <w:b/>
                <w:sz w:val="20"/>
              </w:rPr>
            </w:pPr>
            <w:r w:rsidRPr="00192070">
              <w:rPr>
                <w:b/>
                <w:sz w:val="20"/>
              </w:rPr>
              <w:t>objemová aktivita</w:t>
            </w:r>
          </w:p>
        </w:tc>
        <w:tc>
          <w:tcPr>
            <w:tcW w:w="2268" w:type="dxa"/>
          </w:tcPr>
          <w:p w14:paraId="70F25138" w14:textId="77777777" w:rsidR="00BF3594" w:rsidRPr="00192070" w:rsidRDefault="00BF3594" w:rsidP="00C14373">
            <w:pPr>
              <w:jc w:val="center"/>
              <w:rPr>
                <w:b/>
                <w:sz w:val="20"/>
              </w:rPr>
            </w:pPr>
            <w:r w:rsidRPr="00192070">
              <w:rPr>
                <w:b/>
                <w:sz w:val="20"/>
                <w:vertAlign w:val="superscript"/>
              </w:rPr>
              <w:t>90</w:t>
            </w:r>
            <w:r w:rsidRPr="00192070">
              <w:rPr>
                <w:b/>
                <w:sz w:val="20"/>
              </w:rPr>
              <w:t>Sr</w:t>
            </w:r>
          </w:p>
        </w:tc>
        <w:tc>
          <w:tcPr>
            <w:tcW w:w="2268" w:type="dxa"/>
          </w:tcPr>
          <w:p w14:paraId="1B22C3FD" w14:textId="77777777" w:rsidR="00BF3594" w:rsidRPr="00192070" w:rsidRDefault="00BF3594" w:rsidP="00C14373">
            <w:pPr>
              <w:jc w:val="center"/>
              <w:rPr>
                <w:b/>
                <w:sz w:val="20"/>
              </w:rPr>
            </w:pPr>
            <w:r w:rsidRPr="00192070">
              <w:rPr>
                <w:b/>
                <w:sz w:val="20"/>
              </w:rPr>
              <w:t>0,05 Bq/l</w:t>
            </w:r>
          </w:p>
        </w:tc>
      </w:tr>
      <w:tr w:rsidR="00BF3594" w:rsidRPr="00BF3594" w14:paraId="107C6548" w14:textId="77777777" w:rsidTr="00B94C4C">
        <w:trPr>
          <w:jc w:val="center"/>
        </w:trPr>
        <w:tc>
          <w:tcPr>
            <w:tcW w:w="2547" w:type="dxa"/>
            <w:vMerge w:val="restart"/>
          </w:tcPr>
          <w:p w14:paraId="74905153" w14:textId="77777777" w:rsidR="00BF3594" w:rsidRPr="00192070" w:rsidRDefault="00BF3594" w:rsidP="00C14373">
            <w:pPr>
              <w:jc w:val="left"/>
              <w:rPr>
                <w:b/>
                <w:sz w:val="20"/>
              </w:rPr>
            </w:pPr>
            <w:r w:rsidRPr="00192070">
              <w:rPr>
                <w:b/>
                <w:sz w:val="20"/>
              </w:rPr>
              <w:t>voda – povrchová voda: nádrže, rybníky, jezera</w:t>
            </w:r>
          </w:p>
        </w:tc>
        <w:tc>
          <w:tcPr>
            <w:tcW w:w="2126" w:type="dxa"/>
            <w:vMerge w:val="restart"/>
          </w:tcPr>
          <w:p w14:paraId="5F8CD26A"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3</w:t>
            </w:r>
            <w:r w:rsidRPr="00192070">
              <w:rPr>
                <w:rStyle w:val="Odkaznavysvtlivky"/>
                <w:rFonts w:ascii="Times New Roman" w:eastAsiaTheme="majorEastAsia" w:hAnsi="Times New Roman"/>
                <w:b/>
                <w:sz w:val="20"/>
                <w:szCs w:val="20"/>
              </w:rPr>
              <w:t>g</w:t>
            </w:r>
            <w:r w:rsidRPr="00192070">
              <w:rPr>
                <w:rFonts w:ascii="Times New Roman" w:hAnsi="Times New Roman"/>
                <w:b/>
                <w:sz w:val="20"/>
                <w:szCs w:val="20"/>
                <w:vertAlign w:val="superscript"/>
              </w:rPr>
              <w:t>)</w:t>
            </w:r>
          </w:p>
        </w:tc>
        <w:tc>
          <w:tcPr>
            <w:tcW w:w="2268" w:type="dxa"/>
            <w:vMerge w:val="restart"/>
          </w:tcPr>
          <w:p w14:paraId="387110B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čtvrtletně</w:t>
            </w:r>
          </w:p>
        </w:tc>
        <w:tc>
          <w:tcPr>
            <w:tcW w:w="2552" w:type="dxa"/>
            <w:vMerge w:val="restart"/>
          </w:tcPr>
          <w:p w14:paraId="649A0428" w14:textId="77777777" w:rsidR="00BF3594" w:rsidRPr="00192070" w:rsidRDefault="00BF3594" w:rsidP="00C14373">
            <w:pPr>
              <w:jc w:val="center"/>
              <w:rPr>
                <w:b/>
                <w:sz w:val="20"/>
              </w:rPr>
            </w:pPr>
            <w:r w:rsidRPr="00192070">
              <w:rPr>
                <w:b/>
                <w:sz w:val="20"/>
              </w:rPr>
              <w:t>objemová aktivita</w:t>
            </w:r>
          </w:p>
        </w:tc>
        <w:tc>
          <w:tcPr>
            <w:tcW w:w="2268" w:type="dxa"/>
          </w:tcPr>
          <w:p w14:paraId="039E52AB" w14:textId="77777777" w:rsidR="00BF3594" w:rsidRPr="00192070" w:rsidRDefault="00BF3594" w:rsidP="00C14373">
            <w:pPr>
              <w:jc w:val="center"/>
              <w:rPr>
                <w:b/>
                <w:sz w:val="20"/>
              </w:rPr>
            </w:pPr>
            <w:r w:rsidRPr="00192070">
              <w:rPr>
                <w:b/>
                <w:sz w:val="20"/>
                <w:vertAlign w:val="superscript"/>
              </w:rPr>
              <w:t>3</w:t>
            </w:r>
            <w:r w:rsidRPr="00192070">
              <w:rPr>
                <w:b/>
                <w:sz w:val="20"/>
              </w:rPr>
              <w:t>H</w:t>
            </w:r>
          </w:p>
        </w:tc>
        <w:tc>
          <w:tcPr>
            <w:tcW w:w="2268" w:type="dxa"/>
          </w:tcPr>
          <w:p w14:paraId="6BD61F51" w14:textId="77777777" w:rsidR="00BF3594" w:rsidRPr="00192070" w:rsidRDefault="00BF3594" w:rsidP="00C14373">
            <w:pPr>
              <w:jc w:val="center"/>
              <w:rPr>
                <w:b/>
                <w:sz w:val="20"/>
              </w:rPr>
            </w:pPr>
            <w:r w:rsidRPr="00192070">
              <w:rPr>
                <w:b/>
                <w:sz w:val="20"/>
              </w:rPr>
              <w:t>3 Bq/l</w:t>
            </w:r>
          </w:p>
        </w:tc>
      </w:tr>
      <w:tr w:rsidR="00BF3594" w:rsidRPr="00BF3594" w14:paraId="654DBF05" w14:textId="77777777" w:rsidTr="00B94C4C">
        <w:trPr>
          <w:jc w:val="center"/>
        </w:trPr>
        <w:tc>
          <w:tcPr>
            <w:tcW w:w="2547" w:type="dxa"/>
            <w:vMerge/>
          </w:tcPr>
          <w:p w14:paraId="0F464291" w14:textId="77777777" w:rsidR="00BF3594" w:rsidRPr="00192070" w:rsidRDefault="00BF3594" w:rsidP="00C14373">
            <w:pPr>
              <w:jc w:val="left"/>
              <w:rPr>
                <w:b/>
                <w:sz w:val="20"/>
              </w:rPr>
            </w:pPr>
          </w:p>
        </w:tc>
        <w:tc>
          <w:tcPr>
            <w:tcW w:w="2126" w:type="dxa"/>
            <w:vMerge/>
          </w:tcPr>
          <w:p w14:paraId="15746C2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2E64CAFD"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6BCC0AB3" w14:textId="77777777" w:rsidR="00BF3594" w:rsidRPr="00192070" w:rsidRDefault="00BF3594" w:rsidP="00C14373">
            <w:pPr>
              <w:jc w:val="center"/>
              <w:rPr>
                <w:b/>
                <w:sz w:val="20"/>
                <w:vertAlign w:val="superscript"/>
              </w:rPr>
            </w:pPr>
          </w:p>
        </w:tc>
        <w:tc>
          <w:tcPr>
            <w:tcW w:w="2268" w:type="dxa"/>
          </w:tcPr>
          <w:p w14:paraId="0DC3571D" w14:textId="77777777" w:rsidR="00BF3594" w:rsidRPr="00192070" w:rsidRDefault="00BF3594" w:rsidP="00C14373">
            <w:pPr>
              <w:jc w:val="center"/>
              <w:rPr>
                <w:b/>
                <w:sz w:val="20"/>
              </w:rPr>
            </w:pPr>
            <w:r w:rsidRPr="00192070">
              <w:rPr>
                <w:b/>
                <w:sz w:val="20"/>
                <w:vertAlign w:val="superscript"/>
              </w:rPr>
              <w:t>137</w:t>
            </w:r>
            <w:r w:rsidRPr="00192070">
              <w:rPr>
                <w:b/>
                <w:sz w:val="20"/>
              </w:rPr>
              <w:t>Cs</w:t>
            </w:r>
          </w:p>
        </w:tc>
        <w:tc>
          <w:tcPr>
            <w:tcW w:w="2268" w:type="dxa"/>
          </w:tcPr>
          <w:p w14:paraId="19F19E2C" w14:textId="77777777" w:rsidR="00BF3594" w:rsidRPr="00192070" w:rsidRDefault="00BF3594" w:rsidP="00C14373">
            <w:pPr>
              <w:jc w:val="center"/>
              <w:rPr>
                <w:b/>
                <w:sz w:val="20"/>
              </w:rPr>
            </w:pPr>
            <w:r w:rsidRPr="00192070">
              <w:rPr>
                <w:b/>
                <w:sz w:val="20"/>
              </w:rPr>
              <w:t>0,1 Bq/l</w:t>
            </w:r>
          </w:p>
        </w:tc>
      </w:tr>
      <w:tr w:rsidR="00BF3594" w:rsidRPr="00BF3594" w14:paraId="636A17E7" w14:textId="77777777" w:rsidTr="00B94C4C">
        <w:trPr>
          <w:jc w:val="center"/>
        </w:trPr>
        <w:tc>
          <w:tcPr>
            <w:tcW w:w="2547" w:type="dxa"/>
            <w:vMerge/>
          </w:tcPr>
          <w:p w14:paraId="72A61621" w14:textId="77777777" w:rsidR="00BF3594" w:rsidRPr="00192070" w:rsidRDefault="00BF3594" w:rsidP="00C14373">
            <w:pPr>
              <w:jc w:val="left"/>
              <w:rPr>
                <w:b/>
                <w:sz w:val="20"/>
              </w:rPr>
            </w:pPr>
          </w:p>
        </w:tc>
        <w:tc>
          <w:tcPr>
            <w:tcW w:w="2126" w:type="dxa"/>
            <w:vMerge/>
          </w:tcPr>
          <w:p w14:paraId="68ABDEBB"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tcPr>
          <w:p w14:paraId="248C97C2"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ročně</w:t>
            </w:r>
          </w:p>
        </w:tc>
        <w:tc>
          <w:tcPr>
            <w:tcW w:w="2552" w:type="dxa"/>
          </w:tcPr>
          <w:p w14:paraId="40A6AF90" w14:textId="77777777" w:rsidR="00BF3594" w:rsidRPr="00192070" w:rsidRDefault="00BF3594" w:rsidP="00C14373">
            <w:pPr>
              <w:jc w:val="center"/>
              <w:rPr>
                <w:b/>
                <w:sz w:val="20"/>
              </w:rPr>
            </w:pPr>
            <w:r w:rsidRPr="00192070">
              <w:rPr>
                <w:b/>
                <w:sz w:val="20"/>
              </w:rPr>
              <w:t>objemová aktivita</w:t>
            </w:r>
          </w:p>
        </w:tc>
        <w:tc>
          <w:tcPr>
            <w:tcW w:w="2268" w:type="dxa"/>
          </w:tcPr>
          <w:p w14:paraId="55AA0918" w14:textId="77777777" w:rsidR="00BF3594" w:rsidRPr="00192070" w:rsidRDefault="00BF3594" w:rsidP="00C14373">
            <w:pPr>
              <w:jc w:val="center"/>
              <w:rPr>
                <w:b/>
                <w:sz w:val="20"/>
              </w:rPr>
            </w:pPr>
            <w:r w:rsidRPr="00192070">
              <w:rPr>
                <w:b/>
                <w:sz w:val="20"/>
                <w:vertAlign w:val="superscript"/>
              </w:rPr>
              <w:t>90</w:t>
            </w:r>
            <w:r w:rsidRPr="00192070">
              <w:rPr>
                <w:b/>
                <w:sz w:val="20"/>
              </w:rPr>
              <w:t>Sr</w:t>
            </w:r>
          </w:p>
        </w:tc>
        <w:tc>
          <w:tcPr>
            <w:tcW w:w="2268" w:type="dxa"/>
          </w:tcPr>
          <w:p w14:paraId="772BB921" w14:textId="77777777" w:rsidR="00BF3594" w:rsidRPr="00192070" w:rsidRDefault="00BF3594" w:rsidP="00C14373">
            <w:pPr>
              <w:jc w:val="center"/>
              <w:rPr>
                <w:b/>
                <w:sz w:val="20"/>
              </w:rPr>
            </w:pPr>
            <w:r w:rsidRPr="00192070">
              <w:rPr>
                <w:b/>
                <w:sz w:val="20"/>
              </w:rPr>
              <w:t>0,05 Bq/l</w:t>
            </w:r>
          </w:p>
        </w:tc>
      </w:tr>
      <w:tr w:rsidR="00BF3594" w:rsidRPr="00BF3594" w14:paraId="6D162601" w14:textId="77777777" w:rsidTr="00B94C4C">
        <w:trPr>
          <w:jc w:val="center"/>
        </w:trPr>
        <w:tc>
          <w:tcPr>
            <w:tcW w:w="2547" w:type="dxa"/>
            <w:vMerge w:val="restart"/>
          </w:tcPr>
          <w:p w14:paraId="7823EEED" w14:textId="77777777" w:rsidR="00BF3594" w:rsidRPr="00192070" w:rsidRDefault="00BF3594" w:rsidP="00C14373">
            <w:pPr>
              <w:jc w:val="left"/>
              <w:rPr>
                <w:b/>
                <w:sz w:val="20"/>
              </w:rPr>
            </w:pPr>
            <w:r w:rsidRPr="00192070">
              <w:rPr>
                <w:b/>
                <w:sz w:val="20"/>
              </w:rPr>
              <w:t>voda – podzemní voda</w:t>
            </w:r>
          </w:p>
        </w:tc>
        <w:tc>
          <w:tcPr>
            <w:tcW w:w="2126" w:type="dxa"/>
            <w:vMerge w:val="restart"/>
          </w:tcPr>
          <w:p w14:paraId="1591FD86"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5</w:t>
            </w:r>
            <w:r w:rsidRPr="00192070">
              <w:rPr>
                <w:rStyle w:val="Odkaznavysvtlivky"/>
                <w:rFonts w:ascii="Times New Roman" w:eastAsiaTheme="majorEastAsia" w:hAnsi="Times New Roman"/>
                <w:b/>
                <w:sz w:val="20"/>
                <w:szCs w:val="20"/>
              </w:rPr>
              <w:t>h</w:t>
            </w:r>
            <w:r w:rsidRPr="00192070">
              <w:rPr>
                <w:rFonts w:ascii="Times New Roman" w:hAnsi="Times New Roman"/>
                <w:b/>
                <w:sz w:val="20"/>
                <w:szCs w:val="20"/>
                <w:vertAlign w:val="superscript"/>
              </w:rPr>
              <w:t>)</w:t>
            </w:r>
          </w:p>
        </w:tc>
        <w:tc>
          <w:tcPr>
            <w:tcW w:w="2268" w:type="dxa"/>
            <w:vMerge w:val="restart"/>
          </w:tcPr>
          <w:p w14:paraId="1CB7C83C"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ročně</w:t>
            </w:r>
          </w:p>
        </w:tc>
        <w:tc>
          <w:tcPr>
            <w:tcW w:w="2552" w:type="dxa"/>
            <w:vMerge w:val="restart"/>
          </w:tcPr>
          <w:p w14:paraId="5189755F" w14:textId="77777777" w:rsidR="00BF3594" w:rsidRPr="00192070" w:rsidRDefault="00BF3594" w:rsidP="00C14373">
            <w:pPr>
              <w:jc w:val="center"/>
              <w:rPr>
                <w:b/>
                <w:sz w:val="20"/>
              </w:rPr>
            </w:pPr>
            <w:r w:rsidRPr="00192070">
              <w:rPr>
                <w:b/>
                <w:sz w:val="20"/>
              </w:rPr>
              <w:t>objemová aktivita</w:t>
            </w:r>
          </w:p>
        </w:tc>
        <w:tc>
          <w:tcPr>
            <w:tcW w:w="2268" w:type="dxa"/>
          </w:tcPr>
          <w:p w14:paraId="2168939B" w14:textId="77777777" w:rsidR="00BF3594" w:rsidRPr="00192070" w:rsidRDefault="00BF3594" w:rsidP="00C14373">
            <w:pPr>
              <w:jc w:val="center"/>
              <w:rPr>
                <w:b/>
                <w:sz w:val="20"/>
              </w:rPr>
            </w:pPr>
            <w:r w:rsidRPr="00192070">
              <w:rPr>
                <w:b/>
                <w:sz w:val="20"/>
                <w:vertAlign w:val="superscript"/>
              </w:rPr>
              <w:t>3</w:t>
            </w:r>
            <w:r w:rsidRPr="00192070">
              <w:rPr>
                <w:b/>
                <w:sz w:val="20"/>
              </w:rPr>
              <w:t>H</w:t>
            </w:r>
          </w:p>
        </w:tc>
        <w:tc>
          <w:tcPr>
            <w:tcW w:w="2268" w:type="dxa"/>
          </w:tcPr>
          <w:p w14:paraId="43F36FD5" w14:textId="77777777" w:rsidR="00BF3594" w:rsidRPr="00192070" w:rsidRDefault="00BF3594" w:rsidP="00C14373">
            <w:pPr>
              <w:jc w:val="center"/>
              <w:rPr>
                <w:b/>
                <w:sz w:val="20"/>
              </w:rPr>
            </w:pPr>
            <w:r w:rsidRPr="00192070">
              <w:rPr>
                <w:b/>
                <w:sz w:val="20"/>
              </w:rPr>
              <w:t>3 Bq/l</w:t>
            </w:r>
          </w:p>
        </w:tc>
      </w:tr>
      <w:tr w:rsidR="00BF3594" w:rsidRPr="00BF3594" w14:paraId="364A41AA" w14:textId="77777777" w:rsidTr="00B94C4C">
        <w:trPr>
          <w:jc w:val="center"/>
        </w:trPr>
        <w:tc>
          <w:tcPr>
            <w:tcW w:w="2547" w:type="dxa"/>
            <w:vMerge/>
          </w:tcPr>
          <w:p w14:paraId="05BCD639" w14:textId="77777777" w:rsidR="00BF3594" w:rsidRPr="00192070" w:rsidRDefault="00BF3594" w:rsidP="00C14373">
            <w:pPr>
              <w:jc w:val="left"/>
              <w:rPr>
                <w:b/>
                <w:sz w:val="20"/>
              </w:rPr>
            </w:pPr>
          </w:p>
        </w:tc>
        <w:tc>
          <w:tcPr>
            <w:tcW w:w="2126" w:type="dxa"/>
            <w:vMerge/>
          </w:tcPr>
          <w:p w14:paraId="387304E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2F8ED9BF"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16443C19" w14:textId="77777777" w:rsidR="00BF3594" w:rsidRPr="00192070" w:rsidRDefault="00BF3594" w:rsidP="00C14373">
            <w:pPr>
              <w:jc w:val="center"/>
              <w:rPr>
                <w:b/>
                <w:sz w:val="20"/>
                <w:vertAlign w:val="superscript"/>
              </w:rPr>
            </w:pPr>
          </w:p>
        </w:tc>
        <w:tc>
          <w:tcPr>
            <w:tcW w:w="2268" w:type="dxa"/>
          </w:tcPr>
          <w:p w14:paraId="52C2380A" w14:textId="77777777" w:rsidR="00BF3594" w:rsidRPr="00192070" w:rsidRDefault="00BF3594" w:rsidP="00C14373">
            <w:pPr>
              <w:jc w:val="center"/>
              <w:rPr>
                <w:b/>
                <w:sz w:val="20"/>
              </w:rPr>
            </w:pPr>
            <w:r w:rsidRPr="00192070">
              <w:rPr>
                <w:b/>
                <w:sz w:val="20"/>
                <w:vertAlign w:val="superscript"/>
              </w:rPr>
              <w:t>137</w:t>
            </w:r>
            <w:r w:rsidRPr="00192070">
              <w:rPr>
                <w:b/>
                <w:sz w:val="20"/>
              </w:rPr>
              <w:t>Cs</w:t>
            </w:r>
          </w:p>
        </w:tc>
        <w:tc>
          <w:tcPr>
            <w:tcW w:w="2268" w:type="dxa"/>
          </w:tcPr>
          <w:p w14:paraId="7FECB0DE" w14:textId="77777777" w:rsidR="00BF3594" w:rsidRPr="00192070" w:rsidRDefault="00BF3594" w:rsidP="00C14373">
            <w:pPr>
              <w:jc w:val="center"/>
              <w:rPr>
                <w:b/>
                <w:sz w:val="20"/>
              </w:rPr>
            </w:pPr>
            <w:r w:rsidRPr="00192070">
              <w:rPr>
                <w:b/>
                <w:sz w:val="20"/>
              </w:rPr>
              <w:t>0,1 Bq/l</w:t>
            </w:r>
          </w:p>
        </w:tc>
      </w:tr>
      <w:tr w:rsidR="00BF3594" w:rsidRPr="00BF3594" w14:paraId="24F7CB73" w14:textId="77777777" w:rsidTr="00B94C4C">
        <w:trPr>
          <w:jc w:val="center"/>
        </w:trPr>
        <w:tc>
          <w:tcPr>
            <w:tcW w:w="2547" w:type="dxa"/>
            <w:vMerge w:val="restart"/>
          </w:tcPr>
          <w:p w14:paraId="59C5EAE7" w14:textId="77777777" w:rsidR="00BF3594" w:rsidRPr="00192070" w:rsidRDefault="00BF3594" w:rsidP="00C14373">
            <w:pPr>
              <w:jc w:val="left"/>
              <w:rPr>
                <w:b/>
                <w:sz w:val="20"/>
              </w:rPr>
            </w:pPr>
            <w:r w:rsidRPr="00192070">
              <w:rPr>
                <w:b/>
                <w:sz w:val="20"/>
              </w:rPr>
              <w:t>sedimenty z vodních toků</w:t>
            </w:r>
          </w:p>
        </w:tc>
        <w:tc>
          <w:tcPr>
            <w:tcW w:w="2126" w:type="dxa"/>
            <w:vMerge w:val="restart"/>
          </w:tcPr>
          <w:p w14:paraId="18D17916"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w:t>
            </w:r>
            <w:r w:rsidRPr="00192070">
              <w:rPr>
                <w:rStyle w:val="Odkaznavysvtlivky"/>
                <w:rFonts w:ascii="Times New Roman" w:eastAsiaTheme="majorEastAsia" w:hAnsi="Times New Roman"/>
                <w:b/>
                <w:sz w:val="20"/>
                <w:szCs w:val="20"/>
              </w:rPr>
              <w:t>i</w:t>
            </w:r>
            <w:r w:rsidRPr="00192070">
              <w:rPr>
                <w:rFonts w:ascii="Times New Roman" w:hAnsi="Times New Roman"/>
                <w:b/>
                <w:sz w:val="20"/>
                <w:szCs w:val="20"/>
                <w:vertAlign w:val="superscript"/>
              </w:rPr>
              <w:t>)</w:t>
            </w:r>
          </w:p>
        </w:tc>
        <w:tc>
          <w:tcPr>
            <w:tcW w:w="2268" w:type="dxa"/>
            <w:vMerge w:val="restart"/>
          </w:tcPr>
          <w:p w14:paraId="371EFA5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ročně</w:t>
            </w:r>
          </w:p>
        </w:tc>
        <w:tc>
          <w:tcPr>
            <w:tcW w:w="2552" w:type="dxa"/>
            <w:vMerge w:val="restart"/>
          </w:tcPr>
          <w:p w14:paraId="3A75A72E" w14:textId="77777777" w:rsidR="00BF3594" w:rsidRPr="00192070" w:rsidRDefault="00BF3594" w:rsidP="00C14373">
            <w:pPr>
              <w:jc w:val="center"/>
              <w:rPr>
                <w:b/>
                <w:sz w:val="20"/>
                <w:vertAlign w:val="superscript"/>
              </w:rPr>
            </w:pPr>
            <w:r w:rsidRPr="00192070">
              <w:rPr>
                <w:b/>
                <w:sz w:val="20"/>
              </w:rPr>
              <w:t>hmotnostní aktivita</w:t>
            </w:r>
          </w:p>
        </w:tc>
        <w:tc>
          <w:tcPr>
            <w:tcW w:w="2268" w:type="dxa"/>
          </w:tcPr>
          <w:p w14:paraId="4E9B5A9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137</w:t>
            </w:r>
            <w:r w:rsidRPr="00192070">
              <w:rPr>
                <w:rFonts w:ascii="Times New Roman" w:hAnsi="Times New Roman"/>
                <w:b/>
                <w:sz w:val="20"/>
                <w:szCs w:val="20"/>
              </w:rPr>
              <w:t>Cs</w:t>
            </w:r>
          </w:p>
        </w:tc>
        <w:tc>
          <w:tcPr>
            <w:tcW w:w="2268" w:type="dxa"/>
          </w:tcPr>
          <w:p w14:paraId="38EE31C3"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 Bq/kg</w:t>
            </w:r>
          </w:p>
        </w:tc>
      </w:tr>
      <w:tr w:rsidR="00BF3594" w:rsidRPr="00BF3594" w14:paraId="6AC3D784" w14:textId="77777777" w:rsidTr="00B94C4C">
        <w:trPr>
          <w:jc w:val="center"/>
        </w:trPr>
        <w:tc>
          <w:tcPr>
            <w:tcW w:w="2547" w:type="dxa"/>
            <w:vMerge/>
          </w:tcPr>
          <w:p w14:paraId="5144CACD" w14:textId="77777777" w:rsidR="00BF3594" w:rsidRPr="00192070" w:rsidRDefault="00BF3594" w:rsidP="00C14373">
            <w:pPr>
              <w:jc w:val="left"/>
              <w:rPr>
                <w:b/>
                <w:sz w:val="20"/>
              </w:rPr>
            </w:pPr>
          </w:p>
        </w:tc>
        <w:tc>
          <w:tcPr>
            <w:tcW w:w="2126" w:type="dxa"/>
            <w:vMerge/>
          </w:tcPr>
          <w:p w14:paraId="5724F403"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3FB1F341"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28CDC820" w14:textId="77777777" w:rsidR="00BF3594" w:rsidRPr="00192070" w:rsidRDefault="00BF3594" w:rsidP="00C14373">
            <w:pPr>
              <w:jc w:val="center"/>
              <w:rPr>
                <w:b/>
                <w:sz w:val="20"/>
                <w:vertAlign w:val="superscript"/>
              </w:rPr>
            </w:pPr>
          </w:p>
        </w:tc>
        <w:tc>
          <w:tcPr>
            <w:tcW w:w="2268" w:type="dxa"/>
          </w:tcPr>
          <w:p w14:paraId="7983405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přírodní radionuklidy</w:t>
            </w:r>
            <w:r w:rsidRPr="00192070">
              <w:rPr>
                <w:rStyle w:val="Odkaznavysvtlivky"/>
                <w:rFonts w:ascii="Times New Roman" w:hAnsi="Times New Roman"/>
                <w:b/>
                <w:sz w:val="20"/>
                <w:szCs w:val="20"/>
              </w:rPr>
              <w:t>j</w:t>
            </w:r>
            <w:r w:rsidRPr="00192070">
              <w:rPr>
                <w:rFonts w:ascii="Times New Roman" w:hAnsi="Times New Roman"/>
                <w:b/>
                <w:sz w:val="20"/>
                <w:szCs w:val="20"/>
                <w:vertAlign w:val="superscript"/>
              </w:rPr>
              <w:t>)</w:t>
            </w:r>
          </w:p>
        </w:tc>
        <w:tc>
          <w:tcPr>
            <w:tcW w:w="2268" w:type="dxa"/>
          </w:tcPr>
          <w:p w14:paraId="3B48968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10 Bq/kg</w:t>
            </w:r>
          </w:p>
        </w:tc>
      </w:tr>
      <w:tr w:rsidR="00BF3594" w:rsidRPr="00BF3594" w14:paraId="34068CE1" w14:textId="77777777" w:rsidTr="00B94C4C">
        <w:trPr>
          <w:jc w:val="center"/>
        </w:trPr>
        <w:tc>
          <w:tcPr>
            <w:tcW w:w="2547" w:type="dxa"/>
            <w:vMerge w:val="restart"/>
          </w:tcPr>
          <w:p w14:paraId="762FC34F" w14:textId="77777777" w:rsidR="00BF3594" w:rsidRPr="00192070" w:rsidRDefault="00BF3594" w:rsidP="00C14373">
            <w:pPr>
              <w:jc w:val="left"/>
              <w:rPr>
                <w:b/>
                <w:sz w:val="20"/>
              </w:rPr>
            </w:pPr>
            <w:r w:rsidRPr="00192070">
              <w:rPr>
                <w:b/>
                <w:sz w:val="20"/>
              </w:rPr>
              <w:t>sedimenty z nádrží, rybníků, jezer</w:t>
            </w:r>
          </w:p>
        </w:tc>
        <w:tc>
          <w:tcPr>
            <w:tcW w:w="2126" w:type="dxa"/>
            <w:vMerge w:val="restart"/>
          </w:tcPr>
          <w:p w14:paraId="21649E2B"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3</w:t>
            </w:r>
            <w:r w:rsidRPr="00192070">
              <w:rPr>
                <w:rFonts w:ascii="Times New Roman" w:hAnsi="Times New Roman"/>
                <w:b/>
                <w:sz w:val="20"/>
                <w:szCs w:val="20"/>
                <w:vertAlign w:val="superscript"/>
              </w:rPr>
              <w:t>k)</w:t>
            </w:r>
          </w:p>
        </w:tc>
        <w:tc>
          <w:tcPr>
            <w:tcW w:w="2268" w:type="dxa"/>
            <w:vMerge w:val="restart"/>
          </w:tcPr>
          <w:p w14:paraId="2C14A3D3"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ročně</w:t>
            </w:r>
          </w:p>
        </w:tc>
        <w:tc>
          <w:tcPr>
            <w:tcW w:w="2552" w:type="dxa"/>
            <w:vMerge w:val="restart"/>
          </w:tcPr>
          <w:p w14:paraId="2EDDA514" w14:textId="77777777" w:rsidR="00BF3594" w:rsidRPr="00192070" w:rsidRDefault="00BF3594" w:rsidP="00C14373">
            <w:pPr>
              <w:jc w:val="center"/>
              <w:rPr>
                <w:b/>
                <w:sz w:val="20"/>
                <w:vertAlign w:val="superscript"/>
              </w:rPr>
            </w:pPr>
            <w:r w:rsidRPr="00192070">
              <w:rPr>
                <w:b/>
                <w:sz w:val="20"/>
              </w:rPr>
              <w:t>hmotnostní aktivita</w:t>
            </w:r>
          </w:p>
        </w:tc>
        <w:tc>
          <w:tcPr>
            <w:tcW w:w="2268" w:type="dxa"/>
          </w:tcPr>
          <w:p w14:paraId="0812B86D"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vertAlign w:val="superscript"/>
              </w:rPr>
              <w:t>137</w:t>
            </w:r>
            <w:r w:rsidRPr="00192070">
              <w:rPr>
                <w:rFonts w:ascii="Times New Roman" w:hAnsi="Times New Roman"/>
                <w:b/>
                <w:sz w:val="20"/>
                <w:szCs w:val="20"/>
              </w:rPr>
              <w:t>Cs</w:t>
            </w:r>
          </w:p>
        </w:tc>
        <w:tc>
          <w:tcPr>
            <w:tcW w:w="2268" w:type="dxa"/>
          </w:tcPr>
          <w:p w14:paraId="5139DE00"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 Bq/kg</w:t>
            </w:r>
          </w:p>
        </w:tc>
      </w:tr>
      <w:tr w:rsidR="00BF3594" w:rsidRPr="00BF3594" w14:paraId="05B46309" w14:textId="77777777" w:rsidTr="00B94C4C">
        <w:trPr>
          <w:jc w:val="center"/>
        </w:trPr>
        <w:tc>
          <w:tcPr>
            <w:tcW w:w="2547" w:type="dxa"/>
            <w:vMerge/>
          </w:tcPr>
          <w:p w14:paraId="7A575645" w14:textId="77777777" w:rsidR="00BF3594" w:rsidRPr="00192070" w:rsidRDefault="00BF3594" w:rsidP="00C14373">
            <w:pPr>
              <w:jc w:val="left"/>
              <w:rPr>
                <w:b/>
                <w:sz w:val="20"/>
              </w:rPr>
            </w:pPr>
          </w:p>
        </w:tc>
        <w:tc>
          <w:tcPr>
            <w:tcW w:w="2126" w:type="dxa"/>
            <w:vMerge/>
          </w:tcPr>
          <w:p w14:paraId="0395A0A9"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268" w:type="dxa"/>
            <w:vMerge/>
          </w:tcPr>
          <w:p w14:paraId="1E413628"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p>
        </w:tc>
        <w:tc>
          <w:tcPr>
            <w:tcW w:w="2552" w:type="dxa"/>
            <w:vMerge/>
          </w:tcPr>
          <w:p w14:paraId="46C7704D" w14:textId="77777777" w:rsidR="00BF3594" w:rsidRPr="00192070" w:rsidRDefault="00BF3594" w:rsidP="00C14373">
            <w:pPr>
              <w:jc w:val="center"/>
              <w:rPr>
                <w:b/>
                <w:sz w:val="20"/>
                <w:vertAlign w:val="superscript"/>
              </w:rPr>
            </w:pPr>
          </w:p>
        </w:tc>
        <w:tc>
          <w:tcPr>
            <w:tcW w:w="2268" w:type="dxa"/>
          </w:tcPr>
          <w:p w14:paraId="6C2C16A8"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přírodní radionuklidy</w:t>
            </w:r>
            <w:r w:rsidRPr="00192070">
              <w:rPr>
                <w:rStyle w:val="Odkaznavysvtlivky"/>
                <w:rFonts w:ascii="Times New Roman" w:hAnsi="Times New Roman"/>
                <w:b/>
                <w:sz w:val="20"/>
                <w:szCs w:val="20"/>
              </w:rPr>
              <w:t>l</w:t>
            </w:r>
            <w:r w:rsidRPr="00192070">
              <w:rPr>
                <w:rFonts w:ascii="Times New Roman" w:hAnsi="Times New Roman"/>
                <w:b/>
                <w:sz w:val="20"/>
                <w:szCs w:val="20"/>
                <w:vertAlign w:val="superscript"/>
              </w:rPr>
              <w:t>)</w:t>
            </w:r>
          </w:p>
        </w:tc>
        <w:tc>
          <w:tcPr>
            <w:tcW w:w="2268" w:type="dxa"/>
          </w:tcPr>
          <w:p w14:paraId="726E1F51" w14:textId="77777777" w:rsidR="00BF3594" w:rsidRPr="00192070" w:rsidRDefault="00BF3594" w:rsidP="00C14373">
            <w:pPr>
              <w:pStyle w:val="ListParagraph1"/>
              <w:spacing w:after="0" w:line="240" w:lineRule="auto"/>
              <w:ind w:left="0"/>
              <w:jc w:val="center"/>
              <w:rPr>
                <w:rFonts w:ascii="Times New Roman" w:hAnsi="Times New Roman"/>
                <w:b/>
                <w:sz w:val="20"/>
                <w:szCs w:val="20"/>
              </w:rPr>
            </w:pPr>
            <w:r w:rsidRPr="00192070">
              <w:rPr>
                <w:rFonts w:ascii="Times New Roman" w:hAnsi="Times New Roman"/>
                <w:b/>
                <w:sz w:val="20"/>
                <w:szCs w:val="20"/>
              </w:rPr>
              <w:t>10 Bq/kg</w:t>
            </w:r>
          </w:p>
        </w:tc>
      </w:tr>
      <w:tr w:rsidR="00BF3594" w:rsidRPr="00BF3594" w14:paraId="0A2C0368" w14:textId="77777777" w:rsidTr="00C14373">
        <w:trPr>
          <w:jc w:val="center"/>
        </w:trPr>
        <w:tc>
          <w:tcPr>
            <w:tcW w:w="14029" w:type="dxa"/>
            <w:gridSpan w:val="6"/>
          </w:tcPr>
          <w:p w14:paraId="74480671" w14:textId="77777777" w:rsidR="00BF3594" w:rsidRPr="00BF3594" w:rsidRDefault="00BF3594" w:rsidP="00C14373">
            <w:pPr>
              <w:pStyle w:val="ListParagraph1"/>
              <w:spacing w:before="60" w:after="60" w:line="240" w:lineRule="auto"/>
              <w:ind w:left="0"/>
              <w:rPr>
                <w:rFonts w:ascii="Times New Roman" w:hAnsi="Times New Roman"/>
                <w:b/>
                <w:sz w:val="20"/>
                <w:szCs w:val="20"/>
              </w:rPr>
            </w:pPr>
            <w:r w:rsidRPr="00BF3594">
              <w:rPr>
                <w:rFonts w:ascii="Times New Roman" w:hAnsi="Times New Roman"/>
                <w:b/>
                <w:sz w:val="20"/>
                <w:szCs w:val="20"/>
              </w:rPr>
              <w:lastRenderedPageBreak/>
              <w:t>Síť odběrů vzorků POTRAVNÍHO ŘETĚZCE</w:t>
            </w:r>
          </w:p>
        </w:tc>
      </w:tr>
      <w:tr w:rsidR="00BF3594" w:rsidRPr="00BF3594" w14:paraId="241F1894" w14:textId="77777777" w:rsidTr="00B94C4C">
        <w:trPr>
          <w:jc w:val="center"/>
        </w:trPr>
        <w:tc>
          <w:tcPr>
            <w:tcW w:w="2547" w:type="dxa"/>
            <w:vMerge w:val="restart"/>
          </w:tcPr>
          <w:p w14:paraId="558B650D" w14:textId="77777777" w:rsidR="00BF3594" w:rsidRPr="00BF3594" w:rsidRDefault="00BF3594" w:rsidP="00C14373">
            <w:pPr>
              <w:ind w:left="170" w:hanging="170"/>
              <w:jc w:val="left"/>
              <w:rPr>
                <w:b/>
                <w:sz w:val="20"/>
              </w:rPr>
            </w:pPr>
            <w:r w:rsidRPr="00BF3594">
              <w:rPr>
                <w:b/>
                <w:sz w:val="20"/>
              </w:rPr>
              <w:t xml:space="preserve">mléko </w:t>
            </w:r>
          </w:p>
        </w:tc>
        <w:tc>
          <w:tcPr>
            <w:tcW w:w="2126" w:type="dxa"/>
          </w:tcPr>
          <w:p w14:paraId="5FB08D5F" w14:textId="77777777" w:rsidR="00BF3594" w:rsidRPr="00BF3594" w:rsidRDefault="00BF3594" w:rsidP="00C14373">
            <w:pPr>
              <w:jc w:val="center"/>
              <w:rPr>
                <w:b/>
                <w:sz w:val="20"/>
              </w:rPr>
            </w:pPr>
            <w:r w:rsidRPr="00BF3594">
              <w:rPr>
                <w:b/>
                <w:sz w:val="20"/>
              </w:rPr>
              <w:t>1</w:t>
            </w:r>
          </w:p>
        </w:tc>
        <w:tc>
          <w:tcPr>
            <w:tcW w:w="2268" w:type="dxa"/>
          </w:tcPr>
          <w:p w14:paraId="132C53B3" w14:textId="77777777" w:rsidR="00BF3594" w:rsidRPr="00BF3594" w:rsidRDefault="00BF3594" w:rsidP="00C14373">
            <w:pPr>
              <w:jc w:val="center"/>
              <w:rPr>
                <w:b/>
                <w:sz w:val="20"/>
              </w:rPr>
            </w:pPr>
            <w:r w:rsidRPr="00BF3594">
              <w:rPr>
                <w:b/>
                <w:sz w:val="20"/>
              </w:rPr>
              <w:t>čtvrtletně</w:t>
            </w:r>
          </w:p>
        </w:tc>
        <w:tc>
          <w:tcPr>
            <w:tcW w:w="2552" w:type="dxa"/>
            <w:vMerge w:val="restart"/>
          </w:tcPr>
          <w:p w14:paraId="2693B9DE" w14:textId="77777777" w:rsidR="00BF3594" w:rsidRPr="00BF3594" w:rsidRDefault="00BF3594" w:rsidP="00C14373">
            <w:pPr>
              <w:jc w:val="center"/>
              <w:rPr>
                <w:b/>
                <w:sz w:val="20"/>
              </w:rPr>
            </w:pPr>
            <w:r w:rsidRPr="00BF3594">
              <w:rPr>
                <w:b/>
                <w:sz w:val="20"/>
              </w:rPr>
              <w:t>objemová aktivita nebo hmotnostní aktivita</w:t>
            </w:r>
          </w:p>
        </w:tc>
        <w:tc>
          <w:tcPr>
            <w:tcW w:w="2268" w:type="dxa"/>
          </w:tcPr>
          <w:p w14:paraId="0C4E4A33"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3281441F" w14:textId="77777777" w:rsidR="00BF3594" w:rsidRPr="00BF3594" w:rsidRDefault="00BF3594" w:rsidP="00C14373">
            <w:pPr>
              <w:jc w:val="center"/>
              <w:rPr>
                <w:b/>
                <w:sz w:val="20"/>
              </w:rPr>
            </w:pPr>
            <w:r w:rsidRPr="00BF3594">
              <w:rPr>
                <w:b/>
                <w:sz w:val="20"/>
              </w:rPr>
              <w:t>0,1 Bq/l (Bq/kg)</w:t>
            </w:r>
          </w:p>
        </w:tc>
      </w:tr>
      <w:tr w:rsidR="00BF3594" w:rsidRPr="00BF3594" w14:paraId="5C9745D5" w14:textId="77777777" w:rsidTr="00B94C4C">
        <w:trPr>
          <w:jc w:val="center"/>
        </w:trPr>
        <w:tc>
          <w:tcPr>
            <w:tcW w:w="2547" w:type="dxa"/>
            <w:vMerge/>
          </w:tcPr>
          <w:p w14:paraId="57FEABE6" w14:textId="77777777" w:rsidR="00BF3594" w:rsidRPr="00BF3594" w:rsidRDefault="00BF3594" w:rsidP="00C14373">
            <w:pPr>
              <w:ind w:left="170" w:hanging="170"/>
              <w:jc w:val="left"/>
              <w:rPr>
                <w:b/>
                <w:sz w:val="20"/>
              </w:rPr>
            </w:pPr>
          </w:p>
        </w:tc>
        <w:tc>
          <w:tcPr>
            <w:tcW w:w="2126" w:type="dxa"/>
          </w:tcPr>
          <w:p w14:paraId="601570FE" w14:textId="77777777" w:rsidR="00BF3594" w:rsidRPr="00BF3594" w:rsidRDefault="00BF3594" w:rsidP="00C14373">
            <w:pPr>
              <w:jc w:val="center"/>
              <w:rPr>
                <w:b/>
                <w:sz w:val="20"/>
              </w:rPr>
            </w:pPr>
            <w:r w:rsidRPr="00BF3594">
              <w:rPr>
                <w:b/>
                <w:sz w:val="20"/>
              </w:rPr>
              <w:t>1</w:t>
            </w:r>
          </w:p>
        </w:tc>
        <w:tc>
          <w:tcPr>
            <w:tcW w:w="2268" w:type="dxa"/>
          </w:tcPr>
          <w:p w14:paraId="319CA354" w14:textId="77777777" w:rsidR="00BF3594" w:rsidRPr="00BF3594" w:rsidRDefault="00BF3594" w:rsidP="00C14373">
            <w:pPr>
              <w:jc w:val="center"/>
              <w:rPr>
                <w:b/>
                <w:sz w:val="20"/>
              </w:rPr>
            </w:pPr>
            <w:r w:rsidRPr="00BF3594">
              <w:rPr>
                <w:b/>
                <w:sz w:val="20"/>
              </w:rPr>
              <w:t>ročně</w:t>
            </w:r>
          </w:p>
        </w:tc>
        <w:tc>
          <w:tcPr>
            <w:tcW w:w="2552" w:type="dxa"/>
            <w:vMerge/>
          </w:tcPr>
          <w:p w14:paraId="6132AC4C" w14:textId="77777777" w:rsidR="00BF3594" w:rsidRPr="00BF3594" w:rsidRDefault="00BF3594" w:rsidP="00C14373">
            <w:pPr>
              <w:jc w:val="center"/>
              <w:rPr>
                <w:b/>
                <w:sz w:val="20"/>
              </w:rPr>
            </w:pPr>
          </w:p>
        </w:tc>
        <w:tc>
          <w:tcPr>
            <w:tcW w:w="2268" w:type="dxa"/>
          </w:tcPr>
          <w:p w14:paraId="7008D731" w14:textId="77777777" w:rsidR="00BF3594" w:rsidRPr="00BF3594" w:rsidRDefault="00BF3594" w:rsidP="00C14373">
            <w:pPr>
              <w:jc w:val="center"/>
              <w:rPr>
                <w:b/>
                <w:sz w:val="20"/>
              </w:rPr>
            </w:pPr>
            <w:r w:rsidRPr="00BF3594">
              <w:rPr>
                <w:b/>
                <w:sz w:val="20"/>
                <w:vertAlign w:val="superscript"/>
              </w:rPr>
              <w:t>90</w:t>
            </w:r>
            <w:r w:rsidRPr="00BF3594">
              <w:rPr>
                <w:b/>
                <w:sz w:val="20"/>
              </w:rPr>
              <w:t>Sr</w:t>
            </w:r>
          </w:p>
        </w:tc>
        <w:tc>
          <w:tcPr>
            <w:tcW w:w="2268" w:type="dxa"/>
          </w:tcPr>
          <w:p w14:paraId="1E346F1C" w14:textId="77777777" w:rsidR="00BF3594" w:rsidRPr="00BF3594" w:rsidRDefault="00BF3594" w:rsidP="00C14373">
            <w:pPr>
              <w:jc w:val="center"/>
              <w:rPr>
                <w:b/>
                <w:sz w:val="20"/>
              </w:rPr>
            </w:pPr>
            <w:r w:rsidRPr="00BF3594">
              <w:rPr>
                <w:b/>
                <w:sz w:val="20"/>
              </w:rPr>
              <w:t>0,05 Bq/l (Bq/kg)</w:t>
            </w:r>
          </w:p>
        </w:tc>
      </w:tr>
      <w:tr w:rsidR="00BF3594" w:rsidRPr="00BF3594" w14:paraId="2099EF7E" w14:textId="77777777" w:rsidTr="00B94C4C">
        <w:trPr>
          <w:jc w:val="center"/>
        </w:trPr>
        <w:tc>
          <w:tcPr>
            <w:tcW w:w="2547" w:type="dxa"/>
          </w:tcPr>
          <w:p w14:paraId="325EF337"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položky smíšené stravy – ryby</w:t>
            </w:r>
          </w:p>
        </w:tc>
        <w:tc>
          <w:tcPr>
            <w:tcW w:w="2126" w:type="dxa"/>
          </w:tcPr>
          <w:p w14:paraId="7FA561F7" w14:textId="77777777" w:rsidR="00BF3594" w:rsidRPr="00BF3594" w:rsidRDefault="00BF3594" w:rsidP="00C14373">
            <w:pPr>
              <w:jc w:val="center"/>
              <w:rPr>
                <w:b/>
                <w:sz w:val="20"/>
              </w:rPr>
            </w:pPr>
            <w:r w:rsidRPr="00BF3594">
              <w:rPr>
                <w:b/>
                <w:sz w:val="20"/>
              </w:rPr>
              <w:t>1</w:t>
            </w:r>
          </w:p>
        </w:tc>
        <w:tc>
          <w:tcPr>
            <w:tcW w:w="2268" w:type="dxa"/>
          </w:tcPr>
          <w:p w14:paraId="06AC2A88" w14:textId="77777777" w:rsidR="00BF3594" w:rsidRPr="00BF3594" w:rsidRDefault="00BF3594" w:rsidP="00C14373">
            <w:pPr>
              <w:jc w:val="center"/>
              <w:rPr>
                <w:b/>
                <w:sz w:val="20"/>
              </w:rPr>
            </w:pPr>
            <w:r w:rsidRPr="00BF3594">
              <w:rPr>
                <w:b/>
                <w:sz w:val="20"/>
              </w:rPr>
              <w:t>ročně</w:t>
            </w:r>
          </w:p>
        </w:tc>
        <w:tc>
          <w:tcPr>
            <w:tcW w:w="2552" w:type="dxa"/>
          </w:tcPr>
          <w:p w14:paraId="15E8692B" w14:textId="77777777" w:rsidR="00BF3594" w:rsidRPr="00BF3594" w:rsidRDefault="00BF3594" w:rsidP="00C14373">
            <w:pPr>
              <w:jc w:val="center"/>
              <w:rPr>
                <w:b/>
                <w:sz w:val="20"/>
              </w:rPr>
            </w:pPr>
            <w:r w:rsidRPr="00BF3594">
              <w:rPr>
                <w:b/>
                <w:sz w:val="20"/>
              </w:rPr>
              <w:t>hmotnostní aktivita</w:t>
            </w:r>
          </w:p>
        </w:tc>
        <w:tc>
          <w:tcPr>
            <w:tcW w:w="2268" w:type="dxa"/>
          </w:tcPr>
          <w:p w14:paraId="10174E39"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69208BA4" w14:textId="77777777" w:rsidR="00BF3594" w:rsidRPr="00BF3594" w:rsidRDefault="00BF3594" w:rsidP="00C14373">
            <w:pPr>
              <w:jc w:val="center"/>
              <w:rPr>
                <w:b/>
                <w:sz w:val="20"/>
              </w:rPr>
            </w:pPr>
            <w:r w:rsidRPr="00BF3594">
              <w:rPr>
                <w:b/>
                <w:sz w:val="20"/>
              </w:rPr>
              <w:t>0,1 Bq/kg</w:t>
            </w:r>
          </w:p>
        </w:tc>
      </w:tr>
      <w:tr w:rsidR="00BF3594" w:rsidRPr="00BF3594" w14:paraId="6BC48CA4" w14:textId="77777777" w:rsidTr="00B94C4C">
        <w:trPr>
          <w:jc w:val="center"/>
        </w:trPr>
        <w:tc>
          <w:tcPr>
            <w:tcW w:w="2547" w:type="dxa"/>
          </w:tcPr>
          <w:p w14:paraId="5B66896D"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položky smíšené stravy – obiloviny</w:t>
            </w:r>
          </w:p>
        </w:tc>
        <w:tc>
          <w:tcPr>
            <w:tcW w:w="2126" w:type="dxa"/>
          </w:tcPr>
          <w:p w14:paraId="07B30C6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268" w:type="dxa"/>
          </w:tcPr>
          <w:p w14:paraId="7AF014F9" w14:textId="77777777" w:rsidR="00BF3594" w:rsidRPr="00BF3594" w:rsidRDefault="00BF3594" w:rsidP="00C14373">
            <w:pPr>
              <w:jc w:val="center"/>
              <w:rPr>
                <w:b/>
                <w:sz w:val="20"/>
              </w:rPr>
            </w:pPr>
            <w:r w:rsidRPr="00BF3594">
              <w:rPr>
                <w:b/>
                <w:sz w:val="20"/>
              </w:rPr>
              <w:t>ročně</w:t>
            </w:r>
          </w:p>
        </w:tc>
        <w:tc>
          <w:tcPr>
            <w:tcW w:w="2552" w:type="dxa"/>
          </w:tcPr>
          <w:p w14:paraId="676185D2" w14:textId="77777777" w:rsidR="00BF3594" w:rsidRPr="00BF3594" w:rsidRDefault="00BF3594" w:rsidP="00C14373">
            <w:pPr>
              <w:jc w:val="center"/>
              <w:rPr>
                <w:b/>
                <w:sz w:val="20"/>
              </w:rPr>
            </w:pPr>
            <w:r w:rsidRPr="00BF3594">
              <w:rPr>
                <w:b/>
                <w:sz w:val="20"/>
              </w:rPr>
              <w:t>hmotnostní aktivita</w:t>
            </w:r>
          </w:p>
        </w:tc>
        <w:tc>
          <w:tcPr>
            <w:tcW w:w="2268" w:type="dxa"/>
          </w:tcPr>
          <w:p w14:paraId="2357C2C0"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78D70415" w14:textId="77777777" w:rsidR="00BF3594" w:rsidRPr="00BF3594" w:rsidRDefault="00BF3594" w:rsidP="00C14373">
            <w:pPr>
              <w:jc w:val="center"/>
              <w:rPr>
                <w:b/>
                <w:sz w:val="20"/>
              </w:rPr>
            </w:pPr>
            <w:r w:rsidRPr="00BF3594">
              <w:rPr>
                <w:b/>
                <w:sz w:val="20"/>
              </w:rPr>
              <w:t>0,1 Bq/kg</w:t>
            </w:r>
          </w:p>
        </w:tc>
      </w:tr>
      <w:tr w:rsidR="00BF3594" w:rsidRPr="00BF3594" w14:paraId="6FEB529F" w14:textId="77777777" w:rsidTr="00B94C4C">
        <w:trPr>
          <w:jc w:val="center"/>
        </w:trPr>
        <w:tc>
          <w:tcPr>
            <w:tcW w:w="2547" w:type="dxa"/>
          </w:tcPr>
          <w:p w14:paraId="6E5468E2"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položky smíšené stravy – ovoce</w:t>
            </w:r>
          </w:p>
        </w:tc>
        <w:tc>
          <w:tcPr>
            <w:tcW w:w="2126" w:type="dxa"/>
          </w:tcPr>
          <w:p w14:paraId="3748A94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268" w:type="dxa"/>
          </w:tcPr>
          <w:p w14:paraId="7993CAE8" w14:textId="77777777" w:rsidR="00BF3594" w:rsidRPr="00BF3594" w:rsidRDefault="00BF3594" w:rsidP="00C14373">
            <w:pPr>
              <w:jc w:val="center"/>
              <w:rPr>
                <w:b/>
                <w:sz w:val="20"/>
              </w:rPr>
            </w:pPr>
            <w:r w:rsidRPr="00BF3594">
              <w:rPr>
                <w:b/>
                <w:sz w:val="20"/>
              </w:rPr>
              <w:t>ročně</w:t>
            </w:r>
          </w:p>
        </w:tc>
        <w:tc>
          <w:tcPr>
            <w:tcW w:w="2552" w:type="dxa"/>
          </w:tcPr>
          <w:p w14:paraId="35DC219D" w14:textId="77777777" w:rsidR="00BF3594" w:rsidRPr="00BF3594" w:rsidRDefault="00BF3594" w:rsidP="00C14373">
            <w:pPr>
              <w:jc w:val="center"/>
              <w:rPr>
                <w:b/>
                <w:sz w:val="20"/>
              </w:rPr>
            </w:pPr>
            <w:r w:rsidRPr="00BF3594">
              <w:rPr>
                <w:b/>
                <w:sz w:val="20"/>
              </w:rPr>
              <w:t>hmotnostní aktivita</w:t>
            </w:r>
          </w:p>
        </w:tc>
        <w:tc>
          <w:tcPr>
            <w:tcW w:w="2268" w:type="dxa"/>
          </w:tcPr>
          <w:p w14:paraId="59025D46"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4AC12D15" w14:textId="77777777" w:rsidR="00BF3594" w:rsidRPr="00BF3594" w:rsidRDefault="00BF3594" w:rsidP="00C14373">
            <w:pPr>
              <w:jc w:val="center"/>
              <w:rPr>
                <w:b/>
                <w:sz w:val="20"/>
              </w:rPr>
            </w:pPr>
            <w:r w:rsidRPr="00BF3594">
              <w:rPr>
                <w:b/>
                <w:sz w:val="20"/>
              </w:rPr>
              <w:t>0,1 Bq/kg</w:t>
            </w:r>
          </w:p>
        </w:tc>
      </w:tr>
      <w:tr w:rsidR="00B94C4C" w:rsidRPr="00BF3594" w14:paraId="222E435B" w14:textId="77777777" w:rsidTr="001F64B3">
        <w:trPr>
          <w:jc w:val="center"/>
        </w:trPr>
        <w:tc>
          <w:tcPr>
            <w:tcW w:w="2547" w:type="dxa"/>
          </w:tcPr>
          <w:p w14:paraId="761D88A7" w14:textId="7E41014E" w:rsidR="00B94C4C" w:rsidRPr="00BF3594" w:rsidRDefault="00B94C4C" w:rsidP="00B94C4C">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 xml:space="preserve">položky smíšené stravy – </w:t>
            </w:r>
            <w:r>
              <w:rPr>
                <w:rFonts w:ascii="Times New Roman" w:hAnsi="Times New Roman"/>
                <w:b/>
                <w:sz w:val="20"/>
                <w:szCs w:val="20"/>
              </w:rPr>
              <w:t>zelenina</w:t>
            </w:r>
          </w:p>
        </w:tc>
        <w:tc>
          <w:tcPr>
            <w:tcW w:w="2126" w:type="dxa"/>
          </w:tcPr>
          <w:p w14:paraId="66106C8C" w14:textId="77777777" w:rsidR="00B94C4C" w:rsidRPr="00BF3594" w:rsidRDefault="00B94C4C" w:rsidP="001F64B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268" w:type="dxa"/>
          </w:tcPr>
          <w:p w14:paraId="1F2116B2" w14:textId="77777777" w:rsidR="00B94C4C" w:rsidRPr="00BF3594" w:rsidRDefault="00B94C4C" w:rsidP="001F64B3">
            <w:pPr>
              <w:jc w:val="center"/>
              <w:rPr>
                <w:b/>
                <w:sz w:val="20"/>
              </w:rPr>
            </w:pPr>
            <w:r w:rsidRPr="00BF3594">
              <w:rPr>
                <w:b/>
                <w:sz w:val="20"/>
              </w:rPr>
              <w:t>ročně</w:t>
            </w:r>
          </w:p>
        </w:tc>
        <w:tc>
          <w:tcPr>
            <w:tcW w:w="2552" w:type="dxa"/>
          </w:tcPr>
          <w:p w14:paraId="53706A5A" w14:textId="77777777" w:rsidR="00B94C4C" w:rsidRPr="00BF3594" w:rsidRDefault="00B94C4C" w:rsidP="001F64B3">
            <w:pPr>
              <w:jc w:val="center"/>
              <w:rPr>
                <w:b/>
                <w:sz w:val="20"/>
              </w:rPr>
            </w:pPr>
            <w:r w:rsidRPr="00BF3594">
              <w:rPr>
                <w:b/>
                <w:sz w:val="20"/>
              </w:rPr>
              <w:t>hmotnostní aktivita</w:t>
            </w:r>
          </w:p>
        </w:tc>
        <w:tc>
          <w:tcPr>
            <w:tcW w:w="2268" w:type="dxa"/>
          </w:tcPr>
          <w:p w14:paraId="1AACE7AC" w14:textId="77777777" w:rsidR="00B94C4C" w:rsidRPr="00BF3594" w:rsidRDefault="00B94C4C" w:rsidP="001F64B3">
            <w:pPr>
              <w:jc w:val="center"/>
              <w:rPr>
                <w:b/>
                <w:sz w:val="20"/>
              </w:rPr>
            </w:pPr>
            <w:r w:rsidRPr="00BF3594">
              <w:rPr>
                <w:b/>
                <w:sz w:val="20"/>
                <w:vertAlign w:val="superscript"/>
              </w:rPr>
              <w:t>137</w:t>
            </w:r>
            <w:r w:rsidRPr="00BF3594">
              <w:rPr>
                <w:b/>
                <w:sz w:val="20"/>
              </w:rPr>
              <w:t>Cs</w:t>
            </w:r>
          </w:p>
        </w:tc>
        <w:tc>
          <w:tcPr>
            <w:tcW w:w="2268" w:type="dxa"/>
          </w:tcPr>
          <w:p w14:paraId="76407751" w14:textId="77777777" w:rsidR="00B94C4C" w:rsidRPr="00BF3594" w:rsidRDefault="00B94C4C" w:rsidP="001F64B3">
            <w:pPr>
              <w:jc w:val="center"/>
              <w:rPr>
                <w:b/>
                <w:sz w:val="20"/>
              </w:rPr>
            </w:pPr>
            <w:r w:rsidRPr="00BF3594">
              <w:rPr>
                <w:b/>
                <w:sz w:val="20"/>
              </w:rPr>
              <w:t>0,1 Bq/kg</w:t>
            </w:r>
          </w:p>
        </w:tc>
      </w:tr>
      <w:tr w:rsidR="00BF3594" w:rsidRPr="00BF3594" w14:paraId="2C0B3124" w14:textId="77777777" w:rsidTr="00B94C4C">
        <w:trPr>
          <w:jc w:val="center"/>
        </w:trPr>
        <w:tc>
          <w:tcPr>
            <w:tcW w:w="2547" w:type="dxa"/>
          </w:tcPr>
          <w:p w14:paraId="31CD8F5B"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položky smíšené stravy – lesní plody</w:t>
            </w:r>
          </w:p>
        </w:tc>
        <w:tc>
          <w:tcPr>
            <w:tcW w:w="2126" w:type="dxa"/>
          </w:tcPr>
          <w:p w14:paraId="3601579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268" w:type="dxa"/>
          </w:tcPr>
          <w:p w14:paraId="6C8B4620" w14:textId="77777777" w:rsidR="00BF3594" w:rsidRPr="00BF3594" w:rsidRDefault="00BF3594" w:rsidP="00C14373">
            <w:pPr>
              <w:jc w:val="center"/>
              <w:rPr>
                <w:b/>
                <w:sz w:val="20"/>
              </w:rPr>
            </w:pPr>
            <w:r w:rsidRPr="00BF3594">
              <w:rPr>
                <w:b/>
                <w:sz w:val="20"/>
              </w:rPr>
              <w:t>ročně</w:t>
            </w:r>
          </w:p>
        </w:tc>
        <w:tc>
          <w:tcPr>
            <w:tcW w:w="2552" w:type="dxa"/>
          </w:tcPr>
          <w:p w14:paraId="360E31E3" w14:textId="77777777" w:rsidR="00BF3594" w:rsidRPr="00BF3594" w:rsidRDefault="00BF3594" w:rsidP="00C14373">
            <w:pPr>
              <w:jc w:val="center"/>
              <w:rPr>
                <w:b/>
                <w:sz w:val="20"/>
              </w:rPr>
            </w:pPr>
            <w:r w:rsidRPr="00BF3594">
              <w:rPr>
                <w:b/>
                <w:sz w:val="20"/>
              </w:rPr>
              <w:t>hmotnostní aktivita</w:t>
            </w:r>
          </w:p>
        </w:tc>
        <w:tc>
          <w:tcPr>
            <w:tcW w:w="2268" w:type="dxa"/>
          </w:tcPr>
          <w:p w14:paraId="599C9978"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67B87FC9" w14:textId="77777777" w:rsidR="00BF3594" w:rsidRPr="00BF3594" w:rsidRDefault="00BF3594" w:rsidP="00C14373">
            <w:pPr>
              <w:jc w:val="center"/>
              <w:rPr>
                <w:b/>
                <w:sz w:val="20"/>
              </w:rPr>
            </w:pPr>
            <w:r w:rsidRPr="00BF3594">
              <w:rPr>
                <w:b/>
                <w:sz w:val="20"/>
              </w:rPr>
              <w:t>0,1 Bq/kg</w:t>
            </w:r>
          </w:p>
        </w:tc>
      </w:tr>
      <w:tr w:rsidR="00BF3594" w:rsidRPr="00BF3594" w14:paraId="53DBF05B" w14:textId="77777777" w:rsidTr="00B94C4C">
        <w:trPr>
          <w:jc w:val="center"/>
        </w:trPr>
        <w:tc>
          <w:tcPr>
            <w:tcW w:w="2547" w:type="dxa"/>
          </w:tcPr>
          <w:p w14:paraId="4468F3DD"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položky smíšené stravy – houby</w:t>
            </w:r>
          </w:p>
        </w:tc>
        <w:tc>
          <w:tcPr>
            <w:tcW w:w="2126" w:type="dxa"/>
          </w:tcPr>
          <w:p w14:paraId="0960518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268" w:type="dxa"/>
          </w:tcPr>
          <w:p w14:paraId="4F25A07B" w14:textId="77777777" w:rsidR="00BF3594" w:rsidRPr="00BF3594" w:rsidRDefault="00BF3594" w:rsidP="00C14373">
            <w:pPr>
              <w:jc w:val="center"/>
              <w:rPr>
                <w:b/>
                <w:sz w:val="20"/>
              </w:rPr>
            </w:pPr>
            <w:r w:rsidRPr="00BF3594">
              <w:rPr>
                <w:b/>
                <w:sz w:val="20"/>
              </w:rPr>
              <w:t>ročně</w:t>
            </w:r>
          </w:p>
        </w:tc>
        <w:tc>
          <w:tcPr>
            <w:tcW w:w="2552" w:type="dxa"/>
          </w:tcPr>
          <w:p w14:paraId="718A7E19" w14:textId="77777777" w:rsidR="00BF3594" w:rsidRPr="00BF3594" w:rsidRDefault="00BF3594" w:rsidP="00C14373">
            <w:pPr>
              <w:jc w:val="center"/>
              <w:rPr>
                <w:b/>
                <w:sz w:val="20"/>
              </w:rPr>
            </w:pPr>
            <w:r w:rsidRPr="00BF3594">
              <w:rPr>
                <w:b/>
                <w:sz w:val="20"/>
              </w:rPr>
              <w:t>hmotnostní aktivita</w:t>
            </w:r>
          </w:p>
        </w:tc>
        <w:tc>
          <w:tcPr>
            <w:tcW w:w="2268" w:type="dxa"/>
          </w:tcPr>
          <w:p w14:paraId="6914891A"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53DCACBF" w14:textId="77777777" w:rsidR="00BF3594" w:rsidRPr="00BF3594" w:rsidRDefault="00BF3594" w:rsidP="00C14373">
            <w:pPr>
              <w:jc w:val="center"/>
              <w:rPr>
                <w:b/>
                <w:sz w:val="20"/>
              </w:rPr>
            </w:pPr>
            <w:r w:rsidRPr="00BF3594">
              <w:rPr>
                <w:b/>
                <w:sz w:val="20"/>
              </w:rPr>
              <w:t>0,1 Bq/kg</w:t>
            </w:r>
          </w:p>
        </w:tc>
      </w:tr>
      <w:tr w:rsidR="00BF3594" w:rsidRPr="00BF3594" w14:paraId="73AD4929" w14:textId="77777777" w:rsidTr="00B94C4C">
        <w:trPr>
          <w:jc w:val="center"/>
        </w:trPr>
        <w:tc>
          <w:tcPr>
            <w:tcW w:w="2547" w:type="dxa"/>
          </w:tcPr>
          <w:p w14:paraId="37A0AC26"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krmiva</w:t>
            </w:r>
          </w:p>
        </w:tc>
        <w:tc>
          <w:tcPr>
            <w:tcW w:w="2126" w:type="dxa"/>
          </w:tcPr>
          <w:p w14:paraId="29F9068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2268" w:type="dxa"/>
          </w:tcPr>
          <w:p w14:paraId="517BF88D"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ročně</w:t>
            </w:r>
          </w:p>
        </w:tc>
        <w:tc>
          <w:tcPr>
            <w:tcW w:w="2552" w:type="dxa"/>
          </w:tcPr>
          <w:p w14:paraId="1BFB2A11" w14:textId="77777777" w:rsidR="00BF3594" w:rsidRPr="00BF3594" w:rsidRDefault="00BF3594" w:rsidP="00C14373">
            <w:pPr>
              <w:jc w:val="center"/>
              <w:rPr>
                <w:b/>
                <w:sz w:val="20"/>
              </w:rPr>
            </w:pPr>
            <w:r w:rsidRPr="00BF3594">
              <w:rPr>
                <w:b/>
                <w:sz w:val="20"/>
              </w:rPr>
              <w:t>hmotnostní aktivita</w:t>
            </w:r>
          </w:p>
        </w:tc>
        <w:tc>
          <w:tcPr>
            <w:tcW w:w="2268" w:type="dxa"/>
          </w:tcPr>
          <w:p w14:paraId="0D8996C9" w14:textId="77777777" w:rsidR="00BF3594" w:rsidRPr="00BF3594" w:rsidRDefault="00BF3594" w:rsidP="00C14373">
            <w:pPr>
              <w:jc w:val="center"/>
              <w:rPr>
                <w:b/>
                <w:sz w:val="20"/>
              </w:rPr>
            </w:pPr>
            <w:r w:rsidRPr="00BF3594">
              <w:rPr>
                <w:b/>
                <w:sz w:val="20"/>
                <w:vertAlign w:val="superscript"/>
              </w:rPr>
              <w:t>137</w:t>
            </w:r>
            <w:r w:rsidRPr="00BF3594">
              <w:rPr>
                <w:b/>
                <w:sz w:val="20"/>
              </w:rPr>
              <w:t>Cs</w:t>
            </w:r>
          </w:p>
        </w:tc>
        <w:tc>
          <w:tcPr>
            <w:tcW w:w="2268" w:type="dxa"/>
          </w:tcPr>
          <w:p w14:paraId="726A50DE" w14:textId="77777777" w:rsidR="00BF3594" w:rsidRPr="00BF3594" w:rsidRDefault="00BF3594" w:rsidP="00C14373">
            <w:pPr>
              <w:jc w:val="center"/>
              <w:rPr>
                <w:b/>
                <w:sz w:val="20"/>
              </w:rPr>
            </w:pPr>
            <w:r w:rsidRPr="00BF3594">
              <w:rPr>
                <w:b/>
                <w:sz w:val="20"/>
              </w:rPr>
              <w:t>0,1 Bq/kg</w:t>
            </w:r>
          </w:p>
        </w:tc>
      </w:tr>
    </w:tbl>
    <w:p w14:paraId="7E517709" w14:textId="635F622C" w:rsidR="00BF3594" w:rsidRPr="00BF3594" w:rsidRDefault="00BF3594" w:rsidP="00BF3594">
      <w:pPr>
        <w:jc w:val="left"/>
        <w:rPr>
          <w:b/>
          <w:caps/>
          <w:szCs w:val="24"/>
        </w:rPr>
      </w:pPr>
    </w:p>
    <w:p w14:paraId="16509DFE" w14:textId="77777777" w:rsidR="00BF3594" w:rsidRPr="006B51B9" w:rsidRDefault="00BF3594" w:rsidP="00BF3594">
      <w:pPr>
        <w:pStyle w:val="Textvysvtlivek"/>
        <w:ind w:left="227" w:hanging="227"/>
        <w:rPr>
          <w:b/>
        </w:rPr>
      </w:pPr>
      <w:r w:rsidRPr="006B51B9">
        <w:rPr>
          <w:b/>
        </w:rPr>
        <w:t>Vysvětlivky:</w:t>
      </w:r>
    </w:p>
    <w:p w14:paraId="2DC9C75B" w14:textId="77777777" w:rsidR="00BF3594" w:rsidRPr="006B51B9" w:rsidRDefault="00BF3594" w:rsidP="00BF3594">
      <w:pPr>
        <w:pStyle w:val="Textvysvtlivek"/>
        <w:ind w:left="227" w:hanging="227"/>
        <w:rPr>
          <w:b/>
        </w:rPr>
      </w:pPr>
      <w:r w:rsidRPr="006B51B9">
        <w:rPr>
          <w:rStyle w:val="Odkaznavysvtlivky"/>
          <w:rFonts w:eastAsiaTheme="majorEastAsia"/>
          <w:b/>
        </w:rPr>
        <w:t>a</w:t>
      </w:r>
      <w:r w:rsidRPr="006B51B9">
        <w:rPr>
          <w:b/>
          <w:vertAlign w:val="superscript"/>
        </w:rPr>
        <w:t>)</w:t>
      </w:r>
      <w:r w:rsidRPr="006B51B9">
        <w:rPr>
          <w:b/>
        </w:rPr>
        <w:t xml:space="preserve"> Měřicí místa rovnoměrně rozložená v území do vzdálenosti 5 km od plánovaného areálu.</w:t>
      </w:r>
    </w:p>
    <w:p w14:paraId="30F1BCBC" w14:textId="77777777" w:rsidR="00BF3594" w:rsidRPr="006B51B9" w:rsidRDefault="00BF3594" w:rsidP="00BF3594">
      <w:pPr>
        <w:pStyle w:val="Textvysvtlivek"/>
        <w:rPr>
          <w:b/>
        </w:rPr>
      </w:pPr>
      <w:r w:rsidRPr="006B51B9">
        <w:rPr>
          <w:rStyle w:val="Odkaznavysvtlivky"/>
          <w:rFonts w:eastAsiaTheme="majorEastAsia"/>
          <w:b/>
        </w:rPr>
        <w:t>b</w:t>
      </w:r>
      <w:r w:rsidRPr="006B51B9">
        <w:rPr>
          <w:b/>
          <w:vertAlign w:val="superscript"/>
        </w:rPr>
        <w:t>)</w:t>
      </w:r>
      <w:r w:rsidRPr="006B51B9">
        <w:rPr>
          <w:b/>
        </w:rPr>
        <w:t xml:space="preserve"> Dávkový ekvivalent za monitorované období se přepočítává na průměrný příkon fotonového nebo prostorového dávkového ekvivalentu za hodinu.</w:t>
      </w:r>
    </w:p>
    <w:p w14:paraId="44E2477F" w14:textId="77777777" w:rsidR="00BF3594" w:rsidRPr="006B51B9" w:rsidRDefault="00BF3594" w:rsidP="00BF3594">
      <w:pPr>
        <w:pStyle w:val="Textvysvtlivek"/>
        <w:rPr>
          <w:b/>
        </w:rPr>
      </w:pPr>
      <w:r w:rsidRPr="006B51B9">
        <w:rPr>
          <w:rStyle w:val="Odkaznavysvtlivky"/>
          <w:rFonts w:eastAsiaTheme="majorEastAsia"/>
          <w:b/>
        </w:rPr>
        <w:t>c</w:t>
      </w:r>
      <w:r w:rsidRPr="006B51B9">
        <w:rPr>
          <w:b/>
          <w:vertAlign w:val="superscript"/>
        </w:rPr>
        <w:t>)</w:t>
      </w:r>
      <w:r w:rsidRPr="006B51B9">
        <w:rPr>
          <w:b/>
        </w:rPr>
        <w:t xml:space="preserve"> Odběrová místa rovnoměrně rozložená v území ve vzdálenosti 2-3 km od plánovaného areálu. </w:t>
      </w:r>
    </w:p>
    <w:p w14:paraId="37DDACC0" w14:textId="77777777" w:rsidR="00BF3594" w:rsidRPr="006B51B9" w:rsidRDefault="00BF3594" w:rsidP="00BF3594">
      <w:pPr>
        <w:pStyle w:val="Textvysvtlivek"/>
        <w:rPr>
          <w:b/>
        </w:rPr>
      </w:pPr>
      <w:r w:rsidRPr="006B51B9">
        <w:rPr>
          <w:rStyle w:val="Odkaznavysvtlivky"/>
          <w:rFonts w:eastAsiaTheme="majorEastAsia"/>
          <w:b/>
        </w:rPr>
        <w:t>d</w:t>
      </w:r>
      <w:r w:rsidRPr="006B51B9">
        <w:rPr>
          <w:b/>
          <w:vertAlign w:val="superscript"/>
        </w:rPr>
        <w:t>)</w:t>
      </w:r>
      <w:r w:rsidRPr="006B51B9">
        <w:rPr>
          <w:b/>
        </w:rPr>
        <w:t xml:space="preserve"> Odběrová místa rovnoměrně rozložená v území ve vzdálenosti 2-3 km od plánovaného areálu. Sr se měří pouze ve spojeném vzorku ze všech odběrových míst. </w:t>
      </w:r>
    </w:p>
    <w:p w14:paraId="4E3924E1" w14:textId="77777777" w:rsidR="00BF3594" w:rsidRPr="006B51B9" w:rsidRDefault="00BF3594" w:rsidP="00BF3594">
      <w:pPr>
        <w:pStyle w:val="Textvysvtlivek"/>
        <w:rPr>
          <w:b/>
        </w:rPr>
      </w:pPr>
      <w:r w:rsidRPr="006B51B9">
        <w:rPr>
          <w:rStyle w:val="Odkaznavysvtlivky"/>
          <w:b/>
        </w:rPr>
        <w:t>e</w:t>
      </w:r>
      <w:r w:rsidRPr="006B51B9">
        <w:rPr>
          <w:b/>
          <w:vertAlign w:val="superscript"/>
        </w:rPr>
        <w:t>)</w:t>
      </w:r>
      <w:r w:rsidRPr="006B51B9">
        <w:rPr>
          <w:b/>
        </w:rPr>
        <w:t xml:space="preserve"> Vyhodnocují se přírodní radionuklidy zjistitelné spektrometrií gama záření. Především se vyhodnocuje </w:t>
      </w:r>
      <w:r w:rsidRPr="006B51B9">
        <w:rPr>
          <w:b/>
          <w:vertAlign w:val="superscript"/>
        </w:rPr>
        <w:t>40</w:t>
      </w:r>
      <w:r w:rsidRPr="006B51B9">
        <w:rPr>
          <w:b/>
        </w:rPr>
        <w:t>K.</w:t>
      </w:r>
    </w:p>
    <w:p w14:paraId="0148B17F" w14:textId="2FEB6323" w:rsidR="00BF3594" w:rsidRDefault="00BF3594" w:rsidP="00BF3594">
      <w:pPr>
        <w:pStyle w:val="Textvysvtlivek"/>
        <w:rPr>
          <w:b/>
        </w:rPr>
      </w:pPr>
      <w:r w:rsidRPr="006B51B9">
        <w:rPr>
          <w:rStyle w:val="Odkaznavysvtlivky"/>
          <w:rFonts w:eastAsiaTheme="majorEastAsia"/>
          <w:b/>
        </w:rPr>
        <w:t>f</w:t>
      </w:r>
      <w:r w:rsidRPr="006B51B9">
        <w:rPr>
          <w:b/>
          <w:vertAlign w:val="superscript"/>
        </w:rPr>
        <w:t>)</w:t>
      </w:r>
      <w:r w:rsidRPr="006B51B9">
        <w:rPr>
          <w:b/>
        </w:rPr>
        <w:t xml:space="preserve"> Odběrová místa ve vodoteči, kam je zamýšlena výpust, jeden odběr nad plánovanou výpustí a dva pod ní. </w:t>
      </w:r>
    </w:p>
    <w:p w14:paraId="7446F088" w14:textId="5DE6EF9F" w:rsidR="001F64B3" w:rsidRPr="001F64B3" w:rsidRDefault="001F64B3" w:rsidP="00BF3594">
      <w:pPr>
        <w:pStyle w:val="Textvysvtlivek"/>
        <w:rPr>
          <w:b/>
        </w:rPr>
      </w:pPr>
      <w:r w:rsidRPr="006B51B9">
        <w:rPr>
          <w:rStyle w:val="Odkaznavysvtlivky"/>
          <w:rFonts w:eastAsiaTheme="majorEastAsia"/>
          <w:b/>
        </w:rPr>
        <w:t>g</w:t>
      </w:r>
      <w:r w:rsidRPr="006B51B9">
        <w:rPr>
          <w:b/>
          <w:vertAlign w:val="superscript"/>
        </w:rPr>
        <w:t>)</w:t>
      </w:r>
      <w:r>
        <w:rPr>
          <w:b/>
        </w:rPr>
        <w:t xml:space="preserve"> </w:t>
      </w:r>
      <w:r w:rsidRPr="006B51B9">
        <w:rPr>
          <w:b/>
        </w:rPr>
        <w:t>Odběrová místa rovnoměrně rozložená v území ve vzdálenosti 2-3 km od plánovaného areálu.</w:t>
      </w:r>
    </w:p>
    <w:p w14:paraId="654496B1" w14:textId="6D16B9B3" w:rsidR="00BF3594" w:rsidRPr="006B51B9" w:rsidRDefault="001F64B3" w:rsidP="00BF3594">
      <w:pPr>
        <w:pStyle w:val="Textvysvtlivek"/>
        <w:rPr>
          <w:b/>
        </w:rPr>
      </w:pPr>
      <w:r w:rsidRPr="00C876F8">
        <w:rPr>
          <w:rFonts w:eastAsiaTheme="majorEastAsia"/>
          <w:b/>
          <w:vertAlign w:val="superscript"/>
        </w:rPr>
        <w:t>h</w:t>
      </w:r>
      <w:r w:rsidR="00BF3594" w:rsidRPr="006B51B9">
        <w:rPr>
          <w:b/>
          <w:vertAlign w:val="superscript"/>
        </w:rPr>
        <w:t>)</w:t>
      </w:r>
      <w:r w:rsidR="00BF3594" w:rsidRPr="006B51B9">
        <w:rPr>
          <w:b/>
        </w:rPr>
        <w:t xml:space="preserve"> Odběrová místa v plánovaném areálu nebo jeho bezprostředním okolí. </w:t>
      </w:r>
    </w:p>
    <w:p w14:paraId="1355F333" w14:textId="1BDEE88A" w:rsidR="00BF3594" w:rsidRDefault="00C876F8" w:rsidP="00BF3594">
      <w:pPr>
        <w:pStyle w:val="Textvysvtlivek"/>
        <w:ind w:left="227" w:hanging="227"/>
        <w:rPr>
          <w:b/>
        </w:rPr>
      </w:pPr>
      <w:r>
        <w:rPr>
          <w:rFonts w:eastAsiaTheme="majorEastAsia"/>
          <w:b/>
          <w:vertAlign w:val="superscript"/>
        </w:rPr>
        <w:t>i</w:t>
      </w:r>
      <w:r w:rsidR="00BF3594" w:rsidRPr="006B51B9">
        <w:rPr>
          <w:b/>
          <w:vertAlign w:val="superscript"/>
        </w:rPr>
        <w:t>)</w:t>
      </w:r>
      <w:r w:rsidR="00BF3594" w:rsidRPr="006B51B9">
        <w:rPr>
          <w:b/>
        </w:rPr>
        <w:t xml:space="preserve"> Odběrové místo pod plánovanou výpustí. </w:t>
      </w:r>
    </w:p>
    <w:p w14:paraId="635F9868" w14:textId="66E1BA98" w:rsidR="00BF3594" w:rsidRPr="006B51B9" w:rsidRDefault="00FB304C" w:rsidP="00BF3594">
      <w:pPr>
        <w:pStyle w:val="Textvysvtlivek"/>
        <w:rPr>
          <w:b/>
        </w:rPr>
      </w:pPr>
      <w:r>
        <w:rPr>
          <w:rStyle w:val="Odkaznavysvtlivky"/>
          <w:b/>
        </w:rPr>
        <w:t>j</w:t>
      </w:r>
      <w:r w:rsidR="00BF3594" w:rsidRPr="006B51B9">
        <w:rPr>
          <w:b/>
          <w:vertAlign w:val="superscript"/>
        </w:rPr>
        <w:t>)</w:t>
      </w:r>
      <w:r w:rsidR="00BF3594" w:rsidRPr="006B51B9">
        <w:rPr>
          <w:b/>
        </w:rPr>
        <w:t xml:space="preserve"> Vyhodnocují se přírodní radionuklidy zjistitelné spektrometrií gama záření. Především se vyhodnocuje </w:t>
      </w:r>
      <w:r w:rsidR="00BF3594" w:rsidRPr="006B51B9">
        <w:rPr>
          <w:b/>
          <w:vertAlign w:val="superscript"/>
        </w:rPr>
        <w:t>40</w:t>
      </w:r>
      <w:r w:rsidR="00BF3594" w:rsidRPr="006B51B9">
        <w:rPr>
          <w:b/>
        </w:rPr>
        <w:t>K.</w:t>
      </w:r>
    </w:p>
    <w:p w14:paraId="5643A2CA" w14:textId="1F3FEF7E" w:rsidR="00FB304C" w:rsidRPr="006B51B9" w:rsidRDefault="00FB304C" w:rsidP="00FB304C">
      <w:pPr>
        <w:pStyle w:val="Textvysvtlivek"/>
        <w:rPr>
          <w:b/>
        </w:rPr>
      </w:pPr>
      <w:r>
        <w:rPr>
          <w:rStyle w:val="Odkaznavysvtlivky"/>
          <w:rFonts w:eastAsiaTheme="majorEastAsia"/>
          <w:b/>
        </w:rPr>
        <w:t>k</w:t>
      </w:r>
      <w:r w:rsidRPr="006B51B9">
        <w:rPr>
          <w:b/>
          <w:vertAlign w:val="superscript"/>
        </w:rPr>
        <w:t>)</w:t>
      </w:r>
      <w:r w:rsidRPr="006B51B9">
        <w:rPr>
          <w:b/>
        </w:rPr>
        <w:t xml:space="preserve"> Odběrová místa rovnoměrně rozložená v území ve vzdálenosti 2-3 km od plánovaného areálu. </w:t>
      </w:r>
    </w:p>
    <w:p w14:paraId="32D6BB48" w14:textId="770D879E" w:rsidR="00BF3594" w:rsidRDefault="00FB304C" w:rsidP="00BF3594">
      <w:pPr>
        <w:pStyle w:val="Textvysvtlivek"/>
        <w:rPr>
          <w:b/>
        </w:rPr>
      </w:pPr>
      <w:r>
        <w:rPr>
          <w:rStyle w:val="Odkaznavysvtlivky"/>
          <w:b/>
        </w:rPr>
        <w:t>l</w:t>
      </w:r>
      <w:r w:rsidR="00BF3594" w:rsidRPr="006B51B9">
        <w:rPr>
          <w:b/>
          <w:vertAlign w:val="superscript"/>
        </w:rPr>
        <w:t>)</w:t>
      </w:r>
      <w:r w:rsidR="00BF3594" w:rsidRPr="006B51B9">
        <w:rPr>
          <w:b/>
        </w:rPr>
        <w:t xml:space="preserve"> Vyhodnocují se přírodní radionuklidy zjistitelné spektrometrií gama záření. Především se vyhodnocuje </w:t>
      </w:r>
      <w:r w:rsidR="00BF3594" w:rsidRPr="006B51B9">
        <w:rPr>
          <w:b/>
          <w:vertAlign w:val="superscript"/>
        </w:rPr>
        <w:t>40</w:t>
      </w:r>
      <w:r w:rsidR="00BF3594" w:rsidRPr="006B51B9">
        <w:rPr>
          <w:b/>
        </w:rPr>
        <w:t>K.</w:t>
      </w:r>
    </w:p>
    <w:p w14:paraId="5E885BCA" w14:textId="09F76D0B" w:rsidR="00910794" w:rsidRDefault="00910794">
      <w:pPr>
        <w:jc w:val="left"/>
        <w:rPr>
          <w:b/>
          <w:sz w:val="20"/>
        </w:rPr>
      </w:pPr>
      <w:r>
        <w:rPr>
          <w:b/>
        </w:rPr>
        <w:br w:type="page"/>
      </w:r>
    </w:p>
    <w:p w14:paraId="741EE6EE" w14:textId="77777777" w:rsidR="00910794" w:rsidRPr="006B51B9" w:rsidRDefault="00910794" w:rsidP="00BF3594">
      <w:pPr>
        <w:pStyle w:val="Textvysvtlivek"/>
        <w:rPr>
          <w:b/>
        </w:rPr>
      </w:pPr>
    </w:p>
    <w:p w14:paraId="062DE53E" w14:textId="2DDCC540" w:rsidR="00BF3594" w:rsidRPr="00BF3594" w:rsidRDefault="00BF3594" w:rsidP="00BF3594">
      <w:pPr>
        <w:jc w:val="left"/>
        <w:rPr>
          <w:b/>
          <w:szCs w:val="24"/>
        </w:rPr>
      </w:pPr>
      <w:r w:rsidRPr="00BF3594">
        <w:rPr>
          <w:b/>
          <w:caps/>
          <w:szCs w:val="24"/>
        </w:rPr>
        <w:t xml:space="preserve">Tabulka </w:t>
      </w:r>
      <w:r w:rsidRPr="00BF3594">
        <w:rPr>
          <w:b/>
          <w:szCs w:val="24"/>
        </w:rPr>
        <w:t>č. 9:</w:t>
      </w:r>
      <w:r w:rsidRPr="00BF3594">
        <w:rPr>
          <w:b/>
          <w:caps/>
          <w:szCs w:val="24"/>
        </w:rPr>
        <w:t xml:space="preserve"> </w:t>
      </w:r>
      <w:r w:rsidRPr="00BF3594">
        <w:rPr>
          <w:b/>
          <w:szCs w:val="24"/>
        </w:rPr>
        <w:t xml:space="preserve">Podrobnosti k monitorování výpustí </w:t>
      </w:r>
    </w:p>
    <w:p w14:paraId="29C031B3" w14:textId="6B552042" w:rsidR="00BF3594" w:rsidRPr="00BF3594" w:rsidRDefault="00BF3594" w:rsidP="006B51B9">
      <w:pPr>
        <w:spacing w:before="240" w:after="120"/>
        <w:rPr>
          <w:b/>
          <w:szCs w:val="24"/>
        </w:rPr>
      </w:pPr>
      <w:r w:rsidRPr="00BF3594">
        <w:rPr>
          <w:b/>
          <w:szCs w:val="24"/>
        </w:rPr>
        <w:t>B. Normální monitorování – monitorované položky, ve kterých se stanovuje obsah radionuklidů</w:t>
      </w:r>
      <w:r w:rsidR="00BB225A">
        <w:rPr>
          <w:b/>
          <w:szCs w:val="24"/>
        </w:rPr>
        <w:t xml:space="preserve"> při bilančním měření</w:t>
      </w:r>
    </w:p>
    <w:p w14:paraId="4D3F6004" w14:textId="77777777" w:rsidR="00BF3594" w:rsidRDefault="00BF3594" w:rsidP="006B51B9">
      <w:pPr>
        <w:spacing w:before="240" w:after="120"/>
        <w:rPr>
          <w:b/>
          <w:szCs w:val="24"/>
        </w:rPr>
      </w:pPr>
      <w:r w:rsidRPr="00BF3594">
        <w:rPr>
          <w:b/>
          <w:szCs w:val="24"/>
        </w:rPr>
        <w:t xml:space="preserve">B1. Pracoviště s energetickým jaderným zařízením </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1701"/>
        <w:gridCol w:w="3118"/>
        <w:gridCol w:w="2552"/>
        <w:gridCol w:w="2268"/>
        <w:gridCol w:w="2268"/>
      </w:tblGrid>
      <w:tr w:rsidR="00165313" w:rsidRPr="00BF3594" w14:paraId="131B6FA8"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40623769" w14:textId="77777777" w:rsidR="00165313" w:rsidRPr="00BF3594" w:rsidRDefault="00165313" w:rsidP="00C223CB">
            <w:pPr>
              <w:pStyle w:val="ListParagraph1"/>
              <w:spacing w:before="60" w:after="60" w:line="240" w:lineRule="auto"/>
              <w:ind w:left="22"/>
              <w:jc w:val="center"/>
              <w:rPr>
                <w:rFonts w:ascii="Times New Roman" w:hAnsi="Times New Roman"/>
                <w:b/>
                <w:sz w:val="20"/>
              </w:rPr>
            </w:pPr>
            <w:r w:rsidRPr="00BF3594">
              <w:rPr>
                <w:rFonts w:ascii="Times New Roman" w:hAnsi="Times New Roman"/>
                <w:b/>
                <w:sz w:val="20"/>
              </w:rPr>
              <w:t>Monitorovaná položka</w:t>
            </w:r>
          </w:p>
        </w:tc>
        <w:tc>
          <w:tcPr>
            <w:tcW w:w="1701" w:type="dxa"/>
            <w:tcBorders>
              <w:top w:val="single" w:sz="4" w:space="0" w:color="auto"/>
              <w:left w:val="single" w:sz="4" w:space="0" w:color="auto"/>
              <w:bottom w:val="single" w:sz="4" w:space="0" w:color="auto"/>
              <w:right w:val="single" w:sz="4" w:space="0" w:color="auto"/>
            </w:tcBorders>
            <w:vAlign w:val="center"/>
          </w:tcPr>
          <w:p w14:paraId="12F493E9" w14:textId="77777777" w:rsidR="00165313" w:rsidRPr="00BF3594" w:rsidRDefault="00165313" w:rsidP="00C223CB">
            <w:pPr>
              <w:pStyle w:val="ListParagraph1"/>
              <w:spacing w:before="60" w:after="60" w:line="240" w:lineRule="auto"/>
              <w:ind w:left="31"/>
              <w:jc w:val="center"/>
              <w:rPr>
                <w:rFonts w:ascii="Times New Roman" w:hAnsi="Times New Roman"/>
                <w:b/>
                <w:sz w:val="20"/>
              </w:rPr>
            </w:pPr>
            <w:r w:rsidRPr="00BF3594">
              <w:rPr>
                <w:rFonts w:ascii="Times New Roman" w:hAnsi="Times New Roman"/>
                <w:b/>
                <w:sz w:val="20"/>
              </w:rPr>
              <w:t>Minimální počet odběrových míst</w:t>
            </w:r>
          </w:p>
        </w:tc>
        <w:tc>
          <w:tcPr>
            <w:tcW w:w="3118" w:type="dxa"/>
            <w:tcBorders>
              <w:top w:val="single" w:sz="4" w:space="0" w:color="auto"/>
              <w:left w:val="single" w:sz="4" w:space="0" w:color="auto"/>
              <w:bottom w:val="single" w:sz="4" w:space="0" w:color="auto"/>
              <w:right w:val="single" w:sz="4" w:space="0" w:color="auto"/>
            </w:tcBorders>
            <w:vAlign w:val="center"/>
          </w:tcPr>
          <w:p w14:paraId="4BDB002D" w14:textId="77777777" w:rsidR="00165313" w:rsidRPr="00BF3594" w:rsidRDefault="00165313" w:rsidP="00C223CB">
            <w:pPr>
              <w:pStyle w:val="ListParagraph1"/>
              <w:spacing w:before="60" w:after="60" w:line="240" w:lineRule="auto"/>
              <w:ind w:left="28"/>
              <w:jc w:val="center"/>
              <w:rPr>
                <w:rFonts w:ascii="Times New Roman" w:hAnsi="Times New Roman"/>
                <w:b/>
                <w:sz w:val="20"/>
              </w:rPr>
            </w:pPr>
            <w:r w:rsidRPr="00BF3594">
              <w:rPr>
                <w:rFonts w:ascii="Times New Roman" w:hAnsi="Times New Roman"/>
                <w:b/>
                <w:sz w:val="20"/>
              </w:rPr>
              <w:t>Délka monitorovacího období nebo frekvence provádění měření</w:t>
            </w:r>
          </w:p>
        </w:tc>
        <w:tc>
          <w:tcPr>
            <w:tcW w:w="2552" w:type="dxa"/>
            <w:tcBorders>
              <w:top w:val="single" w:sz="4" w:space="0" w:color="auto"/>
              <w:left w:val="single" w:sz="4" w:space="0" w:color="auto"/>
              <w:bottom w:val="single" w:sz="4" w:space="0" w:color="auto"/>
              <w:right w:val="single" w:sz="4" w:space="0" w:color="auto"/>
            </w:tcBorders>
            <w:vAlign w:val="center"/>
          </w:tcPr>
          <w:p w14:paraId="2BA29078" w14:textId="77777777" w:rsidR="00165313" w:rsidRPr="00BF3594" w:rsidRDefault="00165313" w:rsidP="00C223CB">
            <w:pPr>
              <w:pStyle w:val="ListParagraph1"/>
              <w:spacing w:before="60" w:after="60" w:line="240" w:lineRule="auto"/>
              <w:ind w:left="0"/>
              <w:jc w:val="center"/>
              <w:rPr>
                <w:rFonts w:ascii="Times New Roman" w:hAnsi="Times New Roman"/>
                <w:b/>
                <w:sz w:val="20"/>
              </w:rPr>
            </w:pPr>
            <w:r w:rsidRPr="00BF3594">
              <w:rPr>
                <w:rFonts w:ascii="Times New Roman" w:hAnsi="Times New Roman"/>
                <w:b/>
                <w:sz w:val="20"/>
              </w:rPr>
              <w:t>Měřená fyzikální veličina</w:t>
            </w:r>
          </w:p>
        </w:tc>
        <w:tc>
          <w:tcPr>
            <w:tcW w:w="2268" w:type="dxa"/>
            <w:tcBorders>
              <w:top w:val="single" w:sz="4" w:space="0" w:color="auto"/>
              <w:left w:val="single" w:sz="4" w:space="0" w:color="auto"/>
              <w:bottom w:val="single" w:sz="4" w:space="0" w:color="auto"/>
              <w:right w:val="single" w:sz="4" w:space="0" w:color="auto"/>
            </w:tcBorders>
            <w:vAlign w:val="center"/>
          </w:tcPr>
          <w:p w14:paraId="168D286F" w14:textId="77777777" w:rsidR="00165313" w:rsidRPr="00BF3594" w:rsidRDefault="00165313" w:rsidP="00C223CB">
            <w:pPr>
              <w:spacing w:before="60" w:after="60"/>
              <w:jc w:val="center"/>
              <w:rPr>
                <w:b/>
                <w:sz w:val="20"/>
                <w:szCs w:val="22"/>
              </w:rPr>
            </w:pPr>
            <w:r w:rsidRPr="00BF3594">
              <w:rPr>
                <w:b/>
                <w:sz w:val="20"/>
                <w:szCs w:val="22"/>
              </w:rPr>
              <w:t>Radionuklid</w:t>
            </w:r>
          </w:p>
        </w:tc>
        <w:tc>
          <w:tcPr>
            <w:tcW w:w="2268" w:type="dxa"/>
            <w:tcBorders>
              <w:top w:val="single" w:sz="4" w:space="0" w:color="auto"/>
              <w:left w:val="single" w:sz="4" w:space="0" w:color="auto"/>
              <w:bottom w:val="single" w:sz="4" w:space="0" w:color="auto"/>
              <w:right w:val="single" w:sz="4" w:space="0" w:color="auto"/>
            </w:tcBorders>
            <w:vAlign w:val="center"/>
          </w:tcPr>
          <w:p w14:paraId="4054DFD3" w14:textId="77777777" w:rsidR="00165313" w:rsidRPr="00BF3594" w:rsidRDefault="00165313" w:rsidP="00C223CB">
            <w:pPr>
              <w:spacing w:before="60" w:after="60"/>
              <w:jc w:val="center"/>
              <w:rPr>
                <w:b/>
                <w:sz w:val="20"/>
                <w:szCs w:val="22"/>
              </w:rPr>
            </w:pPr>
            <w:r w:rsidRPr="00BF3594">
              <w:rPr>
                <w:b/>
                <w:sz w:val="20"/>
                <w:szCs w:val="22"/>
              </w:rPr>
              <w:t>Nejmenší detekovatelná hodnota</w:t>
            </w:r>
          </w:p>
        </w:tc>
      </w:tr>
      <w:tr w:rsidR="00165313" w:rsidRPr="00BF3594" w14:paraId="7FA076F6"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tcPr>
          <w:p w14:paraId="1E9736E2" w14:textId="77777777" w:rsidR="00165313" w:rsidRPr="00BF3594" w:rsidRDefault="00165313" w:rsidP="00C223CB">
            <w:pPr>
              <w:pStyle w:val="ListParagraph1"/>
              <w:spacing w:after="0" w:line="240" w:lineRule="auto"/>
              <w:ind w:left="0"/>
              <w:rPr>
                <w:rFonts w:ascii="Times New Roman" w:hAnsi="Times New Roman"/>
                <w:b/>
                <w:sz w:val="20"/>
              </w:rPr>
            </w:pPr>
            <w:r w:rsidRPr="00BF3594">
              <w:rPr>
                <w:rFonts w:ascii="Times New Roman" w:hAnsi="Times New Roman"/>
                <w:b/>
                <w:sz w:val="20"/>
              </w:rPr>
              <w:t>výpusti do ovzduší</w:t>
            </w:r>
            <w:r>
              <w:rPr>
                <w:rFonts w:ascii="Times New Roman" w:hAnsi="Times New Roman"/>
                <w:b/>
                <w:sz w:val="20"/>
              </w:rPr>
              <w:t xml:space="preserve"> </w:t>
            </w:r>
            <w:r w:rsidRPr="00AF13CC">
              <w:rPr>
                <w:rFonts w:ascii="Times New Roman" w:hAnsi="Times New Roman"/>
                <w:b/>
                <w:sz w:val="20"/>
              </w:rPr>
              <w:t>– vzácné plyny</w:t>
            </w:r>
          </w:p>
        </w:tc>
        <w:tc>
          <w:tcPr>
            <w:tcW w:w="1701" w:type="dxa"/>
            <w:tcBorders>
              <w:top w:val="single" w:sz="4" w:space="0" w:color="auto"/>
              <w:left w:val="single" w:sz="4" w:space="0" w:color="auto"/>
              <w:bottom w:val="single" w:sz="4" w:space="0" w:color="auto"/>
              <w:right w:val="single" w:sz="4" w:space="0" w:color="auto"/>
            </w:tcBorders>
          </w:tcPr>
          <w:p w14:paraId="2A212E15" w14:textId="77777777" w:rsidR="00165313" w:rsidRPr="00BF3594" w:rsidRDefault="00165313" w:rsidP="00C223CB">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tcPr>
          <w:p w14:paraId="55F19506" w14:textId="77777777" w:rsidR="00165313" w:rsidRPr="00BF3594"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den</w:t>
            </w:r>
          </w:p>
        </w:tc>
        <w:tc>
          <w:tcPr>
            <w:tcW w:w="2552" w:type="dxa"/>
            <w:tcBorders>
              <w:top w:val="single" w:sz="4" w:space="0" w:color="auto"/>
              <w:left w:val="single" w:sz="4" w:space="0" w:color="auto"/>
              <w:bottom w:val="single" w:sz="4" w:space="0" w:color="auto"/>
              <w:right w:val="single" w:sz="4" w:space="0" w:color="auto"/>
            </w:tcBorders>
          </w:tcPr>
          <w:p w14:paraId="2FEEE644" w14:textId="77777777" w:rsidR="00165313" w:rsidRPr="00BF3594" w:rsidRDefault="00165313" w:rsidP="00C223CB">
            <w:pPr>
              <w:pStyle w:val="ListParagraph1"/>
              <w:spacing w:after="0" w:line="240" w:lineRule="auto"/>
              <w:ind w:left="0"/>
              <w:jc w:val="center"/>
              <w:rPr>
                <w:rFonts w:ascii="Times New Roman" w:hAnsi="Times New Roman"/>
                <w:b/>
                <w:sz w:val="20"/>
              </w:rPr>
            </w:pPr>
            <w:r w:rsidRPr="00BF3594">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7B04856F" w14:textId="77777777" w:rsidR="00165313" w:rsidRPr="00BF3594" w:rsidRDefault="00165313" w:rsidP="00C223CB">
            <w:pPr>
              <w:jc w:val="center"/>
              <w:rPr>
                <w:b/>
                <w:sz w:val="20"/>
                <w:szCs w:val="22"/>
              </w:rPr>
            </w:pPr>
            <w:r w:rsidRPr="00BF3594">
              <w:rPr>
                <w:b/>
                <w:sz w:val="20"/>
                <w:szCs w:val="22"/>
              </w:rPr>
              <w:t>viz tabulka č. 1 přílohy č. 6 k této vyhlášce</w:t>
            </w:r>
          </w:p>
        </w:tc>
        <w:tc>
          <w:tcPr>
            <w:tcW w:w="2268" w:type="dxa"/>
            <w:tcBorders>
              <w:top w:val="single" w:sz="4" w:space="0" w:color="auto"/>
              <w:left w:val="single" w:sz="4" w:space="0" w:color="auto"/>
              <w:bottom w:val="single" w:sz="4" w:space="0" w:color="auto"/>
              <w:right w:val="single" w:sz="4" w:space="0" w:color="auto"/>
            </w:tcBorders>
          </w:tcPr>
          <w:p w14:paraId="777FDF25" w14:textId="77777777" w:rsidR="00165313" w:rsidRPr="00BF3594" w:rsidRDefault="00165313" w:rsidP="00C223CB">
            <w:pPr>
              <w:jc w:val="center"/>
              <w:rPr>
                <w:b/>
                <w:sz w:val="20"/>
                <w:szCs w:val="22"/>
              </w:rPr>
            </w:pPr>
            <w:r w:rsidRPr="00BF3594">
              <w:rPr>
                <w:b/>
                <w:sz w:val="20"/>
                <w:szCs w:val="22"/>
              </w:rPr>
              <w:t>viz tabulka 1 přílohy č. 6 k této vyhlášce</w:t>
            </w:r>
          </w:p>
        </w:tc>
      </w:tr>
      <w:tr w:rsidR="00165313" w:rsidRPr="00BF3594" w14:paraId="2808C532"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tcPr>
          <w:p w14:paraId="4A00CA8E" w14:textId="77777777" w:rsidR="00165313" w:rsidRPr="00AF13CC" w:rsidRDefault="00165313" w:rsidP="00C223CB">
            <w:pPr>
              <w:pStyle w:val="ListParagraph1"/>
              <w:spacing w:after="0" w:line="240" w:lineRule="auto"/>
              <w:ind w:left="0"/>
              <w:rPr>
                <w:rFonts w:ascii="Times New Roman" w:hAnsi="Times New Roman"/>
                <w:b/>
                <w:sz w:val="20"/>
              </w:rPr>
            </w:pPr>
            <w:r w:rsidRPr="00AF13CC">
              <w:rPr>
                <w:rFonts w:ascii="Times New Roman" w:hAnsi="Times New Roman"/>
                <w:b/>
                <w:sz w:val="20"/>
              </w:rPr>
              <w:t xml:space="preserve">výpusti do ovzduší – aerosoly </w:t>
            </w:r>
          </w:p>
        </w:tc>
        <w:tc>
          <w:tcPr>
            <w:tcW w:w="1701" w:type="dxa"/>
            <w:tcBorders>
              <w:top w:val="single" w:sz="4" w:space="0" w:color="auto"/>
              <w:left w:val="single" w:sz="4" w:space="0" w:color="auto"/>
              <w:bottom w:val="single" w:sz="4" w:space="0" w:color="auto"/>
              <w:right w:val="single" w:sz="4" w:space="0" w:color="auto"/>
            </w:tcBorders>
          </w:tcPr>
          <w:p w14:paraId="1B6787EC"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tcPr>
          <w:p w14:paraId="6DD63682"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týden</w:t>
            </w:r>
          </w:p>
        </w:tc>
        <w:tc>
          <w:tcPr>
            <w:tcW w:w="2552" w:type="dxa"/>
            <w:tcBorders>
              <w:top w:val="single" w:sz="4" w:space="0" w:color="auto"/>
              <w:left w:val="single" w:sz="4" w:space="0" w:color="auto"/>
              <w:bottom w:val="single" w:sz="4" w:space="0" w:color="auto"/>
              <w:right w:val="single" w:sz="4" w:space="0" w:color="auto"/>
            </w:tcBorders>
          </w:tcPr>
          <w:p w14:paraId="4DF607E5"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7299C0F8" w14:textId="77777777" w:rsidR="00165313" w:rsidRPr="00AF13CC" w:rsidRDefault="00165313" w:rsidP="00C223CB">
            <w:pPr>
              <w:jc w:val="center"/>
              <w:rPr>
                <w:b/>
                <w:sz w:val="20"/>
                <w:szCs w:val="22"/>
              </w:rPr>
            </w:pPr>
            <w:r w:rsidRPr="00BF3594">
              <w:rPr>
                <w:b/>
                <w:sz w:val="20"/>
                <w:szCs w:val="22"/>
              </w:rPr>
              <w:t>viz tabulka č. 1 přílohy č. 6 k této vyhlášce</w:t>
            </w:r>
          </w:p>
        </w:tc>
        <w:tc>
          <w:tcPr>
            <w:tcW w:w="2268" w:type="dxa"/>
            <w:tcBorders>
              <w:top w:val="single" w:sz="4" w:space="0" w:color="auto"/>
              <w:left w:val="single" w:sz="4" w:space="0" w:color="auto"/>
              <w:bottom w:val="single" w:sz="4" w:space="0" w:color="auto"/>
              <w:right w:val="single" w:sz="4" w:space="0" w:color="auto"/>
            </w:tcBorders>
          </w:tcPr>
          <w:p w14:paraId="0F8CCFB3" w14:textId="77777777" w:rsidR="00165313" w:rsidRPr="00AF13CC" w:rsidRDefault="00165313" w:rsidP="00C223CB">
            <w:pPr>
              <w:jc w:val="center"/>
              <w:rPr>
                <w:b/>
                <w:sz w:val="20"/>
                <w:szCs w:val="22"/>
              </w:rPr>
            </w:pPr>
            <w:r w:rsidRPr="00BF3594">
              <w:rPr>
                <w:b/>
                <w:sz w:val="20"/>
                <w:szCs w:val="22"/>
              </w:rPr>
              <w:t>viz tabulka 1 přílohy č. 6 k této vyhlášce</w:t>
            </w:r>
          </w:p>
        </w:tc>
      </w:tr>
      <w:tr w:rsidR="00165313" w:rsidRPr="00BF3594" w14:paraId="01946B5D" w14:textId="77777777" w:rsidTr="00C223CB">
        <w:trPr>
          <w:jc w:val="center"/>
        </w:trPr>
        <w:tc>
          <w:tcPr>
            <w:tcW w:w="2122" w:type="dxa"/>
            <w:vMerge w:val="restart"/>
            <w:tcBorders>
              <w:top w:val="single" w:sz="4" w:space="0" w:color="auto"/>
              <w:left w:val="single" w:sz="4" w:space="0" w:color="auto"/>
              <w:right w:val="single" w:sz="4" w:space="0" w:color="auto"/>
            </w:tcBorders>
          </w:tcPr>
          <w:p w14:paraId="7381C75C" w14:textId="77777777" w:rsidR="00165313" w:rsidRPr="00AF13CC" w:rsidRDefault="00165313" w:rsidP="00C223CB">
            <w:pPr>
              <w:pStyle w:val="ListParagraph1"/>
              <w:spacing w:after="0" w:line="240" w:lineRule="auto"/>
              <w:ind w:left="0"/>
              <w:rPr>
                <w:rFonts w:ascii="Times New Roman" w:hAnsi="Times New Roman"/>
                <w:b/>
                <w:sz w:val="20"/>
              </w:rPr>
            </w:pPr>
            <w:r w:rsidRPr="00AF13CC">
              <w:rPr>
                <w:rFonts w:ascii="Times New Roman" w:hAnsi="Times New Roman"/>
                <w:b/>
                <w:sz w:val="20"/>
              </w:rPr>
              <w:t xml:space="preserve">výpusti do ovzduší – aerosoly </w:t>
            </w:r>
          </w:p>
        </w:tc>
        <w:tc>
          <w:tcPr>
            <w:tcW w:w="1701" w:type="dxa"/>
            <w:vMerge w:val="restart"/>
            <w:tcBorders>
              <w:top w:val="single" w:sz="4" w:space="0" w:color="auto"/>
              <w:left w:val="single" w:sz="4" w:space="0" w:color="auto"/>
              <w:right w:val="single" w:sz="4" w:space="0" w:color="auto"/>
            </w:tcBorders>
          </w:tcPr>
          <w:p w14:paraId="54C9F71A"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1</w:t>
            </w:r>
          </w:p>
        </w:tc>
        <w:tc>
          <w:tcPr>
            <w:tcW w:w="3118" w:type="dxa"/>
            <w:vMerge w:val="restart"/>
            <w:tcBorders>
              <w:top w:val="single" w:sz="4" w:space="0" w:color="auto"/>
              <w:left w:val="single" w:sz="4" w:space="0" w:color="auto"/>
              <w:right w:val="single" w:sz="4" w:space="0" w:color="auto"/>
            </w:tcBorders>
          </w:tcPr>
          <w:p w14:paraId="631982D3" w14:textId="035A354B" w:rsidR="00165313" w:rsidRPr="00AF13CC" w:rsidRDefault="00165313" w:rsidP="00C223CB">
            <w:pPr>
              <w:pStyle w:val="ListParagraph1"/>
              <w:spacing w:after="0" w:line="240" w:lineRule="auto"/>
              <w:ind w:left="0"/>
              <w:jc w:val="center"/>
              <w:rPr>
                <w:rFonts w:ascii="Times New Roman" w:hAnsi="Times New Roman"/>
                <w:b/>
                <w:sz w:val="20"/>
              </w:rPr>
            </w:pPr>
            <w:r>
              <w:rPr>
                <w:rFonts w:ascii="Times New Roman" w:hAnsi="Times New Roman"/>
                <w:b/>
                <w:sz w:val="20"/>
              </w:rPr>
              <w:t>rok</w:t>
            </w:r>
            <w:r w:rsidRPr="00165313">
              <w:rPr>
                <w:rFonts w:ascii="Times New Roman" w:hAnsi="Times New Roman"/>
                <w:b/>
                <w:sz w:val="20"/>
                <w:vertAlign w:val="superscript"/>
              </w:rPr>
              <w:t>a)</w:t>
            </w:r>
          </w:p>
        </w:tc>
        <w:tc>
          <w:tcPr>
            <w:tcW w:w="2552" w:type="dxa"/>
            <w:vMerge w:val="restart"/>
            <w:tcBorders>
              <w:top w:val="single" w:sz="4" w:space="0" w:color="auto"/>
              <w:left w:val="single" w:sz="4" w:space="0" w:color="auto"/>
              <w:right w:val="single" w:sz="4" w:space="0" w:color="auto"/>
            </w:tcBorders>
          </w:tcPr>
          <w:p w14:paraId="64BCC572"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38EF9CBA" w14:textId="77777777" w:rsidR="00165313" w:rsidRPr="00AF13CC" w:rsidRDefault="00165313" w:rsidP="00C223CB">
            <w:pPr>
              <w:jc w:val="center"/>
              <w:rPr>
                <w:b/>
                <w:sz w:val="20"/>
                <w:szCs w:val="22"/>
              </w:rPr>
            </w:pPr>
            <w:r w:rsidRPr="00C0039E">
              <w:rPr>
                <w:b/>
                <w:sz w:val="20"/>
                <w:szCs w:val="22"/>
                <w:vertAlign w:val="superscript"/>
              </w:rPr>
              <w:t>90</w:t>
            </w:r>
            <w:r w:rsidRPr="00AF13CC">
              <w:rPr>
                <w:b/>
                <w:sz w:val="20"/>
                <w:szCs w:val="22"/>
              </w:rPr>
              <w:t>Sr</w:t>
            </w:r>
          </w:p>
        </w:tc>
        <w:tc>
          <w:tcPr>
            <w:tcW w:w="2268" w:type="dxa"/>
            <w:tcBorders>
              <w:top w:val="single" w:sz="4" w:space="0" w:color="auto"/>
              <w:left w:val="single" w:sz="4" w:space="0" w:color="auto"/>
              <w:bottom w:val="single" w:sz="4" w:space="0" w:color="auto"/>
              <w:right w:val="single" w:sz="4" w:space="0" w:color="auto"/>
            </w:tcBorders>
          </w:tcPr>
          <w:p w14:paraId="5B5C5E24" w14:textId="77777777" w:rsidR="00165313" w:rsidRPr="00AF13CC" w:rsidRDefault="00165313" w:rsidP="00C223CB">
            <w:pPr>
              <w:jc w:val="center"/>
              <w:rPr>
                <w:b/>
                <w:sz w:val="20"/>
                <w:szCs w:val="22"/>
              </w:rPr>
            </w:pPr>
            <w:r>
              <w:rPr>
                <w:b/>
                <w:sz w:val="20"/>
                <w:szCs w:val="22"/>
              </w:rPr>
              <w:t>2</w:t>
            </w:r>
            <w:r w:rsidRPr="00AF13CC">
              <w:rPr>
                <w:b/>
                <w:sz w:val="20"/>
                <w:szCs w:val="22"/>
              </w:rPr>
              <w:t>x10</w:t>
            </w:r>
            <w:r w:rsidRPr="00C0039E">
              <w:rPr>
                <w:b/>
                <w:sz w:val="20"/>
                <w:szCs w:val="22"/>
                <w:vertAlign w:val="superscript"/>
              </w:rPr>
              <w:t>-2</w:t>
            </w:r>
            <w:r w:rsidRPr="00AF13CC">
              <w:rPr>
                <w:b/>
                <w:sz w:val="20"/>
                <w:szCs w:val="22"/>
              </w:rPr>
              <w:t xml:space="preserve"> Bq/m</w:t>
            </w:r>
            <w:r w:rsidRPr="00C0039E">
              <w:rPr>
                <w:b/>
                <w:sz w:val="20"/>
                <w:szCs w:val="22"/>
                <w:vertAlign w:val="superscript"/>
              </w:rPr>
              <w:t>3</w:t>
            </w:r>
          </w:p>
        </w:tc>
      </w:tr>
      <w:tr w:rsidR="00165313" w:rsidRPr="00BF3594" w14:paraId="0C28A867" w14:textId="77777777" w:rsidTr="00C223CB">
        <w:trPr>
          <w:jc w:val="center"/>
        </w:trPr>
        <w:tc>
          <w:tcPr>
            <w:tcW w:w="2122" w:type="dxa"/>
            <w:vMerge/>
            <w:tcBorders>
              <w:left w:val="single" w:sz="4" w:space="0" w:color="auto"/>
              <w:bottom w:val="single" w:sz="4" w:space="0" w:color="auto"/>
              <w:right w:val="single" w:sz="4" w:space="0" w:color="auto"/>
            </w:tcBorders>
          </w:tcPr>
          <w:p w14:paraId="35E791EC" w14:textId="77777777" w:rsidR="00165313" w:rsidRPr="00AF13CC" w:rsidRDefault="00165313" w:rsidP="00C223CB">
            <w:pPr>
              <w:pStyle w:val="ListParagraph1"/>
              <w:spacing w:after="0" w:line="240" w:lineRule="auto"/>
              <w:ind w:left="0"/>
              <w:rPr>
                <w:rFonts w:ascii="Times New Roman" w:hAnsi="Times New Roman"/>
                <w:b/>
                <w:sz w:val="20"/>
              </w:rPr>
            </w:pPr>
          </w:p>
        </w:tc>
        <w:tc>
          <w:tcPr>
            <w:tcW w:w="1701" w:type="dxa"/>
            <w:vMerge/>
            <w:tcBorders>
              <w:left w:val="single" w:sz="4" w:space="0" w:color="auto"/>
              <w:bottom w:val="single" w:sz="4" w:space="0" w:color="auto"/>
              <w:right w:val="single" w:sz="4" w:space="0" w:color="auto"/>
            </w:tcBorders>
          </w:tcPr>
          <w:p w14:paraId="0FD5DAFD" w14:textId="77777777" w:rsidR="00165313" w:rsidRPr="00AF13CC" w:rsidRDefault="00165313" w:rsidP="00C223CB">
            <w:pPr>
              <w:pStyle w:val="ListParagraph1"/>
              <w:spacing w:after="0" w:line="240" w:lineRule="auto"/>
              <w:ind w:left="0"/>
              <w:jc w:val="center"/>
              <w:rPr>
                <w:rFonts w:ascii="Times New Roman" w:hAnsi="Times New Roman"/>
                <w:b/>
                <w:sz w:val="20"/>
              </w:rPr>
            </w:pPr>
          </w:p>
        </w:tc>
        <w:tc>
          <w:tcPr>
            <w:tcW w:w="3118" w:type="dxa"/>
            <w:vMerge/>
            <w:tcBorders>
              <w:left w:val="single" w:sz="4" w:space="0" w:color="auto"/>
              <w:bottom w:val="single" w:sz="4" w:space="0" w:color="auto"/>
              <w:right w:val="single" w:sz="4" w:space="0" w:color="auto"/>
            </w:tcBorders>
          </w:tcPr>
          <w:p w14:paraId="1A3EC918" w14:textId="77777777" w:rsidR="00165313" w:rsidRPr="00AF13CC" w:rsidRDefault="00165313" w:rsidP="00C223CB">
            <w:pPr>
              <w:pStyle w:val="ListParagraph1"/>
              <w:spacing w:after="0" w:line="240" w:lineRule="auto"/>
              <w:ind w:left="0"/>
              <w:jc w:val="center"/>
              <w:rPr>
                <w:rFonts w:ascii="Times New Roman" w:hAnsi="Times New Roman"/>
                <w:b/>
                <w:sz w:val="20"/>
              </w:rPr>
            </w:pPr>
          </w:p>
        </w:tc>
        <w:tc>
          <w:tcPr>
            <w:tcW w:w="2552" w:type="dxa"/>
            <w:vMerge/>
            <w:tcBorders>
              <w:left w:val="single" w:sz="4" w:space="0" w:color="auto"/>
              <w:bottom w:val="single" w:sz="4" w:space="0" w:color="auto"/>
              <w:right w:val="single" w:sz="4" w:space="0" w:color="auto"/>
            </w:tcBorders>
          </w:tcPr>
          <w:p w14:paraId="75B5657F" w14:textId="77777777" w:rsidR="00165313" w:rsidRPr="00AF13CC" w:rsidRDefault="00165313" w:rsidP="00C223CB">
            <w:pPr>
              <w:pStyle w:val="ListParagraph1"/>
              <w:spacing w:after="0" w:line="240" w:lineRule="auto"/>
              <w:ind w:left="0"/>
              <w:jc w:val="center"/>
              <w:rPr>
                <w:rFonts w:ascii="Times New Roman" w:hAnsi="Times New Roman"/>
                <w:b/>
                <w:sz w:val="20"/>
              </w:rPr>
            </w:pPr>
          </w:p>
        </w:tc>
        <w:tc>
          <w:tcPr>
            <w:tcW w:w="2268" w:type="dxa"/>
            <w:tcBorders>
              <w:top w:val="single" w:sz="4" w:space="0" w:color="auto"/>
              <w:left w:val="single" w:sz="4" w:space="0" w:color="auto"/>
              <w:bottom w:val="single" w:sz="4" w:space="0" w:color="auto"/>
              <w:right w:val="single" w:sz="4" w:space="0" w:color="auto"/>
            </w:tcBorders>
          </w:tcPr>
          <w:p w14:paraId="4B03B9CA" w14:textId="77777777" w:rsidR="00165313" w:rsidRPr="00AF13CC" w:rsidRDefault="00165313" w:rsidP="00C223CB">
            <w:pPr>
              <w:jc w:val="center"/>
              <w:rPr>
                <w:b/>
                <w:sz w:val="20"/>
                <w:szCs w:val="22"/>
              </w:rPr>
            </w:pPr>
            <w:r w:rsidRPr="00C0039E">
              <w:rPr>
                <w:b/>
                <w:sz w:val="20"/>
                <w:szCs w:val="22"/>
                <w:vertAlign w:val="superscript"/>
              </w:rPr>
              <w:t>239</w:t>
            </w:r>
            <w:r w:rsidRPr="00AF13CC">
              <w:rPr>
                <w:b/>
                <w:sz w:val="20"/>
                <w:szCs w:val="22"/>
              </w:rPr>
              <w:t>Pu+</w:t>
            </w:r>
            <w:r w:rsidRPr="00C0039E">
              <w:rPr>
                <w:b/>
                <w:sz w:val="20"/>
                <w:szCs w:val="22"/>
                <w:vertAlign w:val="superscript"/>
              </w:rPr>
              <w:t>240</w:t>
            </w:r>
            <w:r w:rsidRPr="00AF13CC">
              <w:rPr>
                <w:b/>
                <w:sz w:val="20"/>
                <w:szCs w:val="22"/>
              </w:rPr>
              <w:t>Pu</w:t>
            </w:r>
          </w:p>
        </w:tc>
        <w:tc>
          <w:tcPr>
            <w:tcW w:w="2268" w:type="dxa"/>
            <w:tcBorders>
              <w:top w:val="single" w:sz="4" w:space="0" w:color="auto"/>
              <w:left w:val="single" w:sz="4" w:space="0" w:color="auto"/>
              <w:bottom w:val="single" w:sz="4" w:space="0" w:color="auto"/>
              <w:right w:val="single" w:sz="4" w:space="0" w:color="auto"/>
            </w:tcBorders>
          </w:tcPr>
          <w:p w14:paraId="68FB4F93" w14:textId="77777777" w:rsidR="00165313" w:rsidRPr="00AF13CC" w:rsidDel="00F92021" w:rsidRDefault="00165313" w:rsidP="00C223CB">
            <w:pPr>
              <w:jc w:val="center"/>
              <w:rPr>
                <w:b/>
                <w:sz w:val="20"/>
                <w:szCs w:val="22"/>
              </w:rPr>
            </w:pPr>
            <w:r>
              <w:rPr>
                <w:b/>
                <w:sz w:val="20"/>
                <w:szCs w:val="22"/>
              </w:rPr>
              <w:t>5</w:t>
            </w:r>
            <w:r w:rsidRPr="00AF13CC">
              <w:rPr>
                <w:b/>
                <w:sz w:val="20"/>
                <w:szCs w:val="22"/>
              </w:rPr>
              <w:t>x10</w:t>
            </w:r>
            <w:r w:rsidRPr="00C0039E">
              <w:rPr>
                <w:b/>
                <w:sz w:val="20"/>
                <w:szCs w:val="22"/>
                <w:vertAlign w:val="superscript"/>
              </w:rPr>
              <w:t>-3</w:t>
            </w:r>
            <w:r w:rsidRPr="00AF13CC">
              <w:rPr>
                <w:b/>
                <w:sz w:val="20"/>
                <w:szCs w:val="22"/>
              </w:rPr>
              <w:t xml:space="preserve"> Bq/m</w:t>
            </w:r>
            <w:r w:rsidRPr="00C0039E">
              <w:rPr>
                <w:b/>
                <w:sz w:val="20"/>
                <w:szCs w:val="22"/>
                <w:vertAlign w:val="superscript"/>
              </w:rPr>
              <w:t>3</w:t>
            </w:r>
          </w:p>
        </w:tc>
      </w:tr>
      <w:tr w:rsidR="00165313" w:rsidRPr="00BF3594" w14:paraId="4B7C2CF5"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tcPr>
          <w:p w14:paraId="0ED11D69" w14:textId="77777777" w:rsidR="00165313" w:rsidRPr="00AF13CC" w:rsidRDefault="00165313" w:rsidP="00C223CB">
            <w:pPr>
              <w:pStyle w:val="ListParagraph1"/>
              <w:spacing w:after="0" w:line="240" w:lineRule="auto"/>
              <w:ind w:left="0"/>
              <w:rPr>
                <w:rFonts w:ascii="Times New Roman" w:hAnsi="Times New Roman"/>
                <w:b/>
                <w:sz w:val="20"/>
              </w:rPr>
            </w:pPr>
            <w:r w:rsidRPr="00AF13CC">
              <w:rPr>
                <w:rFonts w:ascii="Times New Roman" w:hAnsi="Times New Roman"/>
                <w:b/>
                <w:sz w:val="20"/>
              </w:rPr>
              <w:t xml:space="preserve">výpusti do ovzduší – plynné formy jódu </w:t>
            </w:r>
          </w:p>
        </w:tc>
        <w:tc>
          <w:tcPr>
            <w:tcW w:w="1701" w:type="dxa"/>
            <w:tcBorders>
              <w:top w:val="single" w:sz="4" w:space="0" w:color="auto"/>
              <w:left w:val="single" w:sz="4" w:space="0" w:color="auto"/>
              <w:bottom w:val="single" w:sz="4" w:space="0" w:color="auto"/>
              <w:right w:val="single" w:sz="4" w:space="0" w:color="auto"/>
            </w:tcBorders>
          </w:tcPr>
          <w:p w14:paraId="0761FC25"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tcPr>
          <w:p w14:paraId="5512D75B"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týden</w:t>
            </w:r>
          </w:p>
        </w:tc>
        <w:tc>
          <w:tcPr>
            <w:tcW w:w="2552" w:type="dxa"/>
            <w:tcBorders>
              <w:top w:val="single" w:sz="4" w:space="0" w:color="auto"/>
              <w:left w:val="single" w:sz="4" w:space="0" w:color="auto"/>
              <w:bottom w:val="single" w:sz="4" w:space="0" w:color="auto"/>
              <w:right w:val="single" w:sz="4" w:space="0" w:color="auto"/>
            </w:tcBorders>
          </w:tcPr>
          <w:p w14:paraId="4EDC9593"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7F63083B" w14:textId="77777777" w:rsidR="00165313" w:rsidRPr="00AF13CC" w:rsidRDefault="00165313" w:rsidP="00C223CB">
            <w:pPr>
              <w:jc w:val="center"/>
              <w:rPr>
                <w:b/>
                <w:sz w:val="20"/>
                <w:szCs w:val="22"/>
              </w:rPr>
            </w:pPr>
            <w:r w:rsidRPr="00C0039E">
              <w:rPr>
                <w:b/>
                <w:sz w:val="20"/>
                <w:szCs w:val="22"/>
                <w:vertAlign w:val="superscript"/>
              </w:rPr>
              <w:t>131</w:t>
            </w:r>
            <w:r w:rsidRPr="00AF13CC">
              <w:rPr>
                <w:b/>
                <w:sz w:val="20"/>
                <w:szCs w:val="22"/>
              </w:rPr>
              <w:t>I</w:t>
            </w:r>
          </w:p>
        </w:tc>
        <w:tc>
          <w:tcPr>
            <w:tcW w:w="2268" w:type="dxa"/>
            <w:tcBorders>
              <w:top w:val="single" w:sz="4" w:space="0" w:color="auto"/>
              <w:left w:val="single" w:sz="4" w:space="0" w:color="auto"/>
              <w:bottom w:val="single" w:sz="4" w:space="0" w:color="auto"/>
              <w:right w:val="single" w:sz="4" w:space="0" w:color="auto"/>
            </w:tcBorders>
          </w:tcPr>
          <w:p w14:paraId="153FCBDA" w14:textId="77777777" w:rsidR="00165313" w:rsidRPr="00AF13CC" w:rsidRDefault="00165313" w:rsidP="00C223CB">
            <w:pPr>
              <w:jc w:val="center"/>
              <w:rPr>
                <w:b/>
                <w:sz w:val="20"/>
                <w:szCs w:val="22"/>
              </w:rPr>
            </w:pPr>
            <w:r>
              <w:rPr>
                <w:b/>
                <w:sz w:val="20"/>
                <w:szCs w:val="22"/>
              </w:rPr>
              <w:t>2</w:t>
            </w:r>
            <w:r w:rsidRPr="00AF13CC">
              <w:rPr>
                <w:b/>
                <w:sz w:val="20"/>
                <w:szCs w:val="22"/>
              </w:rPr>
              <w:t>x10</w:t>
            </w:r>
            <w:r w:rsidRPr="00C0039E">
              <w:rPr>
                <w:b/>
                <w:sz w:val="20"/>
                <w:szCs w:val="22"/>
                <w:vertAlign w:val="superscript"/>
              </w:rPr>
              <w:t>-2</w:t>
            </w:r>
            <w:r w:rsidRPr="00AF13CC">
              <w:rPr>
                <w:b/>
                <w:sz w:val="20"/>
                <w:szCs w:val="22"/>
              </w:rPr>
              <w:t xml:space="preserve"> Bq/m</w:t>
            </w:r>
            <w:r w:rsidRPr="00C0039E">
              <w:rPr>
                <w:b/>
                <w:sz w:val="20"/>
                <w:szCs w:val="22"/>
                <w:vertAlign w:val="superscript"/>
              </w:rPr>
              <w:t>3</w:t>
            </w:r>
          </w:p>
        </w:tc>
      </w:tr>
      <w:tr w:rsidR="00165313" w:rsidRPr="00BF3594" w14:paraId="11655433"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tcPr>
          <w:p w14:paraId="75D586C5" w14:textId="77777777" w:rsidR="00165313" w:rsidRPr="00AF13CC" w:rsidRDefault="00165313" w:rsidP="00C223CB">
            <w:pPr>
              <w:pStyle w:val="ListParagraph1"/>
              <w:spacing w:after="0" w:line="240" w:lineRule="auto"/>
              <w:ind w:left="0"/>
              <w:rPr>
                <w:rFonts w:ascii="Times New Roman" w:hAnsi="Times New Roman"/>
                <w:b/>
                <w:sz w:val="20"/>
              </w:rPr>
            </w:pPr>
            <w:r w:rsidRPr="00AF13CC">
              <w:rPr>
                <w:rFonts w:ascii="Times New Roman" w:hAnsi="Times New Roman"/>
                <w:b/>
                <w:sz w:val="20"/>
              </w:rPr>
              <w:t>výpusti do ovzduší – tritium</w:t>
            </w:r>
          </w:p>
        </w:tc>
        <w:tc>
          <w:tcPr>
            <w:tcW w:w="1701" w:type="dxa"/>
            <w:tcBorders>
              <w:top w:val="single" w:sz="4" w:space="0" w:color="auto"/>
              <w:left w:val="single" w:sz="4" w:space="0" w:color="auto"/>
              <w:bottom w:val="single" w:sz="4" w:space="0" w:color="auto"/>
              <w:right w:val="single" w:sz="4" w:space="0" w:color="auto"/>
            </w:tcBorders>
          </w:tcPr>
          <w:p w14:paraId="1BA0369E"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tcPr>
          <w:p w14:paraId="6C5C1965"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týden</w:t>
            </w:r>
          </w:p>
        </w:tc>
        <w:tc>
          <w:tcPr>
            <w:tcW w:w="2552" w:type="dxa"/>
            <w:tcBorders>
              <w:top w:val="single" w:sz="4" w:space="0" w:color="auto"/>
              <w:left w:val="single" w:sz="4" w:space="0" w:color="auto"/>
              <w:bottom w:val="single" w:sz="4" w:space="0" w:color="auto"/>
              <w:right w:val="single" w:sz="4" w:space="0" w:color="auto"/>
            </w:tcBorders>
          </w:tcPr>
          <w:p w14:paraId="24473B44"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5BB9780B" w14:textId="77777777" w:rsidR="00165313" w:rsidRPr="00AF13CC" w:rsidRDefault="00165313" w:rsidP="00C223CB">
            <w:pPr>
              <w:jc w:val="center"/>
              <w:rPr>
                <w:b/>
                <w:sz w:val="20"/>
                <w:szCs w:val="22"/>
              </w:rPr>
            </w:pPr>
            <w:r w:rsidRPr="00C0039E">
              <w:rPr>
                <w:b/>
                <w:sz w:val="20"/>
                <w:szCs w:val="22"/>
                <w:vertAlign w:val="superscript"/>
              </w:rPr>
              <w:t>3</w:t>
            </w:r>
            <w:r w:rsidRPr="00AF13CC">
              <w:rPr>
                <w:b/>
                <w:sz w:val="20"/>
                <w:szCs w:val="22"/>
              </w:rPr>
              <w:t>H</w:t>
            </w:r>
          </w:p>
        </w:tc>
        <w:tc>
          <w:tcPr>
            <w:tcW w:w="2268" w:type="dxa"/>
            <w:tcBorders>
              <w:top w:val="single" w:sz="4" w:space="0" w:color="auto"/>
              <w:left w:val="single" w:sz="4" w:space="0" w:color="auto"/>
              <w:bottom w:val="single" w:sz="4" w:space="0" w:color="auto"/>
              <w:right w:val="single" w:sz="4" w:space="0" w:color="auto"/>
            </w:tcBorders>
          </w:tcPr>
          <w:p w14:paraId="753F1DC0" w14:textId="77777777" w:rsidR="00165313" w:rsidRPr="00AF13CC" w:rsidRDefault="00165313" w:rsidP="00C223CB">
            <w:pPr>
              <w:jc w:val="center"/>
              <w:rPr>
                <w:b/>
                <w:sz w:val="20"/>
                <w:szCs w:val="22"/>
              </w:rPr>
            </w:pPr>
            <w:r w:rsidRPr="00AF13CC">
              <w:rPr>
                <w:b/>
                <w:sz w:val="20"/>
                <w:szCs w:val="22"/>
              </w:rPr>
              <w:t>10</w:t>
            </w:r>
            <w:r>
              <w:rPr>
                <w:b/>
                <w:sz w:val="20"/>
                <w:szCs w:val="22"/>
              </w:rPr>
              <w:t>00</w:t>
            </w:r>
            <w:r w:rsidRPr="00AF13CC">
              <w:rPr>
                <w:b/>
                <w:sz w:val="20"/>
                <w:szCs w:val="22"/>
              </w:rPr>
              <w:t xml:space="preserve"> Bq/m</w:t>
            </w:r>
            <w:r w:rsidRPr="00267346">
              <w:rPr>
                <w:b/>
                <w:sz w:val="20"/>
                <w:szCs w:val="22"/>
                <w:vertAlign w:val="superscript"/>
              </w:rPr>
              <w:t>3</w:t>
            </w:r>
          </w:p>
        </w:tc>
      </w:tr>
      <w:tr w:rsidR="00165313" w:rsidRPr="00BF3594" w14:paraId="19FAFC32"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tcPr>
          <w:p w14:paraId="775BEF55" w14:textId="77777777" w:rsidR="00165313" w:rsidRPr="00AF13CC" w:rsidRDefault="00165313" w:rsidP="00C223CB">
            <w:pPr>
              <w:pStyle w:val="ListParagraph1"/>
              <w:spacing w:after="0" w:line="240" w:lineRule="auto"/>
              <w:ind w:left="0"/>
              <w:rPr>
                <w:rFonts w:ascii="Times New Roman" w:hAnsi="Times New Roman"/>
                <w:b/>
                <w:sz w:val="20"/>
              </w:rPr>
            </w:pPr>
            <w:r w:rsidRPr="00AF13CC">
              <w:rPr>
                <w:rFonts w:ascii="Times New Roman" w:hAnsi="Times New Roman"/>
                <w:b/>
                <w:sz w:val="20"/>
              </w:rPr>
              <w:t>výpusti do ovzduší – uhlík</w:t>
            </w:r>
          </w:p>
        </w:tc>
        <w:tc>
          <w:tcPr>
            <w:tcW w:w="1701" w:type="dxa"/>
            <w:tcBorders>
              <w:top w:val="single" w:sz="4" w:space="0" w:color="auto"/>
              <w:left w:val="single" w:sz="4" w:space="0" w:color="auto"/>
              <w:bottom w:val="single" w:sz="4" w:space="0" w:color="auto"/>
              <w:right w:val="single" w:sz="4" w:space="0" w:color="auto"/>
            </w:tcBorders>
          </w:tcPr>
          <w:p w14:paraId="1CF982AC"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tcPr>
          <w:p w14:paraId="2B16BE74"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týden</w:t>
            </w:r>
          </w:p>
        </w:tc>
        <w:tc>
          <w:tcPr>
            <w:tcW w:w="2552" w:type="dxa"/>
            <w:tcBorders>
              <w:top w:val="single" w:sz="4" w:space="0" w:color="auto"/>
              <w:left w:val="single" w:sz="4" w:space="0" w:color="auto"/>
              <w:bottom w:val="single" w:sz="4" w:space="0" w:color="auto"/>
              <w:right w:val="single" w:sz="4" w:space="0" w:color="auto"/>
            </w:tcBorders>
          </w:tcPr>
          <w:p w14:paraId="229523EF" w14:textId="77777777" w:rsidR="00165313" w:rsidRPr="00AF13CC"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4E905FB7" w14:textId="77777777" w:rsidR="00165313" w:rsidRPr="00AF13CC" w:rsidRDefault="00165313" w:rsidP="00C223CB">
            <w:pPr>
              <w:jc w:val="center"/>
              <w:rPr>
                <w:b/>
                <w:sz w:val="20"/>
                <w:szCs w:val="22"/>
              </w:rPr>
            </w:pPr>
            <w:r w:rsidRPr="00267346">
              <w:rPr>
                <w:b/>
                <w:sz w:val="20"/>
                <w:szCs w:val="22"/>
                <w:vertAlign w:val="superscript"/>
              </w:rPr>
              <w:t>14</w:t>
            </w:r>
            <w:r w:rsidRPr="00AF13CC">
              <w:rPr>
                <w:b/>
                <w:sz w:val="20"/>
                <w:szCs w:val="22"/>
              </w:rPr>
              <w:t>C</w:t>
            </w:r>
          </w:p>
        </w:tc>
        <w:tc>
          <w:tcPr>
            <w:tcW w:w="2268" w:type="dxa"/>
            <w:tcBorders>
              <w:top w:val="single" w:sz="4" w:space="0" w:color="auto"/>
              <w:left w:val="single" w:sz="4" w:space="0" w:color="auto"/>
              <w:bottom w:val="single" w:sz="4" w:space="0" w:color="auto"/>
              <w:right w:val="single" w:sz="4" w:space="0" w:color="auto"/>
            </w:tcBorders>
          </w:tcPr>
          <w:p w14:paraId="13B4CBCC" w14:textId="77777777" w:rsidR="00165313" w:rsidRPr="00AF13CC" w:rsidRDefault="00165313" w:rsidP="00C223CB">
            <w:pPr>
              <w:jc w:val="center"/>
              <w:rPr>
                <w:b/>
                <w:sz w:val="20"/>
                <w:szCs w:val="22"/>
              </w:rPr>
            </w:pPr>
            <w:r w:rsidRPr="00AF13CC">
              <w:rPr>
                <w:b/>
                <w:sz w:val="20"/>
                <w:szCs w:val="22"/>
              </w:rPr>
              <w:t>10 Bq/m</w:t>
            </w:r>
            <w:r w:rsidRPr="00267346">
              <w:rPr>
                <w:b/>
                <w:sz w:val="20"/>
                <w:szCs w:val="22"/>
                <w:vertAlign w:val="superscript"/>
              </w:rPr>
              <w:t>3</w:t>
            </w:r>
          </w:p>
        </w:tc>
      </w:tr>
      <w:tr w:rsidR="00165313" w:rsidRPr="00BF3594" w14:paraId="6C163052" w14:textId="77777777" w:rsidTr="00C223CB">
        <w:trPr>
          <w:jc w:val="center"/>
        </w:trPr>
        <w:tc>
          <w:tcPr>
            <w:tcW w:w="2122" w:type="dxa"/>
            <w:tcBorders>
              <w:top w:val="single" w:sz="4" w:space="0" w:color="auto"/>
              <w:left w:val="single" w:sz="4" w:space="0" w:color="auto"/>
              <w:bottom w:val="single" w:sz="4" w:space="0" w:color="auto"/>
              <w:right w:val="single" w:sz="4" w:space="0" w:color="auto"/>
            </w:tcBorders>
          </w:tcPr>
          <w:p w14:paraId="4CA9CEA6" w14:textId="77777777" w:rsidR="00165313" w:rsidRPr="00BF3594" w:rsidRDefault="00165313" w:rsidP="00C223CB">
            <w:pPr>
              <w:pStyle w:val="ListParagraph1"/>
              <w:spacing w:after="0" w:line="240" w:lineRule="auto"/>
              <w:ind w:left="0"/>
              <w:rPr>
                <w:rFonts w:ascii="Times New Roman" w:hAnsi="Times New Roman"/>
                <w:b/>
                <w:sz w:val="20"/>
              </w:rPr>
            </w:pPr>
            <w:r w:rsidRPr="00BF3594">
              <w:rPr>
                <w:rFonts w:ascii="Times New Roman" w:hAnsi="Times New Roman"/>
                <w:b/>
                <w:sz w:val="20"/>
              </w:rPr>
              <w:t>výpusti do vodotečí</w:t>
            </w:r>
          </w:p>
        </w:tc>
        <w:tc>
          <w:tcPr>
            <w:tcW w:w="1701" w:type="dxa"/>
            <w:tcBorders>
              <w:top w:val="single" w:sz="4" w:space="0" w:color="auto"/>
              <w:left w:val="single" w:sz="4" w:space="0" w:color="auto"/>
              <w:bottom w:val="single" w:sz="4" w:space="0" w:color="auto"/>
              <w:right w:val="single" w:sz="4" w:space="0" w:color="auto"/>
            </w:tcBorders>
          </w:tcPr>
          <w:p w14:paraId="296990E5" w14:textId="77777777" w:rsidR="00165313" w:rsidRPr="00BF3594" w:rsidRDefault="00165313" w:rsidP="00C223CB">
            <w:pPr>
              <w:pStyle w:val="ListParagraph1"/>
              <w:spacing w:after="0" w:line="240" w:lineRule="auto"/>
              <w:ind w:left="0"/>
              <w:jc w:val="center"/>
              <w:rPr>
                <w:rFonts w:ascii="Times New Roman" w:hAnsi="Times New Roman"/>
                <w:b/>
                <w:sz w:val="20"/>
              </w:rPr>
            </w:pPr>
            <w:r w:rsidRPr="00BF3594">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tcPr>
          <w:p w14:paraId="51E86BD2" w14:textId="77777777" w:rsidR="00165313" w:rsidRPr="00BF3594" w:rsidRDefault="00165313" w:rsidP="00C223CB">
            <w:pPr>
              <w:pStyle w:val="ListParagraph1"/>
              <w:spacing w:after="0" w:line="240" w:lineRule="auto"/>
              <w:ind w:left="0"/>
              <w:jc w:val="center"/>
              <w:rPr>
                <w:rFonts w:ascii="Times New Roman" w:hAnsi="Times New Roman"/>
                <w:b/>
                <w:sz w:val="20"/>
              </w:rPr>
            </w:pPr>
            <w:r>
              <w:rPr>
                <w:rFonts w:ascii="Times New Roman" w:hAnsi="Times New Roman"/>
                <w:b/>
                <w:sz w:val="20"/>
              </w:rPr>
              <w:t>měsíc</w:t>
            </w:r>
          </w:p>
        </w:tc>
        <w:tc>
          <w:tcPr>
            <w:tcW w:w="2552" w:type="dxa"/>
            <w:tcBorders>
              <w:top w:val="single" w:sz="4" w:space="0" w:color="auto"/>
              <w:left w:val="single" w:sz="4" w:space="0" w:color="auto"/>
              <w:bottom w:val="single" w:sz="4" w:space="0" w:color="auto"/>
              <w:right w:val="single" w:sz="4" w:space="0" w:color="auto"/>
            </w:tcBorders>
          </w:tcPr>
          <w:p w14:paraId="5C7D2DD4" w14:textId="77777777" w:rsidR="00165313" w:rsidRPr="00BF3594" w:rsidRDefault="00165313" w:rsidP="00C223CB">
            <w:pPr>
              <w:pStyle w:val="ListParagraph1"/>
              <w:spacing w:after="0" w:line="240" w:lineRule="auto"/>
              <w:ind w:left="0"/>
              <w:jc w:val="center"/>
              <w:rPr>
                <w:rFonts w:ascii="Times New Roman" w:hAnsi="Times New Roman"/>
                <w:b/>
                <w:sz w:val="20"/>
              </w:rPr>
            </w:pPr>
            <w:r w:rsidRPr="00AF13CC">
              <w:rPr>
                <w:rFonts w:ascii="Times New Roman" w:hAnsi="Times New Roman"/>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4954165A" w14:textId="77777777" w:rsidR="00165313" w:rsidRPr="00BF3594" w:rsidRDefault="00165313" w:rsidP="00C223CB">
            <w:pPr>
              <w:jc w:val="center"/>
              <w:rPr>
                <w:b/>
                <w:sz w:val="20"/>
                <w:szCs w:val="22"/>
              </w:rPr>
            </w:pPr>
            <w:r w:rsidRPr="00BF3594">
              <w:rPr>
                <w:b/>
                <w:sz w:val="20"/>
                <w:szCs w:val="22"/>
              </w:rPr>
              <w:t>viz tabulka č. 2 přílohy č. 6 k této vyhlášce</w:t>
            </w:r>
          </w:p>
        </w:tc>
        <w:tc>
          <w:tcPr>
            <w:tcW w:w="2268" w:type="dxa"/>
            <w:tcBorders>
              <w:top w:val="single" w:sz="4" w:space="0" w:color="auto"/>
              <w:left w:val="single" w:sz="4" w:space="0" w:color="auto"/>
              <w:bottom w:val="single" w:sz="4" w:space="0" w:color="auto"/>
              <w:right w:val="single" w:sz="4" w:space="0" w:color="auto"/>
            </w:tcBorders>
          </w:tcPr>
          <w:p w14:paraId="39EA4998" w14:textId="77777777" w:rsidR="00165313" w:rsidRPr="00BF3594" w:rsidRDefault="00165313" w:rsidP="00C223CB">
            <w:pPr>
              <w:jc w:val="center"/>
              <w:rPr>
                <w:b/>
                <w:sz w:val="20"/>
                <w:szCs w:val="22"/>
              </w:rPr>
            </w:pPr>
            <w:r w:rsidRPr="00BF3594">
              <w:rPr>
                <w:b/>
                <w:sz w:val="20"/>
                <w:szCs w:val="22"/>
              </w:rPr>
              <w:t>viz tabulka č. 2 přílohy č. 6 k této vyhlášce</w:t>
            </w:r>
          </w:p>
        </w:tc>
      </w:tr>
    </w:tbl>
    <w:p w14:paraId="060E0139" w14:textId="77777777" w:rsidR="00165313" w:rsidRDefault="00165313" w:rsidP="00165313">
      <w:pPr>
        <w:pStyle w:val="Textvysvtlivek"/>
        <w:ind w:left="227" w:hanging="227"/>
        <w:rPr>
          <w:b/>
        </w:rPr>
      </w:pPr>
    </w:p>
    <w:p w14:paraId="19FB9AF9" w14:textId="779E1163" w:rsidR="00165313" w:rsidRPr="006B51B9" w:rsidRDefault="00165313" w:rsidP="00165313">
      <w:pPr>
        <w:pStyle w:val="Textvysvtlivek"/>
        <w:ind w:left="227" w:hanging="227"/>
        <w:rPr>
          <w:b/>
        </w:rPr>
      </w:pPr>
      <w:r w:rsidRPr="006B51B9">
        <w:rPr>
          <w:b/>
        </w:rPr>
        <w:t>Vysvětlivky:</w:t>
      </w:r>
    </w:p>
    <w:p w14:paraId="6475006C" w14:textId="159BC158" w:rsidR="00165313" w:rsidRPr="006B51B9" w:rsidRDefault="00165313" w:rsidP="00165313">
      <w:pPr>
        <w:pStyle w:val="Textvysvtlivek"/>
        <w:ind w:left="227" w:hanging="227"/>
        <w:rPr>
          <w:b/>
        </w:rPr>
      </w:pPr>
      <w:r w:rsidRPr="006B51B9">
        <w:rPr>
          <w:rStyle w:val="Odkaznavysvtlivky"/>
          <w:rFonts w:eastAsiaTheme="majorEastAsia"/>
          <w:b/>
        </w:rPr>
        <w:t>a</w:t>
      </w:r>
      <w:r w:rsidRPr="006B51B9">
        <w:rPr>
          <w:b/>
          <w:vertAlign w:val="superscript"/>
        </w:rPr>
        <w:t>)</w:t>
      </w:r>
      <w:r w:rsidRPr="006B51B9">
        <w:rPr>
          <w:b/>
        </w:rPr>
        <w:t xml:space="preserve"> </w:t>
      </w:r>
      <w:r>
        <w:rPr>
          <w:b/>
        </w:rPr>
        <w:t>Spojený vzorek</w:t>
      </w:r>
      <w:r w:rsidR="00F73EB8">
        <w:rPr>
          <w:b/>
        </w:rPr>
        <w:t xml:space="preserve"> </w:t>
      </w:r>
      <w:r w:rsidR="00F73EB8" w:rsidRPr="00F73EB8">
        <w:rPr>
          <w:b/>
        </w:rPr>
        <w:t xml:space="preserve">z týdenních odběrů </w:t>
      </w:r>
      <w:r w:rsidR="00F73EB8">
        <w:rPr>
          <w:b/>
        </w:rPr>
        <w:t>z</w:t>
      </w:r>
      <w:r w:rsidR="00F73EB8" w:rsidRPr="00F73EB8">
        <w:rPr>
          <w:b/>
        </w:rPr>
        <w:t xml:space="preserve"> odběrov</w:t>
      </w:r>
      <w:r w:rsidR="00F73EB8">
        <w:rPr>
          <w:b/>
        </w:rPr>
        <w:t>ého</w:t>
      </w:r>
      <w:r w:rsidR="00F73EB8" w:rsidRPr="00F73EB8">
        <w:rPr>
          <w:b/>
        </w:rPr>
        <w:t xml:space="preserve"> míst</w:t>
      </w:r>
      <w:r w:rsidR="00F73EB8">
        <w:rPr>
          <w:b/>
        </w:rPr>
        <w:t>a</w:t>
      </w:r>
      <w:r w:rsidR="00F73EB8" w:rsidRPr="00F73EB8">
        <w:rPr>
          <w:b/>
        </w:rPr>
        <w:t xml:space="preserve"> za dané období.</w:t>
      </w:r>
    </w:p>
    <w:p w14:paraId="44DB680C" w14:textId="77777777" w:rsidR="00BF3594" w:rsidRPr="00BF3594" w:rsidRDefault="00BF3594" w:rsidP="00BF3594">
      <w:pPr>
        <w:spacing w:before="240" w:after="120"/>
        <w:rPr>
          <w:b/>
        </w:rPr>
      </w:pPr>
      <w:r w:rsidRPr="00BF3594">
        <w:rPr>
          <w:b/>
        </w:rPr>
        <w:t xml:space="preserve">B2. </w:t>
      </w:r>
      <w:r w:rsidRPr="00BF3594">
        <w:rPr>
          <w:b/>
          <w:szCs w:val="24"/>
        </w:rPr>
        <w:t xml:space="preserve">Pracoviště s výzkumným reaktorem </w:t>
      </w:r>
    </w:p>
    <w:tbl>
      <w:tblPr>
        <w:tblW w:w="14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3118"/>
        <w:gridCol w:w="2552"/>
        <w:gridCol w:w="2268"/>
        <w:gridCol w:w="2269"/>
      </w:tblGrid>
      <w:tr w:rsidR="00165313" w:rsidRPr="00BF3594" w14:paraId="1B4D1512" w14:textId="77777777" w:rsidTr="00C223CB">
        <w:trPr>
          <w:cantSplit/>
          <w:tblHeader/>
          <w:jc w:val="center"/>
        </w:trPr>
        <w:tc>
          <w:tcPr>
            <w:tcW w:w="2122" w:type="dxa"/>
            <w:tcBorders>
              <w:top w:val="single" w:sz="4" w:space="0" w:color="auto"/>
              <w:left w:val="single" w:sz="4" w:space="0" w:color="auto"/>
              <w:bottom w:val="single" w:sz="4" w:space="0" w:color="auto"/>
              <w:right w:val="single" w:sz="4" w:space="0" w:color="auto"/>
            </w:tcBorders>
            <w:vAlign w:val="center"/>
          </w:tcPr>
          <w:p w14:paraId="5498F57A" w14:textId="77777777" w:rsidR="00165313" w:rsidRPr="00BF3594" w:rsidRDefault="00165313" w:rsidP="00C223CB">
            <w:pPr>
              <w:pStyle w:val="ListParagraph1"/>
              <w:spacing w:before="60" w:after="60" w:line="240" w:lineRule="auto"/>
              <w:ind w:left="23"/>
              <w:jc w:val="center"/>
              <w:rPr>
                <w:rFonts w:ascii="Times New Roman" w:hAnsi="Times New Roman"/>
                <w:b/>
                <w:sz w:val="20"/>
                <w:szCs w:val="20"/>
              </w:rPr>
            </w:pPr>
            <w:r w:rsidRPr="00BF3594">
              <w:rPr>
                <w:rFonts w:ascii="Times New Roman" w:hAnsi="Times New Roman"/>
                <w:b/>
                <w:sz w:val="20"/>
                <w:szCs w:val="20"/>
              </w:rPr>
              <w:t>Monitorovaná položka</w:t>
            </w:r>
          </w:p>
        </w:tc>
        <w:tc>
          <w:tcPr>
            <w:tcW w:w="1701" w:type="dxa"/>
            <w:tcBorders>
              <w:top w:val="single" w:sz="4" w:space="0" w:color="auto"/>
              <w:left w:val="single" w:sz="4" w:space="0" w:color="auto"/>
              <w:bottom w:val="single" w:sz="4" w:space="0" w:color="auto"/>
              <w:right w:val="single" w:sz="4" w:space="0" w:color="auto"/>
            </w:tcBorders>
            <w:vAlign w:val="center"/>
          </w:tcPr>
          <w:p w14:paraId="0B0E27E2" w14:textId="77777777" w:rsidR="00165313" w:rsidRPr="00BF3594" w:rsidRDefault="00165313" w:rsidP="00C223CB">
            <w:pPr>
              <w:pStyle w:val="ListParagraph1"/>
              <w:spacing w:before="60" w:after="60" w:line="240" w:lineRule="auto"/>
              <w:ind w:left="23"/>
              <w:jc w:val="center"/>
              <w:rPr>
                <w:rFonts w:ascii="Times New Roman" w:hAnsi="Times New Roman"/>
                <w:b/>
                <w:sz w:val="20"/>
                <w:szCs w:val="20"/>
              </w:rPr>
            </w:pPr>
            <w:r w:rsidRPr="00BF3594">
              <w:rPr>
                <w:rFonts w:ascii="Times New Roman" w:hAnsi="Times New Roman"/>
                <w:b/>
                <w:sz w:val="20"/>
                <w:szCs w:val="20"/>
              </w:rPr>
              <w:t>Minimální počet odběrových míst</w:t>
            </w:r>
          </w:p>
        </w:tc>
        <w:tc>
          <w:tcPr>
            <w:tcW w:w="3118" w:type="dxa"/>
            <w:tcBorders>
              <w:top w:val="single" w:sz="4" w:space="0" w:color="auto"/>
              <w:left w:val="single" w:sz="4" w:space="0" w:color="auto"/>
              <w:bottom w:val="single" w:sz="4" w:space="0" w:color="auto"/>
              <w:right w:val="single" w:sz="4" w:space="0" w:color="auto"/>
            </w:tcBorders>
            <w:vAlign w:val="center"/>
          </w:tcPr>
          <w:p w14:paraId="391CC56B" w14:textId="77777777" w:rsidR="00165313" w:rsidRPr="00BF3594" w:rsidRDefault="00165313" w:rsidP="00C223CB">
            <w:pPr>
              <w:pStyle w:val="ListParagraph1"/>
              <w:spacing w:before="60" w:after="60" w:line="240" w:lineRule="auto"/>
              <w:ind w:left="23"/>
              <w:jc w:val="center"/>
              <w:rPr>
                <w:rFonts w:ascii="Times New Roman" w:hAnsi="Times New Roman"/>
                <w:b/>
                <w:sz w:val="20"/>
                <w:szCs w:val="20"/>
              </w:rPr>
            </w:pPr>
            <w:r w:rsidRPr="00BF3594">
              <w:rPr>
                <w:rFonts w:ascii="Times New Roman" w:hAnsi="Times New Roman"/>
                <w:b/>
                <w:sz w:val="20"/>
                <w:szCs w:val="20"/>
              </w:rPr>
              <w:t>Délka monitorovacího období nebo frekvence provádění měření</w:t>
            </w:r>
          </w:p>
        </w:tc>
        <w:tc>
          <w:tcPr>
            <w:tcW w:w="2552" w:type="dxa"/>
            <w:tcBorders>
              <w:top w:val="single" w:sz="4" w:space="0" w:color="auto"/>
              <w:left w:val="single" w:sz="4" w:space="0" w:color="auto"/>
              <w:bottom w:val="single" w:sz="4" w:space="0" w:color="auto"/>
              <w:right w:val="single" w:sz="4" w:space="0" w:color="auto"/>
            </w:tcBorders>
            <w:vAlign w:val="center"/>
          </w:tcPr>
          <w:p w14:paraId="1FCE7C2E" w14:textId="77777777" w:rsidR="00165313" w:rsidRPr="00BF3594" w:rsidRDefault="00165313" w:rsidP="00C223CB">
            <w:pPr>
              <w:pStyle w:val="ListParagraph1"/>
              <w:spacing w:before="60" w:after="60" w:line="240" w:lineRule="auto"/>
              <w:ind w:left="23"/>
              <w:jc w:val="center"/>
              <w:rPr>
                <w:rFonts w:ascii="Times New Roman" w:hAnsi="Times New Roman"/>
                <w:b/>
                <w:sz w:val="20"/>
                <w:szCs w:val="20"/>
              </w:rPr>
            </w:pPr>
            <w:r w:rsidRPr="00BF3594">
              <w:rPr>
                <w:rFonts w:ascii="Times New Roman" w:hAnsi="Times New Roman"/>
                <w:b/>
                <w:sz w:val="20"/>
                <w:szCs w:val="20"/>
              </w:rPr>
              <w:t>Měřená fyzikální veličina</w:t>
            </w:r>
          </w:p>
        </w:tc>
        <w:tc>
          <w:tcPr>
            <w:tcW w:w="2268" w:type="dxa"/>
            <w:tcBorders>
              <w:top w:val="single" w:sz="4" w:space="0" w:color="auto"/>
              <w:left w:val="single" w:sz="4" w:space="0" w:color="auto"/>
              <w:bottom w:val="single" w:sz="4" w:space="0" w:color="auto"/>
              <w:right w:val="single" w:sz="4" w:space="0" w:color="auto"/>
            </w:tcBorders>
            <w:vAlign w:val="center"/>
          </w:tcPr>
          <w:p w14:paraId="4F7EB02D" w14:textId="77777777" w:rsidR="00165313" w:rsidRPr="00BF3594" w:rsidRDefault="00165313" w:rsidP="00C223CB">
            <w:pPr>
              <w:pStyle w:val="ListParagraph1"/>
              <w:spacing w:before="60" w:after="60" w:line="240" w:lineRule="auto"/>
              <w:ind w:left="23"/>
              <w:jc w:val="center"/>
              <w:rPr>
                <w:rFonts w:ascii="Times New Roman" w:hAnsi="Times New Roman"/>
                <w:b/>
                <w:sz w:val="20"/>
                <w:szCs w:val="20"/>
              </w:rPr>
            </w:pPr>
            <w:r w:rsidRPr="00BF3594">
              <w:rPr>
                <w:rFonts w:ascii="Times New Roman" w:hAnsi="Times New Roman"/>
                <w:b/>
                <w:sz w:val="20"/>
                <w:szCs w:val="20"/>
              </w:rPr>
              <w:t>Radionuklid</w:t>
            </w:r>
          </w:p>
        </w:tc>
        <w:tc>
          <w:tcPr>
            <w:tcW w:w="2269" w:type="dxa"/>
            <w:tcBorders>
              <w:top w:val="single" w:sz="4" w:space="0" w:color="auto"/>
              <w:left w:val="single" w:sz="4" w:space="0" w:color="auto"/>
              <w:bottom w:val="single" w:sz="4" w:space="0" w:color="auto"/>
              <w:right w:val="single" w:sz="4" w:space="0" w:color="auto"/>
            </w:tcBorders>
            <w:vAlign w:val="center"/>
          </w:tcPr>
          <w:p w14:paraId="4A39826B" w14:textId="77777777" w:rsidR="00165313" w:rsidRPr="00BF3594" w:rsidRDefault="00165313" w:rsidP="00C223CB">
            <w:pPr>
              <w:pStyle w:val="ListParagraph1"/>
              <w:spacing w:before="60" w:after="60" w:line="240" w:lineRule="auto"/>
              <w:ind w:left="23"/>
              <w:jc w:val="center"/>
              <w:rPr>
                <w:rFonts w:ascii="Times New Roman" w:hAnsi="Times New Roman"/>
                <w:b/>
                <w:sz w:val="20"/>
                <w:szCs w:val="20"/>
              </w:rPr>
            </w:pPr>
            <w:r w:rsidRPr="00BF3594">
              <w:rPr>
                <w:rFonts w:ascii="Times New Roman" w:hAnsi="Times New Roman"/>
                <w:b/>
                <w:sz w:val="20"/>
                <w:szCs w:val="20"/>
              </w:rPr>
              <w:t>Nejmenší detekovatelná hodnota</w:t>
            </w:r>
          </w:p>
        </w:tc>
      </w:tr>
      <w:tr w:rsidR="00165313" w:rsidRPr="00BF3594" w14:paraId="5F0E7754" w14:textId="77777777" w:rsidTr="00C223CB">
        <w:trPr>
          <w:cantSplit/>
          <w:trHeight w:val="170"/>
          <w:jc w:val="center"/>
        </w:trPr>
        <w:tc>
          <w:tcPr>
            <w:tcW w:w="2122" w:type="dxa"/>
            <w:vMerge w:val="restart"/>
          </w:tcPr>
          <w:p w14:paraId="772E10FA"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t xml:space="preserve">výpusti do ovzduší – vzácné plyny </w:t>
            </w:r>
          </w:p>
        </w:tc>
        <w:tc>
          <w:tcPr>
            <w:tcW w:w="1701" w:type="dxa"/>
            <w:vMerge w:val="restart"/>
          </w:tcPr>
          <w:p w14:paraId="3D4E44ED"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vMerge w:val="restart"/>
          </w:tcPr>
          <w:p w14:paraId="7EB7068B"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den</w:t>
            </w:r>
          </w:p>
        </w:tc>
        <w:tc>
          <w:tcPr>
            <w:tcW w:w="2552" w:type="dxa"/>
            <w:vMerge w:val="restart"/>
          </w:tcPr>
          <w:p w14:paraId="4E830984"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objemová aktivita, aktivita</w:t>
            </w:r>
          </w:p>
        </w:tc>
        <w:tc>
          <w:tcPr>
            <w:tcW w:w="2268" w:type="dxa"/>
          </w:tcPr>
          <w:p w14:paraId="1410F315"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41</w:t>
            </w:r>
            <w:r w:rsidRPr="00A82AE3">
              <w:rPr>
                <w:rFonts w:ascii="Times New Roman" w:hAnsi="Times New Roman"/>
                <w:b/>
                <w:sz w:val="20"/>
                <w:szCs w:val="20"/>
              </w:rPr>
              <w:t>Ar</w:t>
            </w:r>
          </w:p>
        </w:tc>
        <w:tc>
          <w:tcPr>
            <w:tcW w:w="2269" w:type="dxa"/>
          </w:tcPr>
          <w:p w14:paraId="694A3635"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322F8BC4" w14:textId="77777777" w:rsidTr="00C223CB">
        <w:trPr>
          <w:cantSplit/>
          <w:trHeight w:val="170"/>
          <w:jc w:val="center"/>
        </w:trPr>
        <w:tc>
          <w:tcPr>
            <w:tcW w:w="2122" w:type="dxa"/>
            <w:vMerge/>
          </w:tcPr>
          <w:p w14:paraId="4904B6D2"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Pr>
          <w:p w14:paraId="54E65FF1"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Pr>
          <w:p w14:paraId="24FB8F9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Pr>
          <w:p w14:paraId="61C09B66"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268" w:type="dxa"/>
          </w:tcPr>
          <w:p w14:paraId="35168873"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85</w:t>
            </w:r>
            <w:r w:rsidRPr="00A82AE3">
              <w:rPr>
                <w:rFonts w:ascii="Times New Roman" w:hAnsi="Times New Roman"/>
                <w:b/>
                <w:sz w:val="20"/>
                <w:szCs w:val="20"/>
              </w:rPr>
              <w:t>Kr</w:t>
            </w:r>
          </w:p>
        </w:tc>
        <w:tc>
          <w:tcPr>
            <w:tcW w:w="2269" w:type="dxa"/>
          </w:tcPr>
          <w:p w14:paraId="3C7D68F0"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5</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680C6489" w14:textId="77777777" w:rsidTr="00C223CB">
        <w:trPr>
          <w:cantSplit/>
          <w:trHeight w:val="170"/>
          <w:jc w:val="center"/>
        </w:trPr>
        <w:tc>
          <w:tcPr>
            <w:tcW w:w="2122" w:type="dxa"/>
            <w:vMerge/>
          </w:tcPr>
          <w:p w14:paraId="6511AA1B"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Pr>
          <w:p w14:paraId="71B7A7B8"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Pr>
          <w:p w14:paraId="2DAA3CD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Pr>
          <w:p w14:paraId="76ED262C"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268" w:type="dxa"/>
          </w:tcPr>
          <w:p w14:paraId="02DE61EB"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133</w:t>
            </w:r>
            <w:r w:rsidRPr="00A82AE3">
              <w:rPr>
                <w:rFonts w:ascii="Times New Roman" w:hAnsi="Times New Roman"/>
                <w:b/>
                <w:sz w:val="20"/>
                <w:szCs w:val="20"/>
              </w:rPr>
              <w:t>Xe</w:t>
            </w:r>
          </w:p>
        </w:tc>
        <w:tc>
          <w:tcPr>
            <w:tcW w:w="2269" w:type="dxa"/>
          </w:tcPr>
          <w:p w14:paraId="285F38A2"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281E6E08" w14:textId="77777777" w:rsidTr="00C223CB">
        <w:trPr>
          <w:cantSplit/>
          <w:trHeight w:val="170"/>
          <w:jc w:val="center"/>
        </w:trPr>
        <w:tc>
          <w:tcPr>
            <w:tcW w:w="2122" w:type="dxa"/>
            <w:vMerge w:val="restart"/>
          </w:tcPr>
          <w:p w14:paraId="3E79C9C4"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t xml:space="preserve">výpusti do ovzduší – aerosoly </w:t>
            </w:r>
          </w:p>
        </w:tc>
        <w:tc>
          <w:tcPr>
            <w:tcW w:w="1701" w:type="dxa"/>
            <w:vMerge w:val="restart"/>
          </w:tcPr>
          <w:p w14:paraId="613E308E"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vMerge w:val="restart"/>
          </w:tcPr>
          <w:p w14:paraId="29D994F3"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týden</w:t>
            </w:r>
          </w:p>
        </w:tc>
        <w:tc>
          <w:tcPr>
            <w:tcW w:w="2552" w:type="dxa"/>
            <w:vMerge w:val="restart"/>
          </w:tcPr>
          <w:p w14:paraId="1B33EE32"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objemová aktivita, aktivita</w:t>
            </w:r>
          </w:p>
        </w:tc>
        <w:tc>
          <w:tcPr>
            <w:tcW w:w="2268" w:type="dxa"/>
          </w:tcPr>
          <w:p w14:paraId="3245A551"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137</w:t>
            </w:r>
            <w:r w:rsidRPr="00A82AE3">
              <w:rPr>
                <w:rFonts w:ascii="Times New Roman" w:hAnsi="Times New Roman"/>
                <w:b/>
                <w:sz w:val="20"/>
                <w:szCs w:val="20"/>
              </w:rPr>
              <w:t>Cs</w:t>
            </w:r>
          </w:p>
        </w:tc>
        <w:tc>
          <w:tcPr>
            <w:tcW w:w="2269" w:type="dxa"/>
          </w:tcPr>
          <w:p w14:paraId="34E3F443"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-4</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3118CD04" w14:textId="77777777" w:rsidTr="00C223CB">
        <w:trPr>
          <w:cantSplit/>
          <w:trHeight w:val="170"/>
          <w:jc w:val="center"/>
        </w:trPr>
        <w:tc>
          <w:tcPr>
            <w:tcW w:w="2122" w:type="dxa"/>
            <w:vMerge/>
          </w:tcPr>
          <w:p w14:paraId="326FEB85"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Pr>
          <w:p w14:paraId="0AAB1327"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Pr>
          <w:p w14:paraId="600A7DBB"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Pr>
          <w:p w14:paraId="0D86627A"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268" w:type="dxa"/>
          </w:tcPr>
          <w:p w14:paraId="777C993D"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60</w:t>
            </w:r>
            <w:r w:rsidRPr="00A82AE3">
              <w:rPr>
                <w:rFonts w:ascii="Times New Roman" w:hAnsi="Times New Roman"/>
                <w:b/>
                <w:sz w:val="20"/>
                <w:szCs w:val="20"/>
              </w:rPr>
              <w:t>Co</w:t>
            </w:r>
          </w:p>
        </w:tc>
        <w:tc>
          <w:tcPr>
            <w:tcW w:w="2269" w:type="dxa"/>
          </w:tcPr>
          <w:p w14:paraId="020FBED6" w14:textId="77777777" w:rsidR="00165313" w:rsidRPr="00A82AE3" w:rsidDel="00F92021"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77C9936E" w14:textId="77777777" w:rsidTr="00C223CB">
        <w:trPr>
          <w:cantSplit/>
          <w:trHeight w:val="170"/>
          <w:jc w:val="center"/>
        </w:trPr>
        <w:tc>
          <w:tcPr>
            <w:tcW w:w="2122" w:type="dxa"/>
            <w:vMerge/>
          </w:tcPr>
          <w:p w14:paraId="1F7DF1EB"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Pr>
          <w:p w14:paraId="3DB6783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Pr>
          <w:p w14:paraId="1C2EF0DC"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Pr>
          <w:p w14:paraId="4FDAECB5"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268" w:type="dxa"/>
          </w:tcPr>
          <w:p w14:paraId="1CB7ABDB"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241</w:t>
            </w:r>
            <w:r w:rsidRPr="00A82AE3">
              <w:rPr>
                <w:rFonts w:ascii="Times New Roman" w:hAnsi="Times New Roman"/>
                <w:b/>
                <w:sz w:val="20"/>
                <w:szCs w:val="20"/>
              </w:rPr>
              <w:t>Am</w:t>
            </w:r>
          </w:p>
        </w:tc>
        <w:tc>
          <w:tcPr>
            <w:tcW w:w="2269" w:type="dxa"/>
          </w:tcPr>
          <w:p w14:paraId="4D48AAB4" w14:textId="77777777" w:rsidR="00165313" w:rsidRPr="00A82AE3" w:rsidDel="00F92021"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7A5AEFFA" w14:textId="77777777" w:rsidTr="00C223CB">
        <w:trPr>
          <w:cantSplit/>
          <w:trHeight w:val="170"/>
          <w:jc w:val="center"/>
        </w:trPr>
        <w:tc>
          <w:tcPr>
            <w:tcW w:w="2122" w:type="dxa"/>
            <w:vMerge w:val="restart"/>
          </w:tcPr>
          <w:p w14:paraId="0B29CD36"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lastRenderedPageBreak/>
              <w:t xml:space="preserve">výpusti do ovzduší – aerosoly </w:t>
            </w:r>
          </w:p>
        </w:tc>
        <w:tc>
          <w:tcPr>
            <w:tcW w:w="1701" w:type="dxa"/>
            <w:vMerge w:val="restart"/>
          </w:tcPr>
          <w:p w14:paraId="5DB259F8"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vMerge w:val="restart"/>
          </w:tcPr>
          <w:p w14:paraId="1E3278A1" w14:textId="18FA94DE"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rok</w:t>
            </w:r>
            <w:r w:rsidRPr="00165313">
              <w:rPr>
                <w:rFonts w:ascii="Times New Roman" w:hAnsi="Times New Roman"/>
                <w:b/>
                <w:sz w:val="20"/>
                <w:szCs w:val="20"/>
                <w:vertAlign w:val="superscript"/>
              </w:rPr>
              <w:t>a)</w:t>
            </w:r>
          </w:p>
        </w:tc>
        <w:tc>
          <w:tcPr>
            <w:tcW w:w="2552" w:type="dxa"/>
            <w:vMerge w:val="restart"/>
          </w:tcPr>
          <w:p w14:paraId="114A83CB"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objemová aktivita, aktivita</w:t>
            </w:r>
          </w:p>
        </w:tc>
        <w:tc>
          <w:tcPr>
            <w:tcW w:w="2268" w:type="dxa"/>
          </w:tcPr>
          <w:p w14:paraId="72AECB46"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90</w:t>
            </w:r>
            <w:r w:rsidRPr="00A82AE3">
              <w:rPr>
                <w:rFonts w:ascii="Times New Roman" w:hAnsi="Times New Roman"/>
                <w:b/>
                <w:sz w:val="20"/>
                <w:szCs w:val="20"/>
              </w:rPr>
              <w:t>Sr</w:t>
            </w:r>
          </w:p>
        </w:tc>
        <w:tc>
          <w:tcPr>
            <w:tcW w:w="2269" w:type="dxa"/>
          </w:tcPr>
          <w:p w14:paraId="36B9360A"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588A6B3D" w14:textId="77777777" w:rsidTr="00C223CB">
        <w:trPr>
          <w:cantSplit/>
          <w:jc w:val="center"/>
        </w:trPr>
        <w:tc>
          <w:tcPr>
            <w:tcW w:w="2122" w:type="dxa"/>
            <w:vMerge/>
          </w:tcPr>
          <w:p w14:paraId="0DB53B91"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Pr>
          <w:p w14:paraId="7CBAD2F5"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Pr>
          <w:p w14:paraId="263C046E"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Pr>
          <w:p w14:paraId="6782BA83"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268" w:type="dxa"/>
          </w:tcPr>
          <w:p w14:paraId="1D3A2988"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239</w:t>
            </w:r>
            <w:r w:rsidRPr="00A82AE3">
              <w:rPr>
                <w:rFonts w:ascii="Times New Roman" w:hAnsi="Times New Roman"/>
                <w:b/>
                <w:sz w:val="20"/>
                <w:szCs w:val="20"/>
              </w:rPr>
              <w:t>Pu+</w:t>
            </w:r>
            <w:r w:rsidRPr="00A82AE3">
              <w:rPr>
                <w:rFonts w:ascii="Times New Roman" w:hAnsi="Times New Roman"/>
                <w:b/>
                <w:sz w:val="20"/>
                <w:szCs w:val="20"/>
                <w:vertAlign w:val="superscript"/>
              </w:rPr>
              <w:t>240</w:t>
            </w:r>
            <w:r w:rsidRPr="00A82AE3">
              <w:rPr>
                <w:rFonts w:ascii="Times New Roman" w:hAnsi="Times New Roman"/>
                <w:b/>
                <w:sz w:val="20"/>
                <w:szCs w:val="20"/>
              </w:rPr>
              <w:t>Pu</w:t>
            </w:r>
          </w:p>
        </w:tc>
        <w:tc>
          <w:tcPr>
            <w:tcW w:w="2269" w:type="dxa"/>
          </w:tcPr>
          <w:p w14:paraId="5B57F622" w14:textId="77777777" w:rsidR="00165313" w:rsidRPr="00A82AE3" w:rsidDel="00F92021"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16A2B9D2" w14:textId="77777777" w:rsidTr="00C223CB">
        <w:trPr>
          <w:cantSplit/>
          <w:jc w:val="center"/>
        </w:trPr>
        <w:tc>
          <w:tcPr>
            <w:tcW w:w="2122" w:type="dxa"/>
            <w:vMerge w:val="restart"/>
          </w:tcPr>
          <w:p w14:paraId="5140EAC9"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t xml:space="preserve">výpusti do ovzduší – plynné formy jódu </w:t>
            </w:r>
          </w:p>
        </w:tc>
        <w:tc>
          <w:tcPr>
            <w:tcW w:w="1701" w:type="dxa"/>
            <w:vMerge w:val="restart"/>
          </w:tcPr>
          <w:p w14:paraId="427C02E0"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vMerge w:val="restart"/>
          </w:tcPr>
          <w:p w14:paraId="2A872DC2"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týden</w:t>
            </w:r>
          </w:p>
        </w:tc>
        <w:tc>
          <w:tcPr>
            <w:tcW w:w="2552" w:type="dxa"/>
            <w:vMerge w:val="restart"/>
          </w:tcPr>
          <w:p w14:paraId="1EF331E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objemová aktivita, aktivita</w:t>
            </w:r>
          </w:p>
        </w:tc>
        <w:tc>
          <w:tcPr>
            <w:tcW w:w="2268" w:type="dxa"/>
          </w:tcPr>
          <w:p w14:paraId="72CE8797"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131</w:t>
            </w:r>
            <w:r w:rsidRPr="00A82AE3">
              <w:rPr>
                <w:rFonts w:ascii="Times New Roman" w:hAnsi="Times New Roman"/>
                <w:b/>
                <w:sz w:val="20"/>
                <w:szCs w:val="20"/>
              </w:rPr>
              <w:t>I</w:t>
            </w:r>
          </w:p>
        </w:tc>
        <w:tc>
          <w:tcPr>
            <w:tcW w:w="2269" w:type="dxa"/>
          </w:tcPr>
          <w:p w14:paraId="7834A4C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1x10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011DA86A" w14:textId="77777777" w:rsidTr="00C223CB">
        <w:trPr>
          <w:cantSplit/>
          <w:trHeight w:val="255"/>
          <w:jc w:val="center"/>
        </w:trPr>
        <w:tc>
          <w:tcPr>
            <w:tcW w:w="2122" w:type="dxa"/>
            <w:vMerge/>
          </w:tcPr>
          <w:p w14:paraId="7BBF5812"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Pr>
          <w:p w14:paraId="76A29FE0"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Pr>
          <w:p w14:paraId="57DC3F9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Pr>
          <w:p w14:paraId="3780A7B9"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268" w:type="dxa"/>
          </w:tcPr>
          <w:p w14:paraId="5DAF478F"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vertAlign w:val="superscript"/>
              </w:rPr>
              <w:t>125</w:t>
            </w:r>
            <w:r w:rsidRPr="00A82AE3">
              <w:rPr>
                <w:rFonts w:ascii="Times New Roman" w:hAnsi="Times New Roman"/>
                <w:b/>
                <w:sz w:val="20"/>
                <w:szCs w:val="20"/>
              </w:rPr>
              <w:t>I</w:t>
            </w:r>
          </w:p>
        </w:tc>
        <w:tc>
          <w:tcPr>
            <w:tcW w:w="2269" w:type="dxa"/>
          </w:tcPr>
          <w:p w14:paraId="2859339C" w14:textId="77777777" w:rsidR="00165313" w:rsidRPr="00A82AE3" w:rsidDel="00F92021" w:rsidRDefault="00165313" w:rsidP="00C223CB">
            <w:pPr>
              <w:pStyle w:val="ListParagraph1"/>
              <w:spacing w:after="0" w:line="240" w:lineRule="auto"/>
              <w:ind w:left="0"/>
              <w:jc w:val="center"/>
              <w:rPr>
                <w:rFonts w:ascii="Times New Roman" w:hAnsi="Times New Roman"/>
                <w:b/>
                <w:sz w:val="20"/>
                <w:szCs w:val="20"/>
              </w:rPr>
            </w:pPr>
            <w:r w:rsidRPr="00A82AE3">
              <w:rPr>
                <w:rFonts w:ascii="Times New Roman" w:hAnsi="Times New Roman"/>
                <w:b/>
                <w:sz w:val="20"/>
                <w:szCs w:val="20"/>
              </w:rPr>
              <w:t>5x10</w:t>
            </w:r>
            <w:r w:rsidRPr="00A82AE3">
              <w:rPr>
                <w:rFonts w:ascii="Times New Roman" w:hAnsi="Times New Roman"/>
                <w:b/>
                <w:sz w:val="20"/>
                <w:szCs w:val="20"/>
                <w:vertAlign w:val="superscript"/>
              </w:rPr>
              <w:t>-3</w:t>
            </w:r>
            <w:r w:rsidRPr="00A82AE3">
              <w:rPr>
                <w:rFonts w:ascii="Times New Roman" w:hAnsi="Times New Roman"/>
                <w:b/>
                <w:sz w:val="20"/>
                <w:szCs w:val="20"/>
              </w:rPr>
              <w:t xml:space="preserve"> Bq/m</w:t>
            </w:r>
            <w:r w:rsidRPr="00A82AE3">
              <w:rPr>
                <w:rFonts w:ascii="Times New Roman" w:hAnsi="Times New Roman"/>
                <w:b/>
                <w:sz w:val="20"/>
                <w:szCs w:val="20"/>
                <w:vertAlign w:val="superscript"/>
              </w:rPr>
              <w:t>3</w:t>
            </w:r>
          </w:p>
        </w:tc>
      </w:tr>
      <w:tr w:rsidR="00165313" w:rsidRPr="00BF3594" w14:paraId="077C5243" w14:textId="77777777" w:rsidTr="00C223CB">
        <w:trPr>
          <w:cantSplit/>
          <w:jc w:val="center"/>
        </w:trPr>
        <w:tc>
          <w:tcPr>
            <w:tcW w:w="2122" w:type="dxa"/>
          </w:tcPr>
          <w:p w14:paraId="69D29B95"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t>výpusti do ovzduší – tritium</w:t>
            </w:r>
          </w:p>
        </w:tc>
        <w:tc>
          <w:tcPr>
            <w:tcW w:w="1701" w:type="dxa"/>
          </w:tcPr>
          <w:p w14:paraId="4FA7A25C"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tcPr>
          <w:p w14:paraId="6D0C72B2"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týden</w:t>
            </w:r>
          </w:p>
        </w:tc>
        <w:tc>
          <w:tcPr>
            <w:tcW w:w="2552" w:type="dxa"/>
          </w:tcPr>
          <w:p w14:paraId="1198F740" w14:textId="77777777" w:rsidR="00165313" w:rsidRPr="00A82AE3" w:rsidRDefault="00165313" w:rsidP="00C223CB">
            <w:pPr>
              <w:jc w:val="center"/>
              <w:rPr>
                <w:b/>
                <w:sz w:val="20"/>
              </w:rPr>
            </w:pPr>
            <w:r w:rsidRPr="00A82AE3">
              <w:rPr>
                <w:b/>
                <w:sz w:val="20"/>
              </w:rPr>
              <w:t>objemová aktivita, aktivita</w:t>
            </w:r>
          </w:p>
        </w:tc>
        <w:tc>
          <w:tcPr>
            <w:tcW w:w="2268" w:type="dxa"/>
          </w:tcPr>
          <w:p w14:paraId="34520AF9" w14:textId="77777777" w:rsidR="00165313" w:rsidRPr="00A82AE3" w:rsidRDefault="00165313" w:rsidP="00C223CB">
            <w:pPr>
              <w:jc w:val="center"/>
              <w:rPr>
                <w:b/>
                <w:sz w:val="20"/>
              </w:rPr>
            </w:pPr>
            <w:r w:rsidRPr="00A82AE3">
              <w:rPr>
                <w:b/>
                <w:sz w:val="20"/>
                <w:vertAlign w:val="superscript"/>
              </w:rPr>
              <w:t>3</w:t>
            </w:r>
            <w:r w:rsidRPr="00A82AE3">
              <w:rPr>
                <w:b/>
                <w:sz w:val="20"/>
              </w:rPr>
              <w:t>H</w:t>
            </w:r>
          </w:p>
        </w:tc>
        <w:tc>
          <w:tcPr>
            <w:tcW w:w="2269" w:type="dxa"/>
          </w:tcPr>
          <w:p w14:paraId="4A7BB930" w14:textId="77777777" w:rsidR="00165313" w:rsidRPr="00A82AE3" w:rsidRDefault="00165313" w:rsidP="00C223CB">
            <w:pPr>
              <w:jc w:val="center"/>
              <w:rPr>
                <w:b/>
                <w:sz w:val="20"/>
              </w:rPr>
            </w:pPr>
            <w:r w:rsidRPr="00A82AE3">
              <w:rPr>
                <w:b/>
                <w:sz w:val="20"/>
              </w:rPr>
              <w:t>10</w:t>
            </w:r>
            <w:r w:rsidRPr="00A82AE3">
              <w:rPr>
                <w:b/>
                <w:sz w:val="20"/>
                <w:vertAlign w:val="superscript"/>
              </w:rPr>
              <w:t xml:space="preserve"> </w:t>
            </w:r>
            <w:r w:rsidRPr="00A82AE3">
              <w:rPr>
                <w:b/>
                <w:sz w:val="20"/>
              </w:rPr>
              <w:t>Bq/m</w:t>
            </w:r>
            <w:r w:rsidRPr="00A82AE3">
              <w:rPr>
                <w:b/>
                <w:sz w:val="20"/>
                <w:vertAlign w:val="superscript"/>
              </w:rPr>
              <w:t>3</w:t>
            </w:r>
          </w:p>
        </w:tc>
      </w:tr>
      <w:tr w:rsidR="00165313" w:rsidRPr="00BF3594" w14:paraId="1E6FE3AB" w14:textId="77777777" w:rsidTr="00C223CB">
        <w:trPr>
          <w:cantSplit/>
          <w:jc w:val="center"/>
        </w:trPr>
        <w:tc>
          <w:tcPr>
            <w:tcW w:w="2122" w:type="dxa"/>
          </w:tcPr>
          <w:p w14:paraId="476C966D"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t>výpusti do ovzduší – uhlík</w:t>
            </w:r>
          </w:p>
        </w:tc>
        <w:tc>
          <w:tcPr>
            <w:tcW w:w="1701" w:type="dxa"/>
          </w:tcPr>
          <w:p w14:paraId="2BD3B561"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tcPr>
          <w:p w14:paraId="73E225A6"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týden</w:t>
            </w:r>
          </w:p>
        </w:tc>
        <w:tc>
          <w:tcPr>
            <w:tcW w:w="2552" w:type="dxa"/>
          </w:tcPr>
          <w:p w14:paraId="45CB4239" w14:textId="77777777" w:rsidR="00165313" w:rsidRPr="00A82AE3" w:rsidRDefault="00165313" w:rsidP="00C223CB">
            <w:pPr>
              <w:jc w:val="center"/>
              <w:rPr>
                <w:b/>
                <w:sz w:val="20"/>
              </w:rPr>
            </w:pPr>
            <w:r w:rsidRPr="00A82AE3">
              <w:rPr>
                <w:b/>
                <w:sz w:val="20"/>
              </w:rPr>
              <w:t>objemová aktivita, aktivita</w:t>
            </w:r>
          </w:p>
        </w:tc>
        <w:tc>
          <w:tcPr>
            <w:tcW w:w="2268" w:type="dxa"/>
          </w:tcPr>
          <w:p w14:paraId="21B8545C" w14:textId="77777777" w:rsidR="00165313" w:rsidRPr="00A82AE3" w:rsidRDefault="00165313" w:rsidP="00C223CB">
            <w:pPr>
              <w:jc w:val="center"/>
              <w:rPr>
                <w:b/>
                <w:sz w:val="20"/>
              </w:rPr>
            </w:pPr>
            <w:r w:rsidRPr="00A82AE3">
              <w:rPr>
                <w:b/>
                <w:sz w:val="20"/>
                <w:vertAlign w:val="superscript"/>
              </w:rPr>
              <w:t>14</w:t>
            </w:r>
            <w:r w:rsidRPr="00A82AE3">
              <w:rPr>
                <w:b/>
                <w:sz w:val="20"/>
              </w:rPr>
              <w:t>C</w:t>
            </w:r>
          </w:p>
        </w:tc>
        <w:tc>
          <w:tcPr>
            <w:tcW w:w="2269" w:type="dxa"/>
          </w:tcPr>
          <w:p w14:paraId="3789041F" w14:textId="77777777" w:rsidR="00165313" w:rsidRPr="00A82AE3" w:rsidRDefault="00165313" w:rsidP="00C223CB">
            <w:pPr>
              <w:jc w:val="center"/>
              <w:rPr>
                <w:b/>
                <w:sz w:val="20"/>
              </w:rPr>
            </w:pPr>
            <w:r w:rsidRPr="00A82AE3">
              <w:rPr>
                <w:b/>
                <w:sz w:val="20"/>
              </w:rPr>
              <w:t>10</w:t>
            </w:r>
            <w:r w:rsidRPr="00A82AE3">
              <w:rPr>
                <w:b/>
                <w:sz w:val="20"/>
                <w:vertAlign w:val="superscript"/>
              </w:rPr>
              <w:t xml:space="preserve"> </w:t>
            </w:r>
            <w:r w:rsidRPr="00A82AE3">
              <w:rPr>
                <w:b/>
                <w:sz w:val="20"/>
              </w:rPr>
              <w:t>Bq/m</w:t>
            </w:r>
            <w:r w:rsidRPr="00A82AE3">
              <w:rPr>
                <w:b/>
                <w:sz w:val="20"/>
                <w:vertAlign w:val="superscript"/>
              </w:rPr>
              <w:t>3</w:t>
            </w:r>
          </w:p>
        </w:tc>
      </w:tr>
      <w:tr w:rsidR="00165313" w:rsidRPr="00BF3594" w14:paraId="3586FE61" w14:textId="77777777" w:rsidTr="00C223CB">
        <w:trPr>
          <w:cantSplit/>
          <w:trHeight w:val="255"/>
          <w:jc w:val="center"/>
        </w:trPr>
        <w:tc>
          <w:tcPr>
            <w:tcW w:w="2122" w:type="dxa"/>
            <w:vMerge w:val="restart"/>
            <w:tcBorders>
              <w:top w:val="single" w:sz="4" w:space="0" w:color="auto"/>
              <w:left w:val="single" w:sz="4" w:space="0" w:color="auto"/>
              <w:right w:val="single" w:sz="4" w:space="0" w:color="auto"/>
            </w:tcBorders>
          </w:tcPr>
          <w:p w14:paraId="457DD8C2" w14:textId="77777777" w:rsidR="00165313" w:rsidRPr="006B51B9" w:rsidRDefault="00165313" w:rsidP="00C223CB">
            <w:pPr>
              <w:pStyle w:val="ListParagraph1"/>
              <w:spacing w:after="0" w:line="240" w:lineRule="auto"/>
              <w:ind w:left="0"/>
              <w:rPr>
                <w:rFonts w:ascii="Times New Roman" w:hAnsi="Times New Roman"/>
                <w:b/>
                <w:sz w:val="20"/>
                <w:szCs w:val="20"/>
              </w:rPr>
            </w:pPr>
            <w:r w:rsidRPr="006B51B9">
              <w:rPr>
                <w:rFonts w:ascii="Times New Roman" w:hAnsi="Times New Roman"/>
                <w:b/>
                <w:sz w:val="20"/>
                <w:szCs w:val="20"/>
              </w:rPr>
              <w:t xml:space="preserve">výpusti do vodotečí </w:t>
            </w:r>
          </w:p>
        </w:tc>
        <w:tc>
          <w:tcPr>
            <w:tcW w:w="1701" w:type="dxa"/>
            <w:vMerge w:val="restart"/>
            <w:tcBorders>
              <w:top w:val="single" w:sz="4" w:space="0" w:color="auto"/>
              <w:left w:val="single" w:sz="4" w:space="0" w:color="auto"/>
              <w:right w:val="single" w:sz="4" w:space="0" w:color="auto"/>
            </w:tcBorders>
          </w:tcPr>
          <w:p w14:paraId="07F168D1" w14:textId="77777777" w:rsidR="00165313" w:rsidRPr="006B51B9" w:rsidRDefault="00165313" w:rsidP="00C223CB">
            <w:pPr>
              <w:pStyle w:val="ListParagraph1"/>
              <w:spacing w:after="0" w:line="240" w:lineRule="auto"/>
              <w:ind w:left="0"/>
              <w:jc w:val="center"/>
              <w:rPr>
                <w:rFonts w:ascii="Times New Roman" w:hAnsi="Times New Roman"/>
                <w:b/>
                <w:sz w:val="20"/>
                <w:szCs w:val="20"/>
              </w:rPr>
            </w:pPr>
            <w:r w:rsidRPr="006B51B9">
              <w:rPr>
                <w:rFonts w:ascii="Times New Roman" w:hAnsi="Times New Roman"/>
                <w:b/>
                <w:sz w:val="20"/>
                <w:szCs w:val="20"/>
              </w:rPr>
              <w:t>1</w:t>
            </w:r>
          </w:p>
        </w:tc>
        <w:tc>
          <w:tcPr>
            <w:tcW w:w="3118" w:type="dxa"/>
            <w:vMerge w:val="restart"/>
            <w:tcBorders>
              <w:top w:val="single" w:sz="4" w:space="0" w:color="auto"/>
              <w:left w:val="single" w:sz="4" w:space="0" w:color="auto"/>
              <w:right w:val="single" w:sz="4" w:space="0" w:color="auto"/>
            </w:tcBorders>
          </w:tcPr>
          <w:p w14:paraId="534EC156"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r>
              <w:rPr>
                <w:rFonts w:ascii="Times New Roman" w:hAnsi="Times New Roman"/>
                <w:b/>
                <w:sz w:val="20"/>
                <w:szCs w:val="20"/>
              </w:rPr>
              <w:t>operativně</w:t>
            </w:r>
          </w:p>
        </w:tc>
        <w:tc>
          <w:tcPr>
            <w:tcW w:w="2552" w:type="dxa"/>
            <w:vMerge w:val="restart"/>
            <w:tcBorders>
              <w:top w:val="single" w:sz="4" w:space="0" w:color="auto"/>
              <w:left w:val="single" w:sz="4" w:space="0" w:color="auto"/>
              <w:right w:val="single" w:sz="4" w:space="0" w:color="auto"/>
            </w:tcBorders>
          </w:tcPr>
          <w:p w14:paraId="0F5BEEEA" w14:textId="77777777" w:rsidR="00165313" w:rsidRPr="00A82AE3" w:rsidRDefault="00165313" w:rsidP="00C223CB">
            <w:pPr>
              <w:jc w:val="center"/>
              <w:rPr>
                <w:b/>
                <w:sz w:val="20"/>
              </w:rPr>
            </w:pPr>
            <w:r w:rsidRPr="00A82AE3">
              <w:rPr>
                <w:b/>
                <w:sz w:val="20"/>
              </w:rPr>
              <w:t>objemová aktivita, aktivita</w:t>
            </w:r>
          </w:p>
        </w:tc>
        <w:tc>
          <w:tcPr>
            <w:tcW w:w="2268" w:type="dxa"/>
            <w:tcBorders>
              <w:top w:val="single" w:sz="4" w:space="0" w:color="auto"/>
              <w:left w:val="single" w:sz="4" w:space="0" w:color="auto"/>
              <w:bottom w:val="single" w:sz="4" w:space="0" w:color="auto"/>
              <w:right w:val="single" w:sz="4" w:space="0" w:color="auto"/>
            </w:tcBorders>
          </w:tcPr>
          <w:p w14:paraId="54E94559" w14:textId="77777777" w:rsidR="00165313" w:rsidRPr="00A82AE3" w:rsidRDefault="00165313" w:rsidP="00C223CB">
            <w:pPr>
              <w:jc w:val="center"/>
              <w:rPr>
                <w:b/>
                <w:sz w:val="20"/>
              </w:rPr>
            </w:pPr>
            <w:r w:rsidRPr="00A82AE3">
              <w:rPr>
                <w:b/>
                <w:sz w:val="20"/>
                <w:vertAlign w:val="superscript"/>
              </w:rPr>
              <w:t>137</w:t>
            </w:r>
            <w:r w:rsidRPr="00A82AE3">
              <w:rPr>
                <w:b/>
                <w:sz w:val="20"/>
              </w:rPr>
              <w:t>Cs</w:t>
            </w:r>
          </w:p>
        </w:tc>
        <w:tc>
          <w:tcPr>
            <w:tcW w:w="2269" w:type="dxa"/>
            <w:tcBorders>
              <w:top w:val="single" w:sz="4" w:space="0" w:color="auto"/>
              <w:left w:val="single" w:sz="4" w:space="0" w:color="auto"/>
              <w:right w:val="single" w:sz="4" w:space="0" w:color="auto"/>
            </w:tcBorders>
          </w:tcPr>
          <w:p w14:paraId="141645F8" w14:textId="77777777" w:rsidR="00165313" w:rsidRPr="00A82AE3" w:rsidRDefault="00165313" w:rsidP="00C223CB">
            <w:pPr>
              <w:jc w:val="center"/>
              <w:rPr>
                <w:b/>
                <w:sz w:val="20"/>
              </w:rPr>
            </w:pPr>
            <w:r w:rsidRPr="00A82AE3">
              <w:rPr>
                <w:b/>
                <w:sz w:val="20"/>
              </w:rPr>
              <w:t>0,1 Bq/l</w:t>
            </w:r>
          </w:p>
        </w:tc>
      </w:tr>
      <w:tr w:rsidR="00165313" w:rsidRPr="00BF3594" w14:paraId="471927F0" w14:textId="77777777" w:rsidTr="00C223CB">
        <w:trPr>
          <w:cantSplit/>
          <w:trHeight w:val="255"/>
          <w:jc w:val="center"/>
        </w:trPr>
        <w:tc>
          <w:tcPr>
            <w:tcW w:w="2122" w:type="dxa"/>
            <w:vMerge/>
            <w:tcBorders>
              <w:left w:val="single" w:sz="4" w:space="0" w:color="auto"/>
              <w:bottom w:val="single" w:sz="4" w:space="0" w:color="auto"/>
              <w:right w:val="single" w:sz="4" w:space="0" w:color="auto"/>
            </w:tcBorders>
          </w:tcPr>
          <w:p w14:paraId="16D9AD6D" w14:textId="77777777" w:rsidR="00165313" w:rsidRPr="00A82AE3" w:rsidRDefault="00165313" w:rsidP="00C223CB">
            <w:pPr>
              <w:pStyle w:val="ListParagraph1"/>
              <w:spacing w:after="0" w:line="240" w:lineRule="auto"/>
              <w:ind w:left="0"/>
              <w:rPr>
                <w:rFonts w:ascii="Times New Roman" w:hAnsi="Times New Roman"/>
                <w:b/>
                <w:sz w:val="20"/>
                <w:szCs w:val="20"/>
              </w:rPr>
            </w:pPr>
          </w:p>
        </w:tc>
        <w:tc>
          <w:tcPr>
            <w:tcW w:w="1701" w:type="dxa"/>
            <w:vMerge/>
            <w:tcBorders>
              <w:left w:val="single" w:sz="4" w:space="0" w:color="auto"/>
              <w:bottom w:val="single" w:sz="4" w:space="0" w:color="auto"/>
              <w:right w:val="single" w:sz="4" w:space="0" w:color="auto"/>
            </w:tcBorders>
          </w:tcPr>
          <w:p w14:paraId="37DEEE70"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3118" w:type="dxa"/>
            <w:vMerge/>
            <w:tcBorders>
              <w:left w:val="single" w:sz="4" w:space="0" w:color="auto"/>
              <w:bottom w:val="single" w:sz="4" w:space="0" w:color="auto"/>
              <w:right w:val="single" w:sz="4" w:space="0" w:color="auto"/>
            </w:tcBorders>
          </w:tcPr>
          <w:p w14:paraId="7E6E0F3B" w14:textId="77777777" w:rsidR="00165313" w:rsidRPr="00A82AE3" w:rsidRDefault="00165313" w:rsidP="00C223CB">
            <w:pPr>
              <w:pStyle w:val="ListParagraph1"/>
              <w:spacing w:after="0" w:line="240" w:lineRule="auto"/>
              <w:ind w:left="0"/>
              <w:jc w:val="center"/>
              <w:rPr>
                <w:rFonts w:ascii="Times New Roman" w:hAnsi="Times New Roman"/>
                <w:b/>
                <w:sz w:val="20"/>
                <w:szCs w:val="20"/>
              </w:rPr>
            </w:pPr>
          </w:p>
        </w:tc>
        <w:tc>
          <w:tcPr>
            <w:tcW w:w="2552" w:type="dxa"/>
            <w:vMerge/>
            <w:tcBorders>
              <w:left w:val="single" w:sz="4" w:space="0" w:color="auto"/>
              <w:bottom w:val="single" w:sz="4" w:space="0" w:color="auto"/>
              <w:right w:val="single" w:sz="4" w:space="0" w:color="auto"/>
            </w:tcBorders>
          </w:tcPr>
          <w:p w14:paraId="5F4B54C0" w14:textId="77777777" w:rsidR="00165313" w:rsidRPr="00A82AE3" w:rsidRDefault="00165313" w:rsidP="00C223CB">
            <w:pPr>
              <w:jc w:val="center"/>
              <w:rPr>
                <w:b/>
                <w:sz w:val="20"/>
              </w:rPr>
            </w:pPr>
          </w:p>
        </w:tc>
        <w:tc>
          <w:tcPr>
            <w:tcW w:w="2268" w:type="dxa"/>
            <w:tcBorders>
              <w:top w:val="single" w:sz="4" w:space="0" w:color="auto"/>
              <w:left w:val="single" w:sz="4" w:space="0" w:color="auto"/>
              <w:bottom w:val="single" w:sz="4" w:space="0" w:color="auto"/>
              <w:right w:val="single" w:sz="4" w:space="0" w:color="auto"/>
            </w:tcBorders>
          </w:tcPr>
          <w:p w14:paraId="67FF2F93" w14:textId="77777777" w:rsidR="00165313" w:rsidRPr="00A82AE3" w:rsidRDefault="00165313" w:rsidP="00C223CB">
            <w:pPr>
              <w:jc w:val="center"/>
              <w:rPr>
                <w:b/>
                <w:sz w:val="20"/>
              </w:rPr>
            </w:pPr>
            <w:r w:rsidRPr="00A82AE3">
              <w:rPr>
                <w:b/>
                <w:sz w:val="20"/>
                <w:vertAlign w:val="superscript"/>
              </w:rPr>
              <w:t>3</w:t>
            </w:r>
            <w:r w:rsidRPr="00A82AE3">
              <w:rPr>
                <w:b/>
                <w:sz w:val="20"/>
              </w:rPr>
              <w:t>H</w:t>
            </w:r>
          </w:p>
        </w:tc>
        <w:tc>
          <w:tcPr>
            <w:tcW w:w="2269" w:type="dxa"/>
            <w:tcBorders>
              <w:left w:val="single" w:sz="4" w:space="0" w:color="auto"/>
              <w:bottom w:val="single" w:sz="4" w:space="0" w:color="auto"/>
              <w:right w:val="single" w:sz="4" w:space="0" w:color="auto"/>
            </w:tcBorders>
          </w:tcPr>
          <w:p w14:paraId="43D114D6" w14:textId="77777777" w:rsidR="00165313" w:rsidRPr="00A82AE3" w:rsidRDefault="00165313" w:rsidP="00C223CB">
            <w:pPr>
              <w:jc w:val="center"/>
              <w:rPr>
                <w:b/>
                <w:sz w:val="20"/>
              </w:rPr>
            </w:pPr>
            <w:r w:rsidRPr="00A82AE3">
              <w:rPr>
                <w:b/>
                <w:sz w:val="20"/>
              </w:rPr>
              <w:t>3 Bq/l</w:t>
            </w:r>
          </w:p>
        </w:tc>
      </w:tr>
    </w:tbl>
    <w:p w14:paraId="44B8294F" w14:textId="77777777" w:rsidR="00165313" w:rsidRPr="00165313" w:rsidRDefault="00165313" w:rsidP="00BF3594">
      <w:pPr>
        <w:jc w:val="left"/>
        <w:rPr>
          <w:b/>
          <w:sz w:val="12"/>
          <w:szCs w:val="12"/>
        </w:rPr>
      </w:pPr>
    </w:p>
    <w:p w14:paraId="68159264" w14:textId="77777777" w:rsidR="00165313" w:rsidRPr="006B51B9" w:rsidRDefault="00165313" w:rsidP="00165313">
      <w:pPr>
        <w:pStyle w:val="Textvysvtlivek"/>
        <w:ind w:left="227" w:hanging="227"/>
        <w:rPr>
          <w:b/>
        </w:rPr>
      </w:pPr>
      <w:r w:rsidRPr="006B51B9">
        <w:rPr>
          <w:b/>
        </w:rPr>
        <w:t>Vysvětlivky:</w:t>
      </w:r>
    </w:p>
    <w:p w14:paraId="1E9DE63D" w14:textId="7CB91042" w:rsidR="00165313" w:rsidRPr="006B51B9" w:rsidRDefault="00165313" w:rsidP="00165313">
      <w:pPr>
        <w:pStyle w:val="Textvysvtlivek"/>
        <w:ind w:left="227" w:hanging="227"/>
        <w:rPr>
          <w:b/>
        </w:rPr>
      </w:pPr>
      <w:r w:rsidRPr="006B51B9">
        <w:rPr>
          <w:rStyle w:val="Odkaznavysvtlivky"/>
          <w:rFonts w:eastAsiaTheme="majorEastAsia"/>
          <w:b/>
        </w:rPr>
        <w:t>a</w:t>
      </w:r>
      <w:r w:rsidRPr="006B51B9">
        <w:rPr>
          <w:b/>
          <w:vertAlign w:val="superscript"/>
        </w:rPr>
        <w:t>)</w:t>
      </w:r>
      <w:r w:rsidRPr="006B51B9">
        <w:rPr>
          <w:b/>
        </w:rPr>
        <w:t xml:space="preserve"> </w:t>
      </w:r>
      <w:r>
        <w:rPr>
          <w:b/>
        </w:rPr>
        <w:t>Spojený vzorek</w:t>
      </w:r>
      <w:r w:rsidR="00F73EB8">
        <w:rPr>
          <w:b/>
        </w:rPr>
        <w:t xml:space="preserve"> </w:t>
      </w:r>
      <w:r w:rsidR="00F73EB8" w:rsidRPr="00F73EB8">
        <w:rPr>
          <w:b/>
        </w:rPr>
        <w:t xml:space="preserve">z týdenních odběrů </w:t>
      </w:r>
      <w:r w:rsidR="00F73EB8">
        <w:rPr>
          <w:b/>
        </w:rPr>
        <w:t>z</w:t>
      </w:r>
      <w:r w:rsidR="00F73EB8" w:rsidRPr="00F73EB8">
        <w:rPr>
          <w:b/>
        </w:rPr>
        <w:t xml:space="preserve"> odběrov</w:t>
      </w:r>
      <w:r w:rsidR="00F73EB8">
        <w:rPr>
          <w:b/>
        </w:rPr>
        <w:t>ého</w:t>
      </w:r>
      <w:r w:rsidR="00F73EB8" w:rsidRPr="00F73EB8">
        <w:rPr>
          <w:b/>
        </w:rPr>
        <w:t xml:space="preserve"> míst</w:t>
      </w:r>
      <w:r w:rsidR="00F73EB8">
        <w:rPr>
          <w:b/>
        </w:rPr>
        <w:t>a</w:t>
      </w:r>
      <w:r w:rsidR="00F73EB8" w:rsidRPr="00F73EB8">
        <w:rPr>
          <w:b/>
        </w:rPr>
        <w:t xml:space="preserve"> za dané období.</w:t>
      </w:r>
    </w:p>
    <w:p w14:paraId="19F648C7" w14:textId="45CA7161" w:rsidR="00BF3594" w:rsidRPr="00BF3594" w:rsidRDefault="00BF3594" w:rsidP="00BF3594">
      <w:pPr>
        <w:spacing w:before="240" w:after="120"/>
        <w:jc w:val="left"/>
        <w:rPr>
          <w:b/>
          <w:szCs w:val="24"/>
        </w:rPr>
      </w:pPr>
      <w:r w:rsidRPr="00BF3594">
        <w:rPr>
          <w:b/>
          <w:szCs w:val="24"/>
        </w:rPr>
        <w:t>B3. Pracoviště III. kategorie, kde se provádějí činnosti související se získáváním radioaktivního nerostu nebo činnosti</w:t>
      </w:r>
      <w:r w:rsidR="00A82AE3" w:rsidRPr="00A82AE3">
        <w:rPr>
          <w:b/>
          <w:szCs w:val="24"/>
        </w:rPr>
        <w:t xml:space="preserve"> </w:t>
      </w:r>
      <w:r w:rsidR="00A82AE3">
        <w:rPr>
          <w:b/>
          <w:szCs w:val="24"/>
        </w:rPr>
        <w:t>související s využíváním podzemní vody v radonových lázních</w:t>
      </w:r>
    </w:p>
    <w:tbl>
      <w:tblPr>
        <w:tblW w:w="14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843"/>
        <w:gridCol w:w="3119"/>
        <w:gridCol w:w="1984"/>
        <w:gridCol w:w="3119"/>
        <w:gridCol w:w="2273"/>
      </w:tblGrid>
      <w:tr w:rsidR="00BF3594" w:rsidRPr="00BF3594" w14:paraId="20960FA9" w14:textId="77777777" w:rsidTr="00A82AE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1852CC6B" w14:textId="77777777" w:rsidR="00BF3594" w:rsidRPr="00BF3594" w:rsidRDefault="00BF3594" w:rsidP="00C14373">
            <w:pPr>
              <w:pStyle w:val="ListParagraph1"/>
              <w:spacing w:before="60" w:after="60" w:line="240" w:lineRule="auto"/>
              <w:ind w:left="22"/>
              <w:jc w:val="center"/>
              <w:rPr>
                <w:rFonts w:ascii="Times New Roman" w:hAnsi="Times New Roman"/>
                <w:b/>
                <w:sz w:val="20"/>
                <w:szCs w:val="20"/>
              </w:rPr>
            </w:pPr>
            <w:r w:rsidRPr="00BF3594">
              <w:rPr>
                <w:rFonts w:ascii="Times New Roman" w:hAnsi="Times New Roman"/>
                <w:b/>
                <w:sz w:val="20"/>
                <w:szCs w:val="20"/>
              </w:rPr>
              <w:t>Monitorovaná položka</w:t>
            </w:r>
          </w:p>
        </w:tc>
        <w:tc>
          <w:tcPr>
            <w:tcW w:w="1843" w:type="dxa"/>
            <w:tcBorders>
              <w:top w:val="single" w:sz="4" w:space="0" w:color="auto"/>
              <w:left w:val="single" w:sz="4" w:space="0" w:color="auto"/>
              <w:bottom w:val="single" w:sz="4" w:space="0" w:color="auto"/>
              <w:right w:val="single" w:sz="4" w:space="0" w:color="auto"/>
            </w:tcBorders>
            <w:vAlign w:val="center"/>
          </w:tcPr>
          <w:p w14:paraId="3B78DB58" w14:textId="77777777" w:rsidR="00BF3594" w:rsidRPr="00BF3594" w:rsidRDefault="00BF3594" w:rsidP="00C14373">
            <w:pPr>
              <w:pStyle w:val="ListParagraph1"/>
              <w:spacing w:before="60" w:after="60" w:line="240" w:lineRule="auto"/>
              <w:ind w:left="31"/>
              <w:jc w:val="center"/>
              <w:rPr>
                <w:rFonts w:ascii="Times New Roman" w:hAnsi="Times New Roman"/>
                <w:b/>
                <w:sz w:val="20"/>
                <w:szCs w:val="20"/>
              </w:rPr>
            </w:pPr>
            <w:r w:rsidRPr="00BF3594">
              <w:rPr>
                <w:rFonts w:ascii="Times New Roman" w:hAnsi="Times New Roman"/>
                <w:b/>
                <w:sz w:val="20"/>
                <w:szCs w:val="20"/>
              </w:rPr>
              <w:t>Minimální počet odběrových míst</w:t>
            </w:r>
          </w:p>
        </w:tc>
        <w:tc>
          <w:tcPr>
            <w:tcW w:w="3119" w:type="dxa"/>
            <w:tcBorders>
              <w:top w:val="single" w:sz="4" w:space="0" w:color="auto"/>
              <w:left w:val="single" w:sz="4" w:space="0" w:color="auto"/>
              <w:bottom w:val="single" w:sz="4" w:space="0" w:color="auto"/>
              <w:right w:val="single" w:sz="4" w:space="0" w:color="auto"/>
            </w:tcBorders>
            <w:vAlign w:val="center"/>
          </w:tcPr>
          <w:p w14:paraId="26839AD5" w14:textId="77777777" w:rsidR="00BF3594" w:rsidRPr="00BF3594" w:rsidRDefault="00BF3594" w:rsidP="00C14373">
            <w:pPr>
              <w:pStyle w:val="ListParagraph1"/>
              <w:spacing w:before="60" w:after="60" w:line="240" w:lineRule="auto"/>
              <w:ind w:left="28"/>
              <w:jc w:val="center"/>
              <w:rPr>
                <w:rFonts w:ascii="Times New Roman" w:hAnsi="Times New Roman"/>
                <w:b/>
                <w:sz w:val="20"/>
                <w:szCs w:val="20"/>
              </w:rPr>
            </w:pPr>
            <w:r w:rsidRPr="00BF3594">
              <w:rPr>
                <w:rFonts w:ascii="Times New Roman" w:hAnsi="Times New Roman"/>
                <w:b/>
                <w:sz w:val="20"/>
                <w:szCs w:val="20"/>
              </w:rPr>
              <w:t>Délka monitorovacího období nebo frekvence provádění měření</w:t>
            </w:r>
          </w:p>
        </w:tc>
        <w:tc>
          <w:tcPr>
            <w:tcW w:w="1984" w:type="dxa"/>
            <w:tcBorders>
              <w:top w:val="single" w:sz="4" w:space="0" w:color="auto"/>
              <w:left w:val="single" w:sz="4" w:space="0" w:color="auto"/>
              <w:bottom w:val="single" w:sz="4" w:space="0" w:color="auto"/>
              <w:right w:val="single" w:sz="4" w:space="0" w:color="auto"/>
            </w:tcBorders>
            <w:vAlign w:val="center"/>
          </w:tcPr>
          <w:p w14:paraId="21D7AB62" w14:textId="77777777" w:rsidR="00BF3594" w:rsidRPr="00BF3594" w:rsidRDefault="00BF3594" w:rsidP="00C14373">
            <w:pPr>
              <w:pStyle w:val="ListParagraph1"/>
              <w:spacing w:before="60" w:after="60" w:line="240" w:lineRule="auto"/>
              <w:ind w:left="0"/>
              <w:jc w:val="center"/>
              <w:rPr>
                <w:rFonts w:ascii="Times New Roman" w:hAnsi="Times New Roman"/>
                <w:b/>
                <w:sz w:val="20"/>
                <w:szCs w:val="20"/>
              </w:rPr>
            </w:pPr>
            <w:r w:rsidRPr="00BF3594">
              <w:rPr>
                <w:rFonts w:ascii="Times New Roman" w:hAnsi="Times New Roman"/>
                <w:b/>
                <w:sz w:val="20"/>
                <w:szCs w:val="20"/>
              </w:rPr>
              <w:t>Měřená fyzikální veličina</w:t>
            </w:r>
          </w:p>
        </w:tc>
        <w:tc>
          <w:tcPr>
            <w:tcW w:w="3119" w:type="dxa"/>
            <w:tcBorders>
              <w:top w:val="single" w:sz="4" w:space="0" w:color="auto"/>
              <w:left w:val="single" w:sz="4" w:space="0" w:color="auto"/>
              <w:bottom w:val="single" w:sz="4" w:space="0" w:color="auto"/>
              <w:right w:val="single" w:sz="4" w:space="0" w:color="auto"/>
            </w:tcBorders>
            <w:vAlign w:val="center"/>
          </w:tcPr>
          <w:p w14:paraId="69D68572" w14:textId="77777777" w:rsidR="00BF3594" w:rsidRPr="00BF3594" w:rsidRDefault="00BF3594" w:rsidP="00C14373">
            <w:pPr>
              <w:spacing w:before="60" w:after="60"/>
              <w:jc w:val="center"/>
              <w:rPr>
                <w:b/>
                <w:sz w:val="20"/>
              </w:rPr>
            </w:pPr>
            <w:r w:rsidRPr="00BF3594">
              <w:rPr>
                <w:b/>
                <w:sz w:val="20"/>
              </w:rPr>
              <w:t>Radionuklid</w:t>
            </w:r>
          </w:p>
        </w:tc>
        <w:tc>
          <w:tcPr>
            <w:tcW w:w="2273" w:type="dxa"/>
            <w:tcBorders>
              <w:top w:val="single" w:sz="4" w:space="0" w:color="auto"/>
              <w:left w:val="single" w:sz="4" w:space="0" w:color="auto"/>
              <w:bottom w:val="single" w:sz="4" w:space="0" w:color="auto"/>
              <w:right w:val="single" w:sz="4" w:space="0" w:color="auto"/>
            </w:tcBorders>
            <w:vAlign w:val="center"/>
          </w:tcPr>
          <w:p w14:paraId="65CA651E" w14:textId="77777777" w:rsidR="00BF3594" w:rsidRPr="00BF3594" w:rsidRDefault="00BF3594" w:rsidP="00C14373">
            <w:pPr>
              <w:spacing w:before="60" w:after="60"/>
              <w:jc w:val="center"/>
              <w:rPr>
                <w:b/>
                <w:sz w:val="20"/>
              </w:rPr>
            </w:pPr>
            <w:r w:rsidRPr="00BF3594">
              <w:rPr>
                <w:b/>
                <w:sz w:val="20"/>
              </w:rPr>
              <w:t xml:space="preserve">Nejmenší detekovatelná hodnota </w:t>
            </w:r>
          </w:p>
        </w:tc>
      </w:tr>
      <w:tr w:rsidR="00BF3594" w:rsidRPr="00BF3594" w14:paraId="0F28B7B9" w14:textId="77777777" w:rsidTr="00A82AE3">
        <w:tblPrEx>
          <w:jc w:val="left"/>
        </w:tblPrEx>
        <w:trPr>
          <w:trHeight w:val="550"/>
        </w:trPr>
        <w:tc>
          <w:tcPr>
            <w:tcW w:w="1696" w:type="dxa"/>
            <w:vMerge w:val="restart"/>
            <w:tcBorders>
              <w:top w:val="single" w:sz="4" w:space="0" w:color="auto"/>
              <w:left w:val="single" w:sz="4" w:space="0" w:color="auto"/>
              <w:right w:val="single" w:sz="4" w:space="0" w:color="auto"/>
            </w:tcBorders>
            <w:hideMark/>
          </w:tcPr>
          <w:p w14:paraId="37E37F1E" w14:textId="77777777" w:rsidR="00BF3594" w:rsidRPr="00BF3594" w:rsidRDefault="00BF3594" w:rsidP="00C14373">
            <w:pPr>
              <w:pStyle w:val="ListParagraph1"/>
              <w:spacing w:after="0" w:line="240" w:lineRule="auto"/>
              <w:ind w:left="0"/>
              <w:rPr>
                <w:rFonts w:ascii="Times New Roman" w:hAnsi="Times New Roman"/>
                <w:b/>
                <w:sz w:val="20"/>
                <w:szCs w:val="20"/>
              </w:rPr>
            </w:pPr>
            <w:r w:rsidRPr="00BF3594">
              <w:rPr>
                <w:rFonts w:ascii="Times New Roman" w:hAnsi="Times New Roman"/>
                <w:b/>
                <w:sz w:val="20"/>
                <w:szCs w:val="20"/>
              </w:rPr>
              <w:t>výpusti do ovzduší</w:t>
            </w:r>
          </w:p>
        </w:tc>
        <w:tc>
          <w:tcPr>
            <w:tcW w:w="1843" w:type="dxa"/>
            <w:tcBorders>
              <w:top w:val="single" w:sz="4" w:space="0" w:color="auto"/>
              <w:left w:val="single" w:sz="4" w:space="0" w:color="auto"/>
              <w:right w:val="single" w:sz="4" w:space="0" w:color="auto"/>
            </w:tcBorders>
            <w:hideMark/>
          </w:tcPr>
          <w:p w14:paraId="2D9068A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1 sušárna </w:t>
            </w:r>
          </w:p>
        </w:tc>
        <w:tc>
          <w:tcPr>
            <w:tcW w:w="3119" w:type="dxa"/>
            <w:tcBorders>
              <w:top w:val="single" w:sz="4" w:space="0" w:color="auto"/>
              <w:left w:val="single" w:sz="4" w:space="0" w:color="auto"/>
              <w:right w:val="single" w:sz="4" w:space="0" w:color="auto"/>
            </w:tcBorders>
            <w:hideMark/>
          </w:tcPr>
          <w:p w14:paraId="180AD450"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operativně</w:t>
            </w:r>
          </w:p>
          <w:p w14:paraId="727FC326" w14:textId="77777777" w:rsidR="00BF3594" w:rsidRPr="00BF3594" w:rsidRDefault="00BF3594" w:rsidP="00C14373">
            <w:pPr>
              <w:pStyle w:val="ListParagraph1"/>
              <w:spacing w:after="0" w:line="240" w:lineRule="auto"/>
              <w:ind w:left="0"/>
              <w:jc w:val="center"/>
              <w:rPr>
                <w:rFonts w:ascii="Times New Roman" w:hAnsi="Times New Roman"/>
                <w:b/>
                <w:strike/>
                <w:sz w:val="20"/>
                <w:szCs w:val="20"/>
              </w:rPr>
            </w:pPr>
            <w:r w:rsidRPr="00BF3594">
              <w:rPr>
                <w:rFonts w:ascii="Times New Roman" w:hAnsi="Times New Roman"/>
                <w:b/>
                <w:sz w:val="20"/>
                <w:szCs w:val="20"/>
              </w:rPr>
              <w:t>(2× v době provozu)</w:t>
            </w:r>
          </w:p>
        </w:tc>
        <w:tc>
          <w:tcPr>
            <w:tcW w:w="1984" w:type="dxa"/>
            <w:tcBorders>
              <w:top w:val="single" w:sz="4" w:space="0" w:color="auto"/>
              <w:left w:val="single" w:sz="4" w:space="0" w:color="auto"/>
              <w:right w:val="single" w:sz="4" w:space="0" w:color="auto"/>
            </w:tcBorders>
          </w:tcPr>
          <w:p w14:paraId="2A6E6A96" w14:textId="77777777" w:rsidR="00BF3594" w:rsidRPr="00BF3594" w:rsidRDefault="00BF3594" w:rsidP="00C14373">
            <w:pPr>
              <w:spacing w:line="256" w:lineRule="auto"/>
              <w:jc w:val="center"/>
              <w:rPr>
                <w:b/>
                <w:sz w:val="20"/>
              </w:rPr>
            </w:pPr>
            <w:r w:rsidRPr="00BF3594">
              <w:rPr>
                <w:b/>
                <w:sz w:val="20"/>
                <w:lang w:eastAsia="en-US"/>
              </w:rPr>
              <w:t xml:space="preserve"> objemová aktivita nebo koncentrace </w:t>
            </w:r>
          </w:p>
        </w:tc>
        <w:tc>
          <w:tcPr>
            <w:tcW w:w="3119" w:type="dxa"/>
            <w:tcBorders>
              <w:top w:val="single" w:sz="4" w:space="0" w:color="auto"/>
              <w:left w:val="single" w:sz="4" w:space="0" w:color="auto"/>
              <w:right w:val="single" w:sz="4" w:space="0" w:color="auto"/>
            </w:tcBorders>
          </w:tcPr>
          <w:p w14:paraId="68FBD7FA" w14:textId="77777777" w:rsidR="00BF3594" w:rsidRPr="00BF3594" w:rsidRDefault="00BF3594" w:rsidP="00C14373">
            <w:pPr>
              <w:spacing w:line="256" w:lineRule="auto"/>
              <w:jc w:val="center"/>
              <w:rPr>
                <w:b/>
                <w:sz w:val="20"/>
                <w:lang w:eastAsia="en-US"/>
              </w:rPr>
            </w:pPr>
            <w:r w:rsidRPr="00BF3594">
              <w:rPr>
                <w:b/>
                <w:sz w:val="20"/>
              </w:rPr>
              <w:t>U</w:t>
            </w:r>
            <w:r w:rsidRPr="00BF3594">
              <w:rPr>
                <w:b/>
                <w:sz w:val="20"/>
                <w:vertAlign w:val="subscript"/>
              </w:rPr>
              <w:t>NAT</w:t>
            </w:r>
          </w:p>
        </w:tc>
        <w:tc>
          <w:tcPr>
            <w:tcW w:w="2273" w:type="dxa"/>
            <w:tcBorders>
              <w:top w:val="single" w:sz="4" w:space="0" w:color="auto"/>
              <w:left w:val="single" w:sz="4" w:space="0" w:color="auto"/>
              <w:right w:val="single" w:sz="4" w:space="0" w:color="auto"/>
            </w:tcBorders>
            <w:hideMark/>
          </w:tcPr>
          <w:p w14:paraId="209989B5" w14:textId="77777777" w:rsidR="00BF3594" w:rsidRPr="00BF3594" w:rsidRDefault="00BF3594" w:rsidP="00C14373">
            <w:pPr>
              <w:spacing w:line="256" w:lineRule="auto"/>
              <w:jc w:val="center"/>
              <w:rPr>
                <w:b/>
                <w:sz w:val="20"/>
                <w:vertAlign w:val="superscript"/>
                <w:lang w:eastAsia="en-US"/>
              </w:rPr>
            </w:pPr>
            <w:r w:rsidRPr="00BF3594">
              <w:rPr>
                <w:b/>
                <w:sz w:val="20"/>
                <w:lang w:eastAsia="en-US"/>
              </w:rPr>
              <w:t>1 Bq/m</w:t>
            </w:r>
            <w:r w:rsidRPr="00BF3594">
              <w:rPr>
                <w:b/>
                <w:sz w:val="20"/>
                <w:vertAlign w:val="superscript"/>
                <w:lang w:eastAsia="en-US"/>
              </w:rPr>
              <w:t>3</w:t>
            </w:r>
          </w:p>
          <w:p w14:paraId="3D44B035" w14:textId="77777777" w:rsidR="00BF3594" w:rsidRPr="00BF3594" w:rsidRDefault="00BF3594" w:rsidP="00C14373">
            <w:pPr>
              <w:spacing w:line="256" w:lineRule="auto"/>
              <w:jc w:val="center"/>
              <w:rPr>
                <w:b/>
                <w:sz w:val="20"/>
                <w:lang w:eastAsia="en-US"/>
              </w:rPr>
            </w:pPr>
            <w:r w:rsidRPr="00BF3594">
              <w:rPr>
                <w:b/>
                <w:sz w:val="20"/>
                <w:lang w:eastAsia="en-US"/>
              </w:rPr>
              <w:t>0,000 001 mg/m</w:t>
            </w:r>
            <w:r w:rsidRPr="00BF3594">
              <w:rPr>
                <w:b/>
                <w:sz w:val="20"/>
                <w:vertAlign w:val="superscript"/>
                <w:lang w:eastAsia="en-US"/>
              </w:rPr>
              <w:t>3</w:t>
            </w:r>
          </w:p>
        </w:tc>
      </w:tr>
      <w:tr w:rsidR="00BF3594" w:rsidRPr="00BF3594" w14:paraId="5F8ED909" w14:textId="77777777" w:rsidTr="00A82AE3">
        <w:tblPrEx>
          <w:jc w:val="left"/>
        </w:tblPrEx>
        <w:tc>
          <w:tcPr>
            <w:tcW w:w="1696" w:type="dxa"/>
            <w:vMerge/>
            <w:tcBorders>
              <w:left w:val="single" w:sz="4" w:space="0" w:color="auto"/>
              <w:right w:val="single" w:sz="4" w:space="0" w:color="auto"/>
            </w:tcBorders>
            <w:hideMark/>
          </w:tcPr>
          <w:p w14:paraId="281CFF36" w14:textId="77777777" w:rsidR="00BF3594" w:rsidRPr="00BF3594" w:rsidRDefault="00BF3594" w:rsidP="00C14373">
            <w:pPr>
              <w:jc w:val="left"/>
              <w:rPr>
                <w:b/>
                <w:sz w:val="20"/>
                <w:lang w:eastAsia="en-US"/>
              </w:rPr>
            </w:pPr>
          </w:p>
        </w:tc>
        <w:tc>
          <w:tcPr>
            <w:tcW w:w="1843" w:type="dxa"/>
            <w:tcBorders>
              <w:left w:val="single" w:sz="4" w:space="0" w:color="auto"/>
              <w:right w:val="single" w:sz="4" w:space="0" w:color="auto"/>
            </w:tcBorders>
            <w:hideMark/>
          </w:tcPr>
          <w:p w14:paraId="7B778DA2" w14:textId="77777777" w:rsidR="00BF3594" w:rsidRPr="00BF3594" w:rsidRDefault="00BF3594" w:rsidP="00C14373">
            <w:pPr>
              <w:jc w:val="center"/>
              <w:rPr>
                <w:b/>
                <w:sz w:val="20"/>
                <w:lang w:eastAsia="en-US"/>
              </w:rPr>
            </w:pPr>
            <w:r w:rsidRPr="00BF3594">
              <w:rPr>
                <w:b/>
                <w:sz w:val="20"/>
                <w:lang w:eastAsia="en-US"/>
              </w:rPr>
              <w:t>1 výduch z větrací stanice dolu</w:t>
            </w:r>
          </w:p>
        </w:tc>
        <w:tc>
          <w:tcPr>
            <w:tcW w:w="3119" w:type="dxa"/>
            <w:tcBorders>
              <w:left w:val="single" w:sz="4" w:space="0" w:color="auto"/>
              <w:right w:val="single" w:sz="4" w:space="0" w:color="auto"/>
            </w:tcBorders>
            <w:hideMark/>
          </w:tcPr>
          <w:p w14:paraId="348189F2" w14:textId="77777777" w:rsidR="00BF3594" w:rsidRPr="00BF3594" w:rsidRDefault="00BF3594" w:rsidP="00C14373">
            <w:pPr>
              <w:jc w:val="center"/>
              <w:rPr>
                <w:b/>
                <w:strike/>
                <w:sz w:val="20"/>
                <w:lang w:eastAsia="en-US"/>
              </w:rPr>
            </w:pPr>
            <w:r w:rsidRPr="00BF3594">
              <w:rPr>
                <w:b/>
                <w:sz w:val="20"/>
              </w:rPr>
              <w:t>4× ročně odběr čerpadlem na filtr</w:t>
            </w:r>
          </w:p>
        </w:tc>
        <w:tc>
          <w:tcPr>
            <w:tcW w:w="1984" w:type="dxa"/>
            <w:tcBorders>
              <w:left w:val="single" w:sz="4" w:space="0" w:color="auto"/>
              <w:right w:val="single" w:sz="4" w:space="0" w:color="auto"/>
            </w:tcBorders>
          </w:tcPr>
          <w:p w14:paraId="6895D9C2" w14:textId="77777777" w:rsidR="00BF3594" w:rsidRPr="00BF3594" w:rsidRDefault="00BF3594" w:rsidP="00C14373">
            <w:pPr>
              <w:spacing w:line="256" w:lineRule="auto"/>
              <w:jc w:val="center"/>
              <w:rPr>
                <w:b/>
                <w:sz w:val="20"/>
              </w:rPr>
            </w:pPr>
            <w:r w:rsidRPr="00BF3594">
              <w:rPr>
                <w:b/>
                <w:sz w:val="20"/>
              </w:rPr>
              <w:t>OAR</w:t>
            </w:r>
          </w:p>
        </w:tc>
        <w:tc>
          <w:tcPr>
            <w:tcW w:w="3119" w:type="dxa"/>
            <w:tcBorders>
              <w:left w:val="single" w:sz="4" w:space="0" w:color="auto"/>
              <w:right w:val="single" w:sz="4" w:space="0" w:color="auto"/>
            </w:tcBorders>
          </w:tcPr>
          <w:p w14:paraId="57CFE74E" w14:textId="77777777" w:rsidR="00BF3594" w:rsidRPr="00BF3594" w:rsidRDefault="00BF3594" w:rsidP="00C14373">
            <w:pPr>
              <w:spacing w:line="256" w:lineRule="auto"/>
              <w:jc w:val="center"/>
              <w:rPr>
                <w:b/>
                <w:sz w:val="20"/>
                <w:lang w:eastAsia="en-US"/>
              </w:rPr>
            </w:pPr>
            <w:r w:rsidRPr="00BF3594">
              <w:rPr>
                <w:b/>
                <w:sz w:val="20"/>
                <w:vertAlign w:val="superscript"/>
              </w:rPr>
              <w:t>222</w:t>
            </w:r>
            <w:r w:rsidRPr="00BF3594">
              <w:rPr>
                <w:b/>
                <w:sz w:val="20"/>
              </w:rPr>
              <w:t>Rn</w:t>
            </w:r>
          </w:p>
        </w:tc>
        <w:tc>
          <w:tcPr>
            <w:tcW w:w="2273" w:type="dxa"/>
            <w:tcBorders>
              <w:top w:val="single" w:sz="4" w:space="0" w:color="auto"/>
              <w:left w:val="single" w:sz="4" w:space="0" w:color="auto"/>
              <w:right w:val="single" w:sz="4" w:space="0" w:color="auto"/>
            </w:tcBorders>
            <w:hideMark/>
          </w:tcPr>
          <w:p w14:paraId="5DE97087" w14:textId="77777777" w:rsidR="00BF3594" w:rsidRPr="00BF3594" w:rsidRDefault="00BF3594" w:rsidP="00C14373">
            <w:pPr>
              <w:spacing w:line="256" w:lineRule="auto"/>
              <w:jc w:val="center"/>
              <w:rPr>
                <w:b/>
                <w:sz w:val="20"/>
                <w:lang w:eastAsia="en-US"/>
              </w:rPr>
            </w:pPr>
            <w:r w:rsidRPr="00BF3594">
              <w:rPr>
                <w:b/>
                <w:sz w:val="20"/>
                <w:lang w:eastAsia="en-US"/>
              </w:rPr>
              <w:t>1 000 Bq/m</w:t>
            </w:r>
            <w:r w:rsidRPr="00BF3594">
              <w:rPr>
                <w:b/>
                <w:sz w:val="20"/>
                <w:vertAlign w:val="superscript"/>
                <w:lang w:eastAsia="en-US"/>
              </w:rPr>
              <w:t>3</w:t>
            </w:r>
          </w:p>
        </w:tc>
      </w:tr>
      <w:tr w:rsidR="00BF3594" w:rsidRPr="00BF3594" w14:paraId="452D168A" w14:textId="77777777" w:rsidTr="00A82AE3">
        <w:tblPrEx>
          <w:jc w:val="left"/>
        </w:tblPrEx>
        <w:tc>
          <w:tcPr>
            <w:tcW w:w="1696" w:type="dxa"/>
            <w:vMerge/>
            <w:tcBorders>
              <w:left w:val="single" w:sz="4" w:space="0" w:color="auto"/>
              <w:right w:val="single" w:sz="4" w:space="0" w:color="auto"/>
            </w:tcBorders>
            <w:hideMark/>
          </w:tcPr>
          <w:p w14:paraId="062920FD" w14:textId="77777777" w:rsidR="00BF3594" w:rsidRPr="00BF3594" w:rsidRDefault="00BF3594" w:rsidP="00C14373">
            <w:pPr>
              <w:jc w:val="left"/>
              <w:rPr>
                <w:b/>
                <w:sz w:val="20"/>
                <w:lang w:eastAsia="en-US"/>
              </w:rPr>
            </w:pPr>
          </w:p>
        </w:tc>
        <w:tc>
          <w:tcPr>
            <w:tcW w:w="1843" w:type="dxa"/>
            <w:vMerge w:val="restart"/>
            <w:tcBorders>
              <w:left w:val="single" w:sz="4" w:space="0" w:color="auto"/>
              <w:right w:val="single" w:sz="4" w:space="0" w:color="auto"/>
            </w:tcBorders>
            <w:hideMark/>
          </w:tcPr>
          <w:p w14:paraId="72E340E8" w14:textId="77777777" w:rsidR="00BF3594" w:rsidRPr="00BF3594" w:rsidRDefault="00BF3594" w:rsidP="00C14373">
            <w:pPr>
              <w:jc w:val="center"/>
              <w:rPr>
                <w:b/>
                <w:sz w:val="20"/>
                <w:lang w:eastAsia="en-US"/>
              </w:rPr>
            </w:pPr>
            <w:r w:rsidRPr="00BF3594">
              <w:rPr>
                <w:b/>
                <w:sz w:val="20"/>
                <w:lang w:eastAsia="en-US"/>
              </w:rPr>
              <w:t>1 odkaliště</w:t>
            </w:r>
            <w:r w:rsidRPr="00BF3594">
              <w:rPr>
                <w:rStyle w:val="Odkaznavysvtlivky"/>
                <w:b/>
                <w:sz w:val="20"/>
              </w:rPr>
              <w:t>a</w:t>
            </w:r>
            <w:r w:rsidRPr="00BF3594">
              <w:rPr>
                <w:b/>
                <w:sz w:val="20"/>
                <w:vertAlign w:val="superscript"/>
              </w:rPr>
              <w:t>)</w:t>
            </w:r>
          </w:p>
        </w:tc>
        <w:tc>
          <w:tcPr>
            <w:tcW w:w="3119" w:type="dxa"/>
            <w:tcBorders>
              <w:left w:val="single" w:sz="4" w:space="0" w:color="auto"/>
              <w:right w:val="single" w:sz="4" w:space="0" w:color="auto"/>
            </w:tcBorders>
            <w:hideMark/>
          </w:tcPr>
          <w:p w14:paraId="133DEA90" w14:textId="77777777" w:rsidR="00BF3594" w:rsidRPr="00BF3594" w:rsidRDefault="00BF3594" w:rsidP="00C14373">
            <w:pPr>
              <w:jc w:val="center"/>
              <w:rPr>
                <w:b/>
                <w:sz w:val="20"/>
                <w:lang w:eastAsia="en-US"/>
              </w:rPr>
            </w:pPr>
            <w:r w:rsidRPr="00BF3594">
              <w:rPr>
                <w:b/>
                <w:sz w:val="20"/>
                <w:lang w:eastAsia="en-US"/>
              </w:rPr>
              <w:t xml:space="preserve">měsíční měření nebo </w:t>
            </w:r>
            <w:r w:rsidRPr="00BF3594">
              <w:rPr>
                <w:b/>
                <w:sz w:val="20"/>
              </w:rPr>
              <w:t>1× měsíčně odběr čerpadlem na filtr</w:t>
            </w:r>
          </w:p>
        </w:tc>
        <w:tc>
          <w:tcPr>
            <w:tcW w:w="1984" w:type="dxa"/>
            <w:tcBorders>
              <w:left w:val="single" w:sz="4" w:space="0" w:color="auto"/>
              <w:right w:val="single" w:sz="4" w:space="0" w:color="auto"/>
            </w:tcBorders>
          </w:tcPr>
          <w:p w14:paraId="495C478A" w14:textId="77777777" w:rsidR="00BF3594" w:rsidRPr="00BF3594" w:rsidRDefault="00BF3594" w:rsidP="00C14373">
            <w:pPr>
              <w:spacing w:line="256" w:lineRule="auto"/>
              <w:jc w:val="center"/>
              <w:rPr>
                <w:b/>
                <w:sz w:val="20"/>
              </w:rPr>
            </w:pPr>
            <w:r w:rsidRPr="00BF3594">
              <w:rPr>
                <w:b/>
                <w:sz w:val="20"/>
              </w:rPr>
              <w:t>EOAR</w:t>
            </w:r>
          </w:p>
        </w:tc>
        <w:tc>
          <w:tcPr>
            <w:tcW w:w="3119" w:type="dxa"/>
            <w:tcBorders>
              <w:left w:val="single" w:sz="4" w:space="0" w:color="auto"/>
              <w:right w:val="single" w:sz="4" w:space="0" w:color="auto"/>
            </w:tcBorders>
          </w:tcPr>
          <w:p w14:paraId="74315FEE" w14:textId="77777777" w:rsidR="00BF3594" w:rsidRPr="00BF3594" w:rsidRDefault="00BF3594" w:rsidP="00C14373">
            <w:pPr>
              <w:spacing w:line="256" w:lineRule="auto"/>
              <w:jc w:val="center"/>
              <w:rPr>
                <w:b/>
                <w:sz w:val="20"/>
                <w:lang w:eastAsia="en-US"/>
              </w:rPr>
            </w:pPr>
            <w:r w:rsidRPr="00BF3594">
              <w:rPr>
                <w:b/>
                <w:sz w:val="20"/>
                <w:vertAlign w:val="superscript"/>
              </w:rPr>
              <w:t>222</w:t>
            </w:r>
            <w:r w:rsidRPr="00BF3594">
              <w:rPr>
                <w:b/>
                <w:sz w:val="20"/>
              </w:rPr>
              <w:t>Rn</w:t>
            </w:r>
          </w:p>
        </w:tc>
        <w:tc>
          <w:tcPr>
            <w:tcW w:w="2273" w:type="dxa"/>
            <w:tcBorders>
              <w:top w:val="single" w:sz="4" w:space="0" w:color="auto"/>
              <w:left w:val="single" w:sz="4" w:space="0" w:color="auto"/>
              <w:bottom w:val="single" w:sz="4" w:space="0" w:color="auto"/>
              <w:right w:val="single" w:sz="4" w:space="0" w:color="auto"/>
            </w:tcBorders>
            <w:hideMark/>
          </w:tcPr>
          <w:p w14:paraId="253A35C2" w14:textId="77777777" w:rsidR="00BF3594" w:rsidRPr="00BF3594" w:rsidRDefault="00BF3594" w:rsidP="00C14373">
            <w:pPr>
              <w:spacing w:line="256" w:lineRule="auto"/>
              <w:jc w:val="center"/>
              <w:rPr>
                <w:b/>
                <w:sz w:val="20"/>
                <w:lang w:eastAsia="en-US"/>
              </w:rPr>
            </w:pPr>
            <w:r w:rsidRPr="00BF3594">
              <w:rPr>
                <w:b/>
                <w:sz w:val="20"/>
                <w:lang w:eastAsia="en-US"/>
              </w:rPr>
              <w:t>5 Bq/m</w:t>
            </w:r>
            <w:r w:rsidRPr="00BF3594">
              <w:rPr>
                <w:b/>
                <w:sz w:val="20"/>
                <w:vertAlign w:val="superscript"/>
                <w:lang w:eastAsia="en-US"/>
              </w:rPr>
              <w:t>3</w:t>
            </w:r>
          </w:p>
        </w:tc>
      </w:tr>
      <w:tr w:rsidR="00BF3594" w:rsidRPr="00BF3594" w14:paraId="0070B301" w14:textId="77777777" w:rsidTr="00A82AE3">
        <w:tblPrEx>
          <w:jc w:val="left"/>
        </w:tblPrEx>
        <w:tc>
          <w:tcPr>
            <w:tcW w:w="1696" w:type="dxa"/>
            <w:vMerge/>
            <w:tcBorders>
              <w:left w:val="single" w:sz="4" w:space="0" w:color="auto"/>
              <w:right w:val="single" w:sz="4" w:space="0" w:color="auto"/>
            </w:tcBorders>
          </w:tcPr>
          <w:p w14:paraId="6DC67569" w14:textId="77777777" w:rsidR="00BF3594" w:rsidRPr="00BF3594" w:rsidRDefault="00BF3594" w:rsidP="00C14373">
            <w:pPr>
              <w:pStyle w:val="ListParagraph1"/>
              <w:spacing w:after="0"/>
              <w:ind w:left="0"/>
              <w:rPr>
                <w:rFonts w:ascii="Times New Roman" w:hAnsi="Times New Roman"/>
                <w:b/>
                <w:sz w:val="20"/>
                <w:szCs w:val="20"/>
              </w:rPr>
            </w:pPr>
          </w:p>
        </w:tc>
        <w:tc>
          <w:tcPr>
            <w:tcW w:w="1843" w:type="dxa"/>
            <w:vMerge/>
            <w:tcBorders>
              <w:left w:val="single" w:sz="4" w:space="0" w:color="auto"/>
              <w:right w:val="single" w:sz="4" w:space="0" w:color="auto"/>
            </w:tcBorders>
          </w:tcPr>
          <w:p w14:paraId="71932FB5"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3119" w:type="dxa"/>
            <w:tcBorders>
              <w:left w:val="single" w:sz="4" w:space="0" w:color="auto"/>
              <w:right w:val="single" w:sz="4" w:space="0" w:color="auto"/>
            </w:tcBorders>
          </w:tcPr>
          <w:p w14:paraId="369A289E"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měsíční měření </w:t>
            </w:r>
          </w:p>
        </w:tc>
        <w:tc>
          <w:tcPr>
            <w:tcW w:w="1984" w:type="dxa"/>
            <w:tcBorders>
              <w:left w:val="single" w:sz="4" w:space="0" w:color="auto"/>
              <w:right w:val="single" w:sz="4" w:space="0" w:color="auto"/>
            </w:tcBorders>
          </w:tcPr>
          <w:p w14:paraId="53150499" w14:textId="77777777" w:rsidR="00BF3594" w:rsidRPr="00BF3594" w:rsidRDefault="00BF3594" w:rsidP="00C14373">
            <w:pPr>
              <w:spacing w:line="256" w:lineRule="auto"/>
              <w:jc w:val="center"/>
              <w:rPr>
                <w:b/>
                <w:sz w:val="20"/>
              </w:rPr>
            </w:pPr>
            <w:r w:rsidRPr="00BF3594">
              <w:rPr>
                <w:b/>
                <w:sz w:val="20"/>
                <w:lang w:eastAsia="en-US"/>
              </w:rPr>
              <w:t>celková objemová aktivita alfa</w:t>
            </w:r>
          </w:p>
        </w:tc>
        <w:tc>
          <w:tcPr>
            <w:tcW w:w="3119" w:type="dxa"/>
            <w:tcBorders>
              <w:left w:val="single" w:sz="4" w:space="0" w:color="auto"/>
              <w:right w:val="single" w:sz="4" w:space="0" w:color="auto"/>
            </w:tcBorders>
          </w:tcPr>
          <w:p w14:paraId="685E3B32" w14:textId="77777777" w:rsidR="00BF3594" w:rsidRPr="00BF3594" w:rsidRDefault="00BF3594" w:rsidP="00C14373">
            <w:pPr>
              <w:spacing w:line="256" w:lineRule="auto"/>
              <w:jc w:val="center"/>
              <w:rPr>
                <w:b/>
                <w:sz w:val="20"/>
                <w:lang w:eastAsia="en-US"/>
              </w:rPr>
            </w:pPr>
            <w:r w:rsidRPr="00BF3594">
              <w:rPr>
                <w:b/>
                <w:sz w:val="20"/>
              </w:rPr>
              <w:t>směs dlouhodobých radionuklidů uran-radiové rozpadové řady</w:t>
            </w:r>
          </w:p>
        </w:tc>
        <w:tc>
          <w:tcPr>
            <w:tcW w:w="2273" w:type="dxa"/>
            <w:tcBorders>
              <w:top w:val="single" w:sz="4" w:space="0" w:color="auto"/>
              <w:left w:val="single" w:sz="4" w:space="0" w:color="auto"/>
              <w:bottom w:val="single" w:sz="4" w:space="0" w:color="auto"/>
              <w:right w:val="single" w:sz="4" w:space="0" w:color="auto"/>
            </w:tcBorders>
          </w:tcPr>
          <w:p w14:paraId="0211D04C" w14:textId="77777777" w:rsidR="00BF3594" w:rsidRPr="00BF3594" w:rsidRDefault="00BF3594" w:rsidP="00C14373">
            <w:pPr>
              <w:spacing w:line="256" w:lineRule="auto"/>
              <w:jc w:val="center"/>
              <w:rPr>
                <w:b/>
                <w:sz w:val="20"/>
                <w:lang w:eastAsia="en-US"/>
              </w:rPr>
            </w:pPr>
            <w:r w:rsidRPr="00BF3594">
              <w:rPr>
                <w:b/>
                <w:sz w:val="20"/>
                <w:lang w:eastAsia="en-US"/>
              </w:rPr>
              <w:t>0,001 Bq/m</w:t>
            </w:r>
            <w:r w:rsidRPr="00BF3594">
              <w:rPr>
                <w:b/>
                <w:sz w:val="20"/>
                <w:vertAlign w:val="superscript"/>
                <w:lang w:eastAsia="en-US"/>
              </w:rPr>
              <w:t>3</w:t>
            </w:r>
          </w:p>
        </w:tc>
      </w:tr>
      <w:tr w:rsidR="00BF3594" w:rsidRPr="00BF3594" w14:paraId="50835B72" w14:textId="77777777" w:rsidTr="00A82AE3">
        <w:tblPrEx>
          <w:jc w:val="left"/>
        </w:tblPrEx>
        <w:tc>
          <w:tcPr>
            <w:tcW w:w="1696" w:type="dxa"/>
            <w:vMerge w:val="restart"/>
            <w:tcBorders>
              <w:top w:val="single" w:sz="4" w:space="0" w:color="auto"/>
              <w:left w:val="single" w:sz="4" w:space="0" w:color="auto"/>
              <w:right w:val="single" w:sz="4" w:space="0" w:color="auto"/>
            </w:tcBorders>
          </w:tcPr>
          <w:p w14:paraId="7E8FD41A" w14:textId="5FDD5A28" w:rsidR="00BF3594" w:rsidRPr="00BF3594" w:rsidRDefault="00BF3594" w:rsidP="00A82AE3">
            <w:pPr>
              <w:pStyle w:val="ListParagraph1"/>
              <w:spacing w:after="0"/>
              <w:ind w:left="0"/>
              <w:rPr>
                <w:rFonts w:ascii="Times New Roman" w:hAnsi="Times New Roman"/>
                <w:b/>
                <w:sz w:val="20"/>
                <w:szCs w:val="20"/>
              </w:rPr>
            </w:pPr>
            <w:r w:rsidRPr="00BF3594">
              <w:rPr>
                <w:rFonts w:ascii="Times New Roman" w:hAnsi="Times New Roman"/>
                <w:b/>
                <w:sz w:val="20"/>
                <w:szCs w:val="20"/>
              </w:rPr>
              <w:t>výpusti do vodotečí</w:t>
            </w:r>
          </w:p>
        </w:tc>
        <w:tc>
          <w:tcPr>
            <w:tcW w:w="1843" w:type="dxa"/>
            <w:vMerge w:val="restart"/>
            <w:tcBorders>
              <w:top w:val="single" w:sz="4" w:space="0" w:color="auto"/>
              <w:left w:val="single" w:sz="4" w:space="0" w:color="auto"/>
              <w:right w:val="single" w:sz="4" w:space="0" w:color="auto"/>
            </w:tcBorders>
          </w:tcPr>
          <w:p w14:paraId="6EC8D6C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1</w:t>
            </w:r>
          </w:p>
        </w:tc>
        <w:tc>
          <w:tcPr>
            <w:tcW w:w="3119" w:type="dxa"/>
            <w:vMerge w:val="restart"/>
            <w:tcBorders>
              <w:top w:val="single" w:sz="4" w:space="0" w:color="auto"/>
              <w:left w:val="single" w:sz="4" w:space="0" w:color="auto"/>
              <w:right w:val="single" w:sz="4" w:space="0" w:color="auto"/>
            </w:tcBorders>
          </w:tcPr>
          <w:p w14:paraId="29E3BE19"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2× za měsíc</w:t>
            </w:r>
          </w:p>
        </w:tc>
        <w:tc>
          <w:tcPr>
            <w:tcW w:w="1984" w:type="dxa"/>
            <w:tcBorders>
              <w:top w:val="single" w:sz="4" w:space="0" w:color="auto"/>
              <w:left w:val="single" w:sz="4" w:space="0" w:color="auto"/>
              <w:bottom w:val="single" w:sz="4" w:space="0" w:color="auto"/>
              <w:right w:val="single" w:sz="4" w:space="0" w:color="auto"/>
            </w:tcBorders>
          </w:tcPr>
          <w:p w14:paraId="21009508" w14:textId="77777777" w:rsidR="00BF3594" w:rsidRPr="00BF3594" w:rsidRDefault="00BF3594" w:rsidP="00C14373">
            <w:pPr>
              <w:spacing w:line="256" w:lineRule="auto"/>
              <w:jc w:val="center"/>
              <w:rPr>
                <w:b/>
                <w:sz w:val="20"/>
                <w:lang w:eastAsia="en-US"/>
              </w:rPr>
            </w:pPr>
            <w:r w:rsidRPr="00BF3594">
              <w:rPr>
                <w:b/>
                <w:sz w:val="20"/>
                <w:lang w:eastAsia="en-US"/>
              </w:rPr>
              <w:t xml:space="preserve">objemová aktivita </w:t>
            </w:r>
          </w:p>
        </w:tc>
        <w:tc>
          <w:tcPr>
            <w:tcW w:w="3119" w:type="dxa"/>
            <w:tcBorders>
              <w:top w:val="single" w:sz="4" w:space="0" w:color="auto"/>
              <w:left w:val="single" w:sz="4" w:space="0" w:color="auto"/>
              <w:bottom w:val="single" w:sz="4" w:space="0" w:color="auto"/>
              <w:right w:val="single" w:sz="4" w:space="0" w:color="auto"/>
            </w:tcBorders>
          </w:tcPr>
          <w:p w14:paraId="2E62267B" w14:textId="77777777" w:rsidR="00BF3594" w:rsidRPr="00BF3594" w:rsidRDefault="00BF3594" w:rsidP="00C14373">
            <w:pPr>
              <w:spacing w:line="256" w:lineRule="auto"/>
              <w:jc w:val="center"/>
              <w:rPr>
                <w:b/>
                <w:sz w:val="20"/>
              </w:rPr>
            </w:pPr>
            <w:r w:rsidRPr="00BF3594">
              <w:rPr>
                <w:b/>
                <w:sz w:val="20"/>
                <w:vertAlign w:val="superscript"/>
              </w:rPr>
              <w:t>226</w:t>
            </w:r>
            <w:r w:rsidRPr="00BF3594">
              <w:rPr>
                <w:b/>
                <w:sz w:val="20"/>
              </w:rPr>
              <w:t xml:space="preserve">Ra </w:t>
            </w:r>
          </w:p>
        </w:tc>
        <w:tc>
          <w:tcPr>
            <w:tcW w:w="2273" w:type="dxa"/>
            <w:tcBorders>
              <w:top w:val="single" w:sz="4" w:space="0" w:color="auto"/>
              <w:left w:val="single" w:sz="4" w:space="0" w:color="auto"/>
              <w:bottom w:val="single" w:sz="4" w:space="0" w:color="auto"/>
              <w:right w:val="single" w:sz="4" w:space="0" w:color="auto"/>
            </w:tcBorders>
          </w:tcPr>
          <w:p w14:paraId="066AF69B" w14:textId="77777777" w:rsidR="00BF3594" w:rsidRPr="00BF3594" w:rsidRDefault="00BF3594" w:rsidP="00C14373">
            <w:pPr>
              <w:spacing w:line="256" w:lineRule="auto"/>
              <w:jc w:val="center"/>
              <w:rPr>
                <w:b/>
                <w:sz w:val="20"/>
                <w:lang w:eastAsia="en-US"/>
              </w:rPr>
            </w:pPr>
            <w:r w:rsidRPr="00BF3594">
              <w:rPr>
                <w:b/>
                <w:sz w:val="20"/>
                <w:lang w:eastAsia="en-US"/>
              </w:rPr>
              <w:t>0,03 Bq/l</w:t>
            </w:r>
          </w:p>
        </w:tc>
      </w:tr>
      <w:tr w:rsidR="00BF3594" w:rsidRPr="00BF3594" w14:paraId="59B0E919" w14:textId="77777777" w:rsidTr="00A82AE3">
        <w:trPr>
          <w:trHeight w:val="284"/>
          <w:jc w:val="center"/>
        </w:trPr>
        <w:tc>
          <w:tcPr>
            <w:tcW w:w="1696" w:type="dxa"/>
            <w:vMerge/>
            <w:tcBorders>
              <w:left w:val="single" w:sz="4" w:space="0" w:color="auto"/>
              <w:right w:val="single" w:sz="4" w:space="0" w:color="auto"/>
            </w:tcBorders>
          </w:tcPr>
          <w:p w14:paraId="5A57F4A9" w14:textId="77777777" w:rsidR="00BF3594" w:rsidRPr="00BF3594" w:rsidRDefault="00BF3594" w:rsidP="00C14373">
            <w:pPr>
              <w:pStyle w:val="ListParagraph1"/>
              <w:spacing w:after="0"/>
              <w:rPr>
                <w:rFonts w:ascii="Times New Roman" w:hAnsi="Times New Roman"/>
                <w:b/>
                <w:sz w:val="20"/>
                <w:szCs w:val="20"/>
              </w:rPr>
            </w:pPr>
          </w:p>
        </w:tc>
        <w:tc>
          <w:tcPr>
            <w:tcW w:w="1843" w:type="dxa"/>
            <w:vMerge/>
            <w:tcBorders>
              <w:left w:val="single" w:sz="4" w:space="0" w:color="auto"/>
              <w:right w:val="single" w:sz="4" w:space="0" w:color="auto"/>
            </w:tcBorders>
          </w:tcPr>
          <w:p w14:paraId="7B51E5D6" w14:textId="77777777" w:rsidR="00BF3594" w:rsidRPr="00BF3594" w:rsidRDefault="00BF3594" w:rsidP="00C14373">
            <w:pPr>
              <w:pStyle w:val="ListParagraph1"/>
              <w:spacing w:after="0"/>
              <w:rPr>
                <w:rFonts w:ascii="Times New Roman" w:hAnsi="Times New Roman"/>
                <w:b/>
                <w:sz w:val="20"/>
                <w:szCs w:val="20"/>
              </w:rPr>
            </w:pPr>
          </w:p>
        </w:tc>
        <w:tc>
          <w:tcPr>
            <w:tcW w:w="3119" w:type="dxa"/>
            <w:vMerge/>
            <w:tcBorders>
              <w:left w:val="single" w:sz="4" w:space="0" w:color="auto"/>
              <w:right w:val="single" w:sz="4" w:space="0" w:color="auto"/>
            </w:tcBorders>
          </w:tcPr>
          <w:p w14:paraId="0FEB38E8" w14:textId="77777777" w:rsidR="00BF3594" w:rsidRPr="00BF3594" w:rsidRDefault="00BF3594" w:rsidP="00C14373">
            <w:pPr>
              <w:pStyle w:val="ListParagraph1"/>
              <w:spacing w:after="0"/>
              <w:rPr>
                <w:rFonts w:ascii="Times New Roman" w:hAnsi="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DF2E0FD" w14:textId="77777777" w:rsidR="00BF3594" w:rsidRPr="00BF3594" w:rsidRDefault="00BF3594" w:rsidP="00C14373">
            <w:pPr>
              <w:spacing w:line="256" w:lineRule="auto"/>
              <w:jc w:val="center"/>
              <w:rPr>
                <w:b/>
                <w:sz w:val="20"/>
                <w:lang w:eastAsia="en-US"/>
              </w:rPr>
            </w:pPr>
            <w:r w:rsidRPr="00BF3594">
              <w:rPr>
                <w:b/>
                <w:sz w:val="20"/>
                <w:lang w:eastAsia="en-US"/>
              </w:rPr>
              <w:t>koncentrace</w:t>
            </w:r>
          </w:p>
        </w:tc>
        <w:tc>
          <w:tcPr>
            <w:tcW w:w="3119" w:type="dxa"/>
            <w:tcBorders>
              <w:top w:val="single" w:sz="4" w:space="0" w:color="auto"/>
              <w:left w:val="single" w:sz="4" w:space="0" w:color="auto"/>
              <w:bottom w:val="single" w:sz="4" w:space="0" w:color="auto"/>
              <w:right w:val="single" w:sz="4" w:space="0" w:color="auto"/>
            </w:tcBorders>
          </w:tcPr>
          <w:p w14:paraId="79AE3966" w14:textId="77777777" w:rsidR="00BF3594" w:rsidRPr="00BF3594" w:rsidRDefault="00BF3594" w:rsidP="00C14373">
            <w:pPr>
              <w:spacing w:line="256" w:lineRule="auto"/>
              <w:jc w:val="center"/>
              <w:rPr>
                <w:b/>
                <w:sz w:val="20"/>
              </w:rPr>
            </w:pPr>
            <w:r w:rsidRPr="00BF3594">
              <w:rPr>
                <w:b/>
                <w:sz w:val="20"/>
              </w:rPr>
              <w:t>U</w:t>
            </w:r>
            <w:r w:rsidRPr="00BF3594">
              <w:rPr>
                <w:b/>
                <w:sz w:val="20"/>
                <w:vertAlign w:val="subscript"/>
              </w:rPr>
              <w:t>NAT</w:t>
            </w:r>
          </w:p>
        </w:tc>
        <w:tc>
          <w:tcPr>
            <w:tcW w:w="2273" w:type="dxa"/>
            <w:tcBorders>
              <w:top w:val="single" w:sz="4" w:space="0" w:color="auto"/>
              <w:left w:val="single" w:sz="4" w:space="0" w:color="auto"/>
              <w:bottom w:val="single" w:sz="4" w:space="0" w:color="auto"/>
              <w:right w:val="single" w:sz="4" w:space="0" w:color="auto"/>
            </w:tcBorders>
          </w:tcPr>
          <w:p w14:paraId="2BDD090C" w14:textId="77777777" w:rsidR="00BF3594" w:rsidRPr="00BF3594" w:rsidRDefault="00BF3594" w:rsidP="00C14373">
            <w:pPr>
              <w:spacing w:line="256" w:lineRule="auto"/>
              <w:jc w:val="center"/>
              <w:rPr>
                <w:b/>
                <w:sz w:val="20"/>
                <w:lang w:eastAsia="en-US"/>
              </w:rPr>
            </w:pPr>
            <w:r w:rsidRPr="00BF3594">
              <w:rPr>
                <w:b/>
                <w:sz w:val="20"/>
                <w:lang w:eastAsia="en-US"/>
              </w:rPr>
              <w:t>0,01 mg/l</w:t>
            </w:r>
          </w:p>
        </w:tc>
      </w:tr>
      <w:tr w:rsidR="00BF3594" w:rsidRPr="00BF3594" w14:paraId="6372231C" w14:textId="77777777" w:rsidTr="00A82AE3">
        <w:tblPrEx>
          <w:jc w:val="left"/>
        </w:tblPrEx>
        <w:tc>
          <w:tcPr>
            <w:tcW w:w="1696" w:type="dxa"/>
            <w:vMerge w:val="restart"/>
            <w:tcBorders>
              <w:left w:val="single" w:sz="4" w:space="0" w:color="auto"/>
              <w:right w:val="single" w:sz="4" w:space="0" w:color="auto"/>
            </w:tcBorders>
          </w:tcPr>
          <w:p w14:paraId="72EB58D1" w14:textId="77777777" w:rsidR="00BF3594" w:rsidRPr="00BF3594" w:rsidRDefault="00BF3594" w:rsidP="00C14373">
            <w:pPr>
              <w:pStyle w:val="ListParagraph1"/>
              <w:spacing w:after="0"/>
              <w:ind w:left="0"/>
              <w:rPr>
                <w:rFonts w:ascii="Times New Roman" w:hAnsi="Times New Roman"/>
                <w:b/>
                <w:sz w:val="20"/>
                <w:szCs w:val="20"/>
              </w:rPr>
            </w:pPr>
            <w:r w:rsidRPr="00BF3594">
              <w:rPr>
                <w:rFonts w:ascii="Times New Roman" w:hAnsi="Times New Roman"/>
                <w:b/>
                <w:sz w:val="20"/>
                <w:szCs w:val="20"/>
              </w:rPr>
              <w:t>výpusti do vodotečí</w:t>
            </w:r>
            <w:r w:rsidRPr="00BF3594">
              <w:rPr>
                <w:rStyle w:val="Odkaznavysvtlivky"/>
                <w:rFonts w:ascii="Times New Roman" w:hAnsi="Times New Roman"/>
                <w:b/>
                <w:sz w:val="20"/>
                <w:szCs w:val="20"/>
              </w:rPr>
              <w:t>b</w:t>
            </w:r>
            <w:r w:rsidRPr="00BF3594">
              <w:rPr>
                <w:rFonts w:ascii="Times New Roman" w:hAnsi="Times New Roman"/>
                <w:b/>
                <w:sz w:val="20"/>
                <w:szCs w:val="20"/>
                <w:vertAlign w:val="superscript"/>
              </w:rPr>
              <w:t>)</w:t>
            </w:r>
          </w:p>
        </w:tc>
        <w:tc>
          <w:tcPr>
            <w:tcW w:w="1843" w:type="dxa"/>
            <w:vMerge w:val="restart"/>
            <w:tcBorders>
              <w:left w:val="single" w:sz="4" w:space="0" w:color="auto"/>
              <w:right w:val="single" w:sz="4" w:space="0" w:color="auto"/>
            </w:tcBorders>
          </w:tcPr>
          <w:p w14:paraId="49BB49FA"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2</w:t>
            </w:r>
          </w:p>
        </w:tc>
        <w:tc>
          <w:tcPr>
            <w:tcW w:w="3119" w:type="dxa"/>
            <w:vMerge w:val="restart"/>
            <w:tcBorders>
              <w:left w:val="single" w:sz="4" w:space="0" w:color="auto"/>
              <w:right w:val="single" w:sz="4" w:space="0" w:color="auto"/>
            </w:tcBorders>
          </w:tcPr>
          <w:p w14:paraId="3111E5FF"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r w:rsidRPr="00BF3594">
              <w:rPr>
                <w:rFonts w:ascii="Times New Roman" w:hAnsi="Times New Roman"/>
                <w:b/>
                <w:sz w:val="20"/>
                <w:szCs w:val="20"/>
              </w:rPr>
              <w:t xml:space="preserve">měsíčně </w:t>
            </w:r>
          </w:p>
        </w:tc>
        <w:tc>
          <w:tcPr>
            <w:tcW w:w="1984" w:type="dxa"/>
            <w:tcBorders>
              <w:top w:val="single" w:sz="4" w:space="0" w:color="auto"/>
              <w:left w:val="single" w:sz="4" w:space="0" w:color="auto"/>
              <w:bottom w:val="single" w:sz="4" w:space="0" w:color="auto"/>
              <w:right w:val="single" w:sz="4" w:space="0" w:color="auto"/>
            </w:tcBorders>
          </w:tcPr>
          <w:p w14:paraId="16B129E0" w14:textId="77777777" w:rsidR="00BF3594" w:rsidRPr="00BF3594" w:rsidRDefault="00BF3594" w:rsidP="00C14373">
            <w:pPr>
              <w:spacing w:line="256" w:lineRule="auto"/>
              <w:jc w:val="center"/>
              <w:rPr>
                <w:b/>
                <w:sz w:val="20"/>
                <w:lang w:eastAsia="en-US"/>
              </w:rPr>
            </w:pPr>
            <w:r w:rsidRPr="00BF3594">
              <w:rPr>
                <w:b/>
                <w:sz w:val="20"/>
                <w:lang w:eastAsia="en-US"/>
              </w:rPr>
              <w:t xml:space="preserve">objemová aktivita </w:t>
            </w:r>
          </w:p>
        </w:tc>
        <w:tc>
          <w:tcPr>
            <w:tcW w:w="3119" w:type="dxa"/>
            <w:tcBorders>
              <w:top w:val="single" w:sz="4" w:space="0" w:color="auto"/>
              <w:left w:val="single" w:sz="4" w:space="0" w:color="auto"/>
              <w:bottom w:val="single" w:sz="4" w:space="0" w:color="auto"/>
              <w:right w:val="single" w:sz="4" w:space="0" w:color="auto"/>
            </w:tcBorders>
          </w:tcPr>
          <w:p w14:paraId="25A03FBB" w14:textId="77777777" w:rsidR="00BF3594" w:rsidRPr="00BF3594" w:rsidRDefault="00BF3594" w:rsidP="00C14373">
            <w:pPr>
              <w:spacing w:line="256" w:lineRule="auto"/>
              <w:jc w:val="center"/>
              <w:rPr>
                <w:b/>
                <w:sz w:val="20"/>
              </w:rPr>
            </w:pPr>
            <w:r w:rsidRPr="00BF3594">
              <w:rPr>
                <w:b/>
                <w:sz w:val="20"/>
                <w:vertAlign w:val="superscript"/>
              </w:rPr>
              <w:t>226</w:t>
            </w:r>
            <w:r w:rsidRPr="00BF3594">
              <w:rPr>
                <w:b/>
                <w:sz w:val="20"/>
              </w:rPr>
              <w:t xml:space="preserve">Ra </w:t>
            </w:r>
          </w:p>
        </w:tc>
        <w:tc>
          <w:tcPr>
            <w:tcW w:w="2273" w:type="dxa"/>
            <w:tcBorders>
              <w:top w:val="single" w:sz="4" w:space="0" w:color="auto"/>
              <w:left w:val="single" w:sz="4" w:space="0" w:color="auto"/>
              <w:bottom w:val="single" w:sz="4" w:space="0" w:color="auto"/>
              <w:right w:val="single" w:sz="4" w:space="0" w:color="auto"/>
            </w:tcBorders>
          </w:tcPr>
          <w:p w14:paraId="0FB9BC1B" w14:textId="77777777" w:rsidR="00BF3594" w:rsidRPr="00BF3594" w:rsidRDefault="00BF3594" w:rsidP="00C14373">
            <w:pPr>
              <w:spacing w:line="256" w:lineRule="auto"/>
              <w:jc w:val="center"/>
              <w:rPr>
                <w:b/>
                <w:sz w:val="20"/>
                <w:lang w:eastAsia="en-US"/>
              </w:rPr>
            </w:pPr>
            <w:r w:rsidRPr="00BF3594">
              <w:rPr>
                <w:b/>
                <w:sz w:val="20"/>
                <w:lang w:eastAsia="en-US"/>
              </w:rPr>
              <w:t>0,03 Bq/l</w:t>
            </w:r>
          </w:p>
        </w:tc>
      </w:tr>
      <w:tr w:rsidR="00BF3594" w:rsidRPr="00BF3594" w14:paraId="4D580F59" w14:textId="77777777" w:rsidTr="00A82AE3">
        <w:tblPrEx>
          <w:jc w:val="left"/>
        </w:tblPrEx>
        <w:tc>
          <w:tcPr>
            <w:tcW w:w="1696" w:type="dxa"/>
            <w:vMerge/>
            <w:tcBorders>
              <w:left w:val="single" w:sz="4" w:space="0" w:color="auto"/>
              <w:bottom w:val="single" w:sz="4" w:space="0" w:color="auto"/>
              <w:right w:val="single" w:sz="4" w:space="0" w:color="auto"/>
            </w:tcBorders>
          </w:tcPr>
          <w:p w14:paraId="2CB9D811" w14:textId="77777777" w:rsidR="00BF3594" w:rsidRPr="00BF3594" w:rsidRDefault="00BF3594" w:rsidP="00C14373">
            <w:pPr>
              <w:pStyle w:val="ListParagraph1"/>
              <w:spacing w:after="0"/>
              <w:ind w:left="0"/>
              <w:rPr>
                <w:rFonts w:ascii="Times New Roman" w:hAnsi="Times New Roman"/>
                <w:b/>
                <w:sz w:val="20"/>
                <w:szCs w:val="20"/>
              </w:rPr>
            </w:pPr>
          </w:p>
        </w:tc>
        <w:tc>
          <w:tcPr>
            <w:tcW w:w="1843" w:type="dxa"/>
            <w:vMerge/>
            <w:tcBorders>
              <w:left w:val="single" w:sz="4" w:space="0" w:color="auto"/>
              <w:bottom w:val="single" w:sz="4" w:space="0" w:color="auto"/>
              <w:right w:val="single" w:sz="4" w:space="0" w:color="auto"/>
            </w:tcBorders>
          </w:tcPr>
          <w:p w14:paraId="70A2D76B"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3119" w:type="dxa"/>
            <w:vMerge/>
            <w:tcBorders>
              <w:left w:val="single" w:sz="4" w:space="0" w:color="auto"/>
              <w:bottom w:val="single" w:sz="4" w:space="0" w:color="auto"/>
              <w:right w:val="single" w:sz="4" w:space="0" w:color="auto"/>
            </w:tcBorders>
          </w:tcPr>
          <w:p w14:paraId="322F1C82" w14:textId="77777777" w:rsidR="00BF3594" w:rsidRPr="00BF3594" w:rsidRDefault="00BF3594" w:rsidP="00C14373">
            <w:pPr>
              <w:pStyle w:val="ListParagraph1"/>
              <w:spacing w:after="0" w:line="240" w:lineRule="auto"/>
              <w:ind w:left="0"/>
              <w:jc w:val="center"/>
              <w:rPr>
                <w:rFonts w:ascii="Times New Roman" w:hAnsi="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4656BC9" w14:textId="77777777" w:rsidR="00BF3594" w:rsidRPr="00BF3594" w:rsidRDefault="00BF3594" w:rsidP="00C14373">
            <w:pPr>
              <w:spacing w:line="256" w:lineRule="auto"/>
              <w:jc w:val="center"/>
              <w:rPr>
                <w:b/>
                <w:sz w:val="20"/>
                <w:lang w:eastAsia="en-US"/>
              </w:rPr>
            </w:pPr>
            <w:r w:rsidRPr="00BF3594">
              <w:rPr>
                <w:b/>
                <w:sz w:val="20"/>
                <w:lang w:eastAsia="en-US"/>
              </w:rPr>
              <w:t>koncentrace</w:t>
            </w:r>
          </w:p>
        </w:tc>
        <w:tc>
          <w:tcPr>
            <w:tcW w:w="3119" w:type="dxa"/>
            <w:tcBorders>
              <w:top w:val="single" w:sz="4" w:space="0" w:color="auto"/>
              <w:left w:val="single" w:sz="4" w:space="0" w:color="auto"/>
              <w:bottom w:val="single" w:sz="4" w:space="0" w:color="auto"/>
              <w:right w:val="single" w:sz="4" w:space="0" w:color="auto"/>
            </w:tcBorders>
          </w:tcPr>
          <w:p w14:paraId="51E4DF93" w14:textId="77777777" w:rsidR="00BF3594" w:rsidRPr="00BF3594" w:rsidRDefault="00BF3594" w:rsidP="00C14373">
            <w:pPr>
              <w:spacing w:line="256" w:lineRule="auto"/>
              <w:jc w:val="center"/>
              <w:rPr>
                <w:b/>
                <w:sz w:val="20"/>
              </w:rPr>
            </w:pPr>
            <w:r w:rsidRPr="00BF3594">
              <w:rPr>
                <w:b/>
                <w:sz w:val="20"/>
              </w:rPr>
              <w:t>U</w:t>
            </w:r>
            <w:r w:rsidRPr="00BF3594">
              <w:rPr>
                <w:b/>
                <w:sz w:val="20"/>
                <w:vertAlign w:val="subscript"/>
              </w:rPr>
              <w:t>NAT</w:t>
            </w:r>
          </w:p>
        </w:tc>
        <w:tc>
          <w:tcPr>
            <w:tcW w:w="2273" w:type="dxa"/>
            <w:tcBorders>
              <w:top w:val="single" w:sz="4" w:space="0" w:color="auto"/>
              <w:left w:val="single" w:sz="4" w:space="0" w:color="auto"/>
              <w:bottom w:val="single" w:sz="4" w:space="0" w:color="auto"/>
              <w:right w:val="single" w:sz="4" w:space="0" w:color="auto"/>
            </w:tcBorders>
          </w:tcPr>
          <w:p w14:paraId="5461F746" w14:textId="77777777" w:rsidR="00BF3594" w:rsidRPr="00BF3594" w:rsidRDefault="00BF3594" w:rsidP="00C14373">
            <w:pPr>
              <w:spacing w:line="256" w:lineRule="auto"/>
              <w:jc w:val="center"/>
              <w:rPr>
                <w:b/>
                <w:sz w:val="20"/>
                <w:lang w:eastAsia="en-US"/>
              </w:rPr>
            </w:pPr>
            <w:r w:rsidRPr="00BF3594">
              <w:rPr>
                <w:b/>
                <w:sz w:val="20"/>
                <w:lang w:eastAsia="en-US"/>
              </w:rPr>
              <w:t>0,01 mg/l</w:t>
            </w:r>
          </w:p>
        </w:tc>
      </w:tr>
    </w:tbl>
    <w:p w14:paraId="684C07C4" w14:textId="77777777" w:rsidR="005C7629" w:rsidRPr="00165313" w:rsidRDefault="005C7629" w:rsidP="00BF3594">
      <w:pPr>
        <w:pStyle w:val="Textvysvtlivek"/>
        <w:ind w:left="227" w:hanging="227"/>
        <w:rPr>
          <w:b/>
          <w:sz w:val="12"/>
          <w:szCs w:val="12"/>
        </w:rPr>
      </w:pPr>
    </w:p>
    <w:p w14:paraId="0DA15989" w14:textId="43D1F25F" w:rsidR="00BF3594" w:rsidRPr="00BF3594" w:rsidRDefault="00BF3594" w:rsidP="00BF3594">
      <w:pPr>
        <w:pStyle w:val="Textvysvtlivek"/>
        <w:ind w:left="227" w:hanging="227"/>
        <w:rPr>
          <w:b/>
        </w:rPr>
      </w:pPr>
      <w:r w:rsidRPr="00BF3594">
        <w:rPr>
          <w:b/>
        </w:rPr>
        <w:t>Vysvětlivky:</w:t>
      </w:r>
    </w:p>
    <w:p w14:paraId="01F49AF7" w14:textId="77777777" w:rsidR="00BF3594" w:rsidRPr="00BF3594" w:rsidRDefault="00BF3594" w:rsidP="00BF3594">
      <w:pPr>
        <w:pStyle w:val="Textvysvtlivek"/>
        <w:ind w:left="227" w:hanging="227"/>
        <w:rPr>
          <w:b/>
        </w:rPr>
      </w:pPr>
      <w:r w:rsidRPr="00BF3594">
        <w:rPr>
          <w:rStyle w:val="Odkaznavysvtlivky"/>
          <w:b/>
        </w:rPr>
        <w:t>a</w:t>
      </w:r>
      <w:r w:rsidRPr="00BF3594">
        <w:rPr>
          <w:b/>
          <w:vertAlign w:val="superscript"/>
        </w:rPr>
        <w:t>)</w:t>
      </w:r>
      <w:r w:rsidRPr="00BF3594">
        <w:rPr>
          <w:b/>
        </w:rPr>
        <w:t xml:space="preserve"> Provádí se přepočet na povrch odkaliště. </w:t>
      </w:r>
    </w:p>
    <w:p w14:paraId="1FE9A011" w14:textId="156ABD10" w:rsidR="00BF3594" w:rsidRPr="00BF3594" w:rsidRDefault="00BF3594" w:rsidP="00BF3594">
      <w:pPr>
        <w:pStyle w:val="Textvysvtlivek"/>
        <w:rPr>
          <w:b/>
        </w:rPr>
      </w:pPr>
      <w:r w:rsidRPr="00BF3594">
        <w:rPr>
          <w:rStyle w:val="Odkaznavysvtlivky"/>
          <w:b/>
        </w:rPr>
        <w:t>b</w:t>
      </w:r>
      <w:r w:rsidRPr="00BF3594">
        <w:rPr>
          <w:b/>
          <w:vertAlign w:val="superscript"/>
        </w:rPr>
        <w:t>)</w:t>
      </w:r>
      <w:r w:rsidRPr="00BF3594">
        <w:rPr>
          <w:b/>
        </w:rPr>
        <w:t xml:space="preserve"> Pracoviště, </w:t>
      </w:r>
      <w:r w:rsidRPr="00BF3594">
        <w:rPr>
          <w:b/>
          <w:szCs w:val="24"/>
        </w:rPr>
        <w:t xml:space="preserve">kde se provádějí </w:t>
      </w:r>
      <w:r w:rsidRPr="00A82AE3">
        <w:rPr>
          <w:b/>
        </w:rPr>
        <w:t>činnosti</w:t>
      </w:r>
      <w:r w:rsidR="00A82AE3" w:rsidRPr="00A82AE3">
        <w:rPr>
          <w:b/>
        </w:rPr>
        <w:t xml:space="preserve"> související s využíváním podzemní vody v radonových lázních</w:t>
      </w:r>
      <w:r w:rsidRPr="00BF3594">
        <w:rPr>
          <w:b/>
        </w:rPr>
        <w:t>.</w:t>
      </w:r>
    </w:p>
    <w:p w14:paraId="60AE77B4" w14:textId="77777777" w:rsidR="00BF3594" w:rsidRPr="000E33F9" w:rsidRDefault="00BF3594" w:rsidP="00BF3594">
      <w:pPr>
        <w:spacing w:before="120" w:after="120"/>
        <w:rPr>
          <w:b/>
          <w:szCs w:val="24"/>
          <w:vertAlign w:val="superscript"/>
        </w:rPr>
      </w:pPr>
    </w:p>
    <w:p w14:paraId="24411E2F" w14:textId="77777777" w:rsidR="00A82AE3" w:rsidRPr="00A82AE3" w:rsidRDefault="00A82AE3" w:rsidP="00A82AE3">
      <w:pPr>
        <w:spacing w:before="120" w:after="120"/>
        <w:rPr>
          <w:b/>
        </w:rPr>
      </w:pPr>
      <w:r w:rsidRPr="00A82AE3">
        <w:rPr>
          <w:b/>
        </w:rPr>
        <w:t>B4. Ostatní pracoviště IV. a III. kategorie</w:t>
      </w:r>
    </w:p>
    <w:p w14:paraId="712FAEE3" w14:textId="77777777" w:rsidR="00A82AE3" w:rsidRPr="00BF3594" w:rsidRDefault="00A82AE3" w:rsidP="00A82AE3">
      <w:pPr>
        <w:spacing w:before="120" w:after="120"/>
        <w:rPr>
          <w:b/>
          <w:szCs w:val="24"/>
        </w:rPr>
      </w:pPr>
      <w:r w:rsidRPr="00BF3594">
        <w:rPr>
          <w:b/>
          <w:szCs w:val="24"/>
        </w:rPr>
        <w:t xml:space="preserve">U jiných pracovišť IV. a III. kategorie, která nejsou uvedena v bodech B1 až B3, se uplatňuje diferencovaný přístup. Postupuje se podle programu monitorování výpustí a monitoruje se nuklid charakteristický pro danou výpust. </w:t>
      </w:r>
    </w:p>
    <w:p w14:paraId="4D55350C" w14:textId="5AEE416C" w:rsidR="00A82AE3" w:rsidRDefault="00A82AE3" w:rsidP="00A82AE3">
      <w:pPr>
        <w:spacing w:before="120" w:after="120"/>
        <w:rPr>
          <w:b/>
          <w:szCs w:val="24"/>
        </w:rPr>
      </w:pPr>
    </w:p>
    <w:p w14:paraId="3B8DCF04" w14:textId="77777777" w:rsidR="00A82AE3" w:rsidRPr="00A82AE3" w:rsidRDefault="00A82AE3" w:rsidP="00A82AE3">
      <w:pPr>
        <w:spacing w:before="120" w:after="120"/>
        <w:rPr>
          <w:b/>
        </w:rPr>
      </w:pPr>
      <w:r w:rsidRPr="00A82AE3">
        <w:rPr>
          <w:b/>
        </w:rPr>
        <w:t xml:space="preserve">D. Havarijní monitorování. </w:t>
      </w:r>
    </w:p>
    <w:p w14:paraId="4A4BA372" w14:textId="02F7E03D" w:rsidR="00A82AE3" w:rsidRDefault="00A82AE3" w:rsidP="00A82AE3">
      <w:pPr>
        <w:spacing w:before="120" w:after="120"/>
        <w:rPr>
          <w:b/>
          <w:szCs w:val="24"/>
        </w:rPr>
      </w:pPr>
      <w:r w:rsidRPr="00BF3594">
        <w:rPr>
          <w:b/>
          <w:szCs w:val="24"/>
        </w:rPr>
        <w:t>Havarijní monitorování výpustí do ovzduší a do vodotečí u pracovišť</w:t>
      </w:r>
      <w:r w:rsidRPr="00BF3594">
        <w:rPr>
          <w:b/>
        </w:rPr>
        <w:t xml:space="preserve"> </w:t>
      </w:r>
      <w:r w:rsidRPr="00BF3594">
        <w:rPr>
          <w:b/>
          <w:szCs w:val="24"/>
        </w:rPr>
        <w:t>IV. a III. kategorie uvedených v B1 až B4 se při radiační mimořádné události spojené s únikem radioaktivních látek do životního prostředí provádí podle programu monitorování držitele povolení.</w:t>
      </w:r>
    </w:p>
    <w:p w14:paraId="00161F63" w14:textId="77777777" w:rsidR="00BF3594" w:rsidRPr="00BF3594" w:rsidRDefault="00BF3594" w:rsidP="00BF3594">
      <w:pPr>
        <w:spacing w:before="120" w:after="120"/>
        <w:rPr>
          <w:b/>
          <w:szCs w:val="24"/>
        </w:rPr>
      </w:pPr>
    </w:p>
    <w:p w14:paraId="6BBED2BB" w14:textId="77777777" w:rsidR="00BF3594" w:rsidRPr="00BF3594" w:rsidRDefault="00BF3594" w:rsidP="00BF3594">
      <w:pPr>
        <w:spacing w:before="120" w:after="120"/>
        <w:rPr>
          <w:b/>
        </w:rPr>
        <w:sectPr w:rsidR="00BF3594" w:rsidRPr="00BF3594" w:rsidSect="00C14373">
          <w:footnotePr>
            <w:pos w:val="beneathText"/>
          </w:footnotePr>
          <w:endnotePr>
            <w:numFmt w:val="lowerLetter"/>
            <w:numRestart w:val="eachSect"/>
          </w:endnotePr>
          <w:type w:val="continuous"/>
          <w:pgSz w:w="16838" w:h="11906" w:orient="landscape" w:code="9"/>
          <w:pgMar w:top="1418" w:right="1418" w:bottom="1418" w:left="1418" w:header="709" w:footer="709" w:gutter="0"/>
          <w:cols w:space="708"/>
          <w:docGrid w:linePitch="326"/>
        </w:sectPr>
      </w:pPr>
    </w:p>
    <w:p w14:paraId="295D74D5" w14:textId="77777777" w:rsidR="00BF3594" w:rsidRPr="00BF3594" w:rsidRDefault="00BF3594" w:rsidP="00BF3594">
      <w:pPr>
        <w:jc w:val="right"/>
        <w:rPr>
          <w:b/>
          <w:szCs w:val="24"/>
        </w:rPr>
      </w:pPr>
      <w:r w:rsidRPr="00BF3594">
        <w:rPr>
          <w:b/>
          <w:szCs w:val="24"/>
        </w:rPr>
        <w:lastRenderedPageBreak/>
        <w:t>Příloha č. 4 k vyhlášce č. 360/2016 Sb.</w:t>
      </w:r>
    </w:p>
    <w:p w14:paraId="0157CF12" w14:textId="77777777" w:rsidR="00BF3594" w:rsidRPr="00BF3594" w:rsidRDefault="00BF3594" w:rsidP="00BF3594">
      <w:pPr>
        <w:pStyle w:val="26"/>
        <w:spacing w:before="0" w:after="0"/>
        <w:jc w:val="center"/>
        <w:rPr>
          <w:sz w:val="12"/>
          <w:u w:val="single"/>
        </w:rPr>
      </w:pPr>
    </w:p>
    <w:p w14:paraId="20AFA827" w14:textId="77777777" w:rsidR="00BF3594" w:rsidRPr="00A82AE3" w:rsidRDefault="00BF3594" w:rsidP="00BF3594">
      <w:pPr>
        <w:pStyle w:val="26"/>
        <w:spacing w:before="0" w:after="0"/>
        <w:jc w:val="center"/>
        <w:rPr>
          <w:sz w:val="28"/>
          <w:szCs w:val="28"/>
          <w:u w:val="single"/>
        </w:rPr>
      </w:pPr>
      <w:r w:rsidRPr="00A82AE3">
        <w:rPr>
          <w:sz w:val="28"/>
          <w:szCs w:val="28"/>
          <w:u w:val="single"/>
        </w:rPr>
        <w:t>Obsah záznamu o odběru a záznamu o měření</w:t>
      </w:r>
    </w:p>
    <w:p w14:paraId="0DD2A601" w14:textId="77777777" w:rsidR="00BF3594" w:rsidRPr="00BF3594" w:rsidRDefault="00BF3594" w:rsidP="00BF3594">
      <w:pPr>
        <w:spacing w:before="120" w:after="120"/>
        <w:rPr>
          <w:b/>
        </w:rPr>
      </w:pPr>
      <w:r w:rsidRPr="00BF3594">
        <w:rPr>
          <w:b/>
        </w:rPr>
        <w:t>TABULKA č. 1 - Záznam o odběru</w:t>
      </w:r>
      <w:r w:rsidRPr="000E33F9">
        <w:rPr>
          <w:b/>
          <w:vertAlign w:val="superscript"/>
        </w:rPr>
        <w:t>a)</w:t>
      </w:r>
    </w:p>
    <w:tbl>
      <w:tblPr>
        <w:tblW w:w="5000" w:type="pct"/>
        <w:tblCellMar>
          <w:left w:w="70" w:type="dxa"/>
          <w:right w:w="70" w:type="dxa"/>
        </w:tblCellMar>
        <w:tblLook w:val="04A0" w:firstRow="1" w:lastRow="0" w:firstColumn="1" w:lastColumn="0" w:noHBand="0" w:noVBand="1"/>
      </w:tblPr>
      <w:tblGrid>
        <w:gridCol w:w="421"/>
        <w:gridCol w:w="1536"/>
        <w:gridCol w:w="448"/>
        <w:gridCol w:w="6657"/>
      </w:tblGrid>
      <w:tr w:rsidR="000E33F9" w:rsidRPr="00BF3594" w14:paraId="6B45078C" w14:textId="77777777" w:rsidTr="00C223CB">
        <w:trPr>
          <w:trHeight w:val="291"/>
        </w:trPr>
        <w:tc>
          <w:tcPr>
            <w:tcW w:w="42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5F31C07" w14:textId="77777777" w:rsidR="000E33F9" w:rsidRPr="00BF3594" w:rsidRDefault="000E33F9" w:rsidP="00C223CB">
            <w:pPr>
              <w:rPr>
                <w:b/>
                <w:color w:val="000000"/>
                <w:sz w:val="20"/>
              </w:rPr>
            </w:pPr>
            <w:r w:rsidRPr="00BF3594">
              <w:rPr>
                <w:b/>
                <w:color w:val="000000"/>
                <w:sz w:val="20"/>
              </w:rPr>
              <w:t>A</w:t>
            </w:r>
          </w:p>
        </w:tc>
        <w:tc>
          <w:tcPr>
            <w:tcW w:w="1536"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86EF03" w14:textId="77777777" w:rsidR="000E33F9" w:rsidRPr="00BF3594" w:rsidRDefault="000E33F9" w:rsidP="00C223CB">
            <w:pPr>
              <w:rPr>
                <w:b/>
                <w:color w:val="000000"/>
                <w:sz w:val="20"/>
              </w:rPr>
            </w:pPr>
            <w:r w:rsidRPr="00BF3594">
              <w:rPr>
                <w:b/>
                <w:color w:val="000000"/>
                <w:sz w:val="20"/>
              </w:rPr>
              <w:t>Zadání odběru</w:t>
            </w:r>
          </w:p>
        </w:tc>
        <w:tc>
          <w:tcPr>
            <w:tcW w:w="448" w:type="dxa"/>
            <w:tcBorders>
              <w:top w:val="single" w:sz="4" w:space="0" w:color="auto"/>
              <w:left w:val="nil"/>
              <w:bottom w:val="single" w:sz="4" w:space="0" w:color="auto"/>
              <w:right w:val="single" w:sz="4" w:space="0" w:color="auto"/>
            </w:tcBorders>
            <w:shd w:val="clear" w:color="auto" w:fill="auto"/>
            <w:noWrap/>
            <w:vAlign w:val="center"/>
            <w:hideMark/>
          </w:tcPr>
          <w:p w14:paraId="258C4851" w14:textId="77777777" w:rsidR="000E33F9" w:rsidRPr="00BF3594" w:rsidRDefault="000E33F9" w:rsidP="00C223CB">
            <w:pPr>
              <w:jc w:val="center"/>
              <w:rPr>
                <w:b/>
                <w:color w:val="000000"/>
                <w:sz w:val="20"/>
              </w:rPr>
            </w:pPr>
            <w:r w:rsidRPr="00BF3594">
              <w:rPr>
                <w:b/>
                <w:color w:val="000000"/>
                <w:sz w:val="20"/>
              </w:rPr>
              <w:t>1</w:t>
            </w:r>
          </w:p>
        </w:tc>
        <w:tc>
          <w:tcPr>
            <w:tcW w:w="6657" w:type="dxa"/>
            <w:tcBorders>
              <w:top w:val="single" w:sz="4" w:space="0" w:color="auto"/>
              <w:left w:val="nil"/>
              <w:bottom w:val="single" w:sz="4" w:space="0" w:color="auto"/>
              <w:right w:val="single" w:sz="4" w:space="0" w:color="auto"/>
            </w:tcBorders>
            <w:shd w:val="clear" w:color="auto" w:fill="auto"/>
            <w:vAlign w:val="center"/>
            <w:hideMark/>
          </w:tcPr>
          <w:p w14:paraId="11BF1994" w14:textId="77777777" w:rsidR="000E33F9" w:rsidRPr="00BF3594" w:rsidRDefault="000E33F9" w:rsidP="00C223CB">
            <w:pPr>
              <w:rPr>
                <w:b/>
                <w:color w:val="000000"/>
                <w:sz w:val="20"/>
              </w:rPr>
            </w:pPr>
            <w:r w:rsidRPr="00BF3594">
              <w:rPr>
                <w:b/>
                <w:color w:val="000000"/>
                <w:sz w:val="20"/>
              </w:rPr>
              <w:t>Účel odběru</w:t>
            </w:r>
          </w:p>
        </w:tc>
      </w:tr>
      <w:tr w:rsidR="000E33F9" w:rsidRPr="00BF3594" w14:paraId="44C023FE" w14:textId="77777777" w:rsidTr="00C223CB">
        <w:trPr>
          <w:trHeight w:val="291"/>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523F7C52" w14:textId="77777777" w:rsidR="000E33F9" w:rsidRPr="00BF3594" w:rsidRDefault="000E33F9" w:rsidP="00C223CB">
            <w:pPr>
              <w:rPr>
                <w:b/>
                <w:color w:val="000000"/>
                <w:sz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14:paraId="6891365F"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25DFB986" w14:textId="77777777" w:rsidR="000E33F9" w:rsidRPr="00BF3594" w:rsidRDefault="000E33F9" w:rsidP="00C223CB">
            <w:pPr>
              <w:jc w:val="center"/>
              <w:rPr>
                <w:b/>
                <w:color w:val="000000"/>
                <w:sz w:val="20"/>
              </w:rPr>
            </w:pPr>
            <w:r w:rsidRPr="00BF3594">
              <w:rPr>
                <w:b/>
                <w:color w:val="000000"/>
                <w:sz w:val="20"/>
              </w:rPr>
              <w:t>2</w:t>
            </w:r>
          </w:p>
        </w:tc>
        <w:tc>
          <w:tcPr>
            <w:tcW w:w="6657" w:type="dxa"/>
            <w:tcBorders>
              <w:top w:val="nil"/>
              <w:left w:val="nil"/>
              <w:bottom w:val="single" w:sz="4" w:space="0" w:color="auto"/>
              <w:right w:val="single" w:sz="4" w:space="0" w:color="auto"/>
            </w:tcBorders>
            <w:shd w:val="clear" w:color="auto" w:fill="auto"/>
            <w:vAlign w:val="center"/>
            <w:hideMark/>
          </w:tcPr>
          <w:p w14:paraId="12DD0972" w14:textId="77777777" w:rsidR="000E33F9" w:rsidRPr="00BF3594" w:rsidRDefault="000E33F9" w:rsidP="00C223CB">
            <w:pPr>
              <w:rPr>
                <w:b/>
                <w:color w:val="000000"/>
                <w:sz w:val="20"/>
              </w:rPr>
            </w:pPr>
            <w:r w:rsidRPr="00BF3594">
              <w:rPr>
                <w:b/>
                <w:color w:val="000000"/>
                <w:sz w:val="20"/>
              </w:rPr>
              <w:t>Požadované stanovení</w:t>
            </w:r>
          </w:p>
        </w:tc>
      </w:tr>
      <w:tr w:rsidR="000E33F9" w:rsidRPr="00BF3594" w14:paraId="502E3A5A" w14:textId="77777777" w:rsidTr="00C223CB">
        <w:trPr>
          <w:trHeight w:val="291"/>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1A31AF5A" w14:textId="77777777" w:rsidR="000E33F9" w:rsidRPr="00BF3594" w:rsidRDefault="000E33F9" w:rsidP="00C223CB">
            <w:pPr>
              <w:rPr>
                <w:b/>
                <w:color w:val="000000"/>
                <w:sz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14:paraId="7F20CEA2"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28A40CDF" w14:textId="77777777" w:rsidR="000E33F9" w:rsidRPr="00BF3594" w:rsidRDefault="000E33F9" w:rsidP="00C223CB">
            <w:pPr>
              <w:jc w:val="center"/>
              <w:rPr>
                <w:b/>
                <w:color w:val="000000"/>
                <w:sz w:val="20"/>
              </w:rPr>
            </w:pPr>
            <w:r w:rsidRPr="00BF3594">
              <w:rPr>
                <w:b/>
                <w:color w:val="000000"/>
                <w:sz w:val="20"/>
              </w:rPr>
              <w:t>3</w:t>
            </w:r>
          </w:p>
        </w:tc>
        <w:tc>
          <w:tcPr>
            <w:tcW w:w="6657" w:type="dxa"/>
            <w:tcBorders>
              <w:top w:val="nil"/>
              <w:left w:val="nil"/>
              <w:bottom w:val="single" w:sz="4" w:space="0" w:color="auto"/>
              <w:right w:val="single" w:sz="4" w:space="0" w:color="auto"/>
            </w:tcBorders>
            <w:shd w:val="clear" w:color="auto" w:fill="auto"/>
            <w:vAlign w:val="center"/>
            <w:hideMark/>
          </w:tcPr>
          <w:p w14:paraId="388E8FC5" w14:textId="77777777" w:rsidR="000E33F9" w:rsidRPr="00BF3594" w:rsidRDefault="000E33F9" w:rsidP="00C223CB">
            <w:pPr>
              <w:rPr>
                <w:b/>
                <w:color w:val="000000"/>
                <w:sz w:val="20"/>
              </w:rPr>
            </w:pPr>
            <w:r w:rsidRPr="00BF3594">
              <w:rPr>
                <w:b/>
                <w:color w:val="000000"/>
                <w:sz w:val="20"/>
              </w:rPr>
              <w:t>Příjmová měřicí laboratoř</w:t>
            </w:r>
          </w:p>
        </w:tc>
      </w:tr>
      <w:tr w:rsidR="000E33F9" w:rsidRPr="00BF3594" w14:paraId="3F38BA52" w14:textId="77777777" w:rsidTr="00C223CB">
        <w:trPr>
          <w:trHeight w:val="291"/>
        </w:trPr>
        <w:tc>
          <w:tcPr>
            <w:tcW w:w="421"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18817AF8" w14:textId="77777777" w:rsidR="000E33F9" w:rsidRPr="00BF3594" w:rsidRDefault="000E33F9" w:rsidP="00C223CB">
            <w:pPr>
              <w:rPr>
                <w:b/>
                <w:color w:val="000000"/>
                <w:sz w:val="20"/>
              </w:rPr>
            </w:pPr>
            <w:r w:rsidRPr="00BF3594">
              <w:rPr>
                <w:b/>
                <w:color w:val="000000"/>
                <w:sz w:val="20"/>
              </w:rPr>
              <w:t>B</w:t>
            </w:r>
          </w:p>
        </w:tc>
        <w:tc>
          <w:tcPr>
            <w:tcW w:w="1536"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3A5741A1" w14:textId="77777777" w:rsidR="000E33F9" w:rsidRPr="00BF3594" w:rsidRDefault="000E33F9" w:rsidP="00C223CB">
            <w:pPr>
              <w:rPr>
                <w:b/>
                <w:color w:val="000000"/>
                <w:sz w:val="20"/>
              </w:rPr>
            </w:pPr>
            <w:r w:rsidRPr="00BF3594">
              <w:rPr>
                <w:b/>
                <w:color w:val="000000"/>
                <w:sz w:val="20"/>
              </w:rPr>
              <w:t>Popis vzorku</w:t>
            </w:r>
          </w:p>
        </w:tc>
        <w:tc>
          <w:tcPr>
            <w:tcW w:w="448" w:type="dxa"/>
            <w:tcBorders>
              <w:top w:val="nil"/>
              <w:left w:val="nil"/>
              <w:bottom w:val="single" w:sz="4" w:space="0" w:color="auto"/>
              <w:right w:val="single" w:sz="4" w:space="0" w:color="auto"/>
            </w:tcBorders>
            <w:shd w:val="clear" w:color="auto" w:fill="auto"/>
            <w:noWrap/>
            <w:vAlign w:val="center"/>
            <w:hideMark/>
          </w:tcPr>
          <w:p w14:paraId="407D868B" w14:textId="77777777" w:rsidR="000E33F9" w:rsidRPr="00BF3594" w:rsidRDefault="000E33F9" w:rsidP="00C223CB">
            <w:pPr>
              <w:jc w:val="center"/>
              <w:rPr>
                <w:b/>
                <w:color w:val="000000"/>
                <w:sz w:val="20"/>
              </w:rPr>
            </w:pPr>
            <w:r w:rsidRPr="00BF3594">
              <w:rPr>
                <w:b/>
                <w:color w:val="000000"/>
                <w:sz w:val="20"/>
              </w:rPr>
              <w:t>1</w:t>
            </w:r>
            <w:r>
              <w:rPr>
                <w:b/>
                <w:color w:val="000000"/>
                <w:sz w:val="20"/>
              </w:rPr>
              <w:t>*</w:t>
            </w:r>
          </w:p>
        </w:tc>
        <w:tc>
          <w:tcPr>
            <w:tcW w:w="6657" w:type="dxa"/>
            <w:tcBorders>
              <w:top w:val="nil"/>
              <w:left w:val="nil"/>
              <w:bottom w:val="single" w:sz="4" w:space="0" w:color="auto"/>
              <w:right w:val="single" w:sz="4" w:space="0" w:color="auto"/>
            </w:tcBorders>
            <w:shd w:val="clear" w:color="auto" w:fill="auto"/>
            <w:vAlign w:val="center"/>
            <w:hideMark/>
          </w:tcPr>
          <w:p w14:paraId="2A9F6028" w14:textId="77777777" w:rsidR="000E33F9" w:rsidRPr="00BF3594" w:rsidRDefault="000E33F9" w:rsidP="00C223CB">
            <w:pPr>
              <w:rPr>
                <w:b/>
                <w:color w:val="000000"/>
                <w:sz w:val="20"/>
              </w:rPr>
            </w:pPr>
            <w:r w:rsidRPr="00BF3594">
              <w:rPr>
                <w:b/>
                <w:color w:val="000000"/>
                <w:sz w:val="20"/>
              </w:rPr>
              <w:t>Monitorovaná položka</w:t>
            </w:r>
          </w:p>
        </w:tc>
      </w:tr>
      <w:tr w:rsidR="000E33F9" w:rsidRPr="00BF3594" w14:paraId="44827E48"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tcPr>
          <w:p w14:paraId="7E50A2D1"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tcPr>
          <w:p w14:paraId="7683339E"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tcPr>
          <w:p w14:paraId="226032CE" w14:textId="77777777" w:rsidR="000E33F9" w:rsidRPr="00BF3594" w:rsidRDefault="000E33F9" w:rsidP="00C223CB">
            <w:pPr>
              <w:jc w:val="center"/>
              <w:rPr>
                <w:b/>
                <w:color w:val="000000"/>
                <w:sz w:val="20"/>
              </w:rPr>
            </w:pPr>
            <w:r w:rsidRPr="00BF3594">
              <w:rPr>
                <w:b/>
                <w:color w:val="000000"/>
                <w:sz w:val="20"/>
              </w:rPr>
              <w:t>2</w:t>
            </w:r>
          </w:p>
        </w:tc>
        <w:tc>
          <w:tcPr>
            <w:tcW w:w="6657" w:type="dxa"/>
            <w:tcBorders>
              <w:top w:val="nil"/>
              <w:left w:val="nil"/>
              <w:bottom w:val="single" w:sz="4" w:space="0" w:color="auto"/>
              <w:right w:val="single" w:sz="4" w:space="0" w:color="auto"/>
            </w:tcBorders>
            <w:shd w:val="clear" w:color="auto" w:fill="auto"/>
            <w:vAlign w:val="center"/>
          </w:tcPr>
          <w:p w14:paraId="5F89CCCB" w14:textId="77777777" w:rsidR="000E33F9" w:rsidRPr="00BF3594" w:rsidRDefault="000E33F9" w:rsidP="00C223CB">
            <w:pPr>
              <w:rPr>
                <w:b/>
                <w:color w:val="000000"/>
                <w:sz w:val="20"/>
              </w:rPr>
            </w:pPr>
            <w:r w:rsidRPr="00BF3594">
              <w:rPr>
                <w:b/>
                <w:color w:val="000000"/>
                <w:sz w:val="20"/>
              </w:rPr>
              <w:t>Jednoznačné označení vzorku</w:t>
            </w:r>
          </w:p>
        </w:tc>
      </w:tr>
      <w:tr w:rsidR="000E33F9" w:rsidRPr="00BF3594" w14:paraId="44AC8E30"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5D3377A1"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1A8155C6"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6EC45130" w14:textId="77777777" w:rsidR="000E33F9" w:rsidRPr="00BF3594" w:rsidRDefault="000E33F9" w:rsidP="00C223CB">
            <w:pPr>
              <w:jc w:val="center"/>
              <w:rPr>
                <w:b/>
                <w:color w:val="000000"/>
                <w:sz w:val="20"/>
              </w:rPr>
            </w:pPr>
            <w:r w:rsidRPr="00BF3594">
              <w:rPr>
                <w:b/>
                <w:color w:val="000000"/>
                <w:sz w:val="20"/>
              </w:rPr>
              <w:t>3</w:t>
            </w:r>
          </w:p>
        </w:tc>
        <w:tc>
          <w:tcPr>
            <w:tcW w:w="6657" w:type="dxa"/>
            <w:tcBorders>
              <w:top w:val="nil"/>
              <w:left w:val="nil"/>
              <w:bottom w:val="single" w:sz="4" w:space="0" w:color="auto"/>
              <w:right w:val="single" w:sz="4" w:space="0" w:color="auto"/>
            </w:tcBorders>
            <w:shd w:val="clear" w:color="auto" w:fill="auto"/>
            <w:vAlign w:val="center"/>
            <w:hideMark/>
          </w:tcPr>
          <w:p w14:paraId="7C6B8A7B" w14:textId="77777777" w:rsidR="000E33F9" w:rsidRPr="00BF3594" w:rsidRDefault="000E33F9" w:rsidP="00C223CB">
            <w:pPr>
              <w:rPr>
                <w:b/>
                <w:color w:val="000000"/>
                <w:sz w:val="20"/>
              </w:rPr>
            </w:pPr>
            <w:r w:rsidRPr="00BF3594">
              <w:rPr>
                <w:b/>
                <w:color w:val="000000"/>
                <w:sz w:val="20"/>
              </w:rPr>
              <w:t>Doplňující informace o vzorku</w:t>
            </w:r>
          </w:p>
        </w:tc>
      </w:tr>
      <w:tr w:rsidR="000E33F9" w:rsidRPr="00BF3594" w14:paraId="210E39E5"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2AD7AADE"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2EC2E1EA"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05618AA1" w14:textId="77777777" w:rsidR="000E33F9" w:rsidRPr="00BF3594" w:rsidRDefault="000E33F9" w:rsidP="00C223CB">
            <w:pPr>
              <w:jc w:val="center"/>
              <w:rPr>
                <w:b/>
                <w:color w:val="000000"/>
                <w:sz w:val="20"/>
              </w:rPr>
            </w:pPr>
            <w:r w:rsidRPr="00BF3594">
              <w:rPr>
                <w:b/>
                <w:color w:val="000000"/>
                <w:sz w:val="20"/>
              </w:rPr>
              <w:t>4</w:t>
            </w:r>
          </w:p>
        </w:tc>
        <w:tc>
          <w:tcPr>
            <w:tcW w:w="6657" w:type="dxa"/>
            <w:tcBorders>
              <w:top w:val="nil"/>
              <w:left w:val="nil"/>
              <w:bottom w:val="single" w:sz="4" w:space="0" w:color="auto"/>
              <w:right w:val="single" w:sz="4" w:space="0" w:color="auto"/>
            </w:tcBorders>
            <w:shd w:val="clear" w:color="auto" w:fill="auto"/>
            <w:vAlign w:val="center"/>
            <w:hideMark/>
          </w:tcPr>
          <w:p w14:paraId="0A0FF3F2" w14:textId="77777777" w:rsidR="000E33F9" w:rsidRPr="00BF3594" w:rsidRDefault="000E33F9" w:rsidP="00C223CB">
            <w:pPr>
              <w:rPr>
                <w:b/>
                <w:color w:val="000000"/>
                <w:sz w:val="20"/>
              </w:rPr>
            </w:pPr>
            <w:r w:rsidRPr="00BF3594">
              <w:rPr>
                <w:b/>
                <w:color w:val="000000"/>
                <w:sz w:val="20"/>
              </w:rPr>
              <w:t>Úprava vzorku (při odběru)</w:t>
            </w:r>
          </w:p>
        </w:tc>
      </w:tr>
      <w:tr w:rsidR="000E33F9" w:rsidRPr="00BF3594" w14:paraId="415D7946"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39CFDBC3"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762E8BF2"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72BBC762" w14:textId="77777777" w:rsidR="000E33F9" w:rsidRPr="00BF3594" w:rsidRDefault="000E33F9" w:rsidP="00C223CB">
            <w:pPr>
              <w:jc w:val="center"/>
              <w:rPr>
                <w:b/>
                <w:color w:val="000000"/>
                <w:sz w:val="20"/>
              </w:rPr>
            </w:pPr>
            <w:r w:rsidRPr="00BF3594">
              <w:rPr>
                <w:b/>
                <w:color w:val="000000"/>
                <w:sz w:val="20"/>
              </w:rPr>
              <w:t>5</w:t>
            </w:r>
          </w:p>
        </w:tc>
        <w:tc>
          <w:tcPr>
            <w:tcW w:w="6657" w:type="dxa"/>
            <w:tcBorders>
              <w:top w:val="nil"/>
              <w:left w:val="nil"/>
              <w:bottom w:val="single" w:sz="4" w:space="0" w:color="auto"/>
              <w:right w:val="single" w:sz="4" w:space="0" w:color="auto"/>
            </w:tcBorders>
            <w:shd w:val="clear" w:color="auto" w:fill="auto"/>
            <w:vAlign w:val="center"/>
            <w:hideMark/>
          </w:tcPr>
          <w:p w14:paraId="28DD0033" w14:textId="77777777" w:rsidR="000E33F9" w:rsidRPr="00BF3594" w:rsidRDefault="000E33F9" w:rsidP="00C223CB">
            <w:pPr>
              <w:rPr>
                <w:b/>
                <w:color w:val="000000"/>
                <w:sz w:val="20"/>
              </w:rPr>
            </w:pPr>
            <w:r w:rsidRPr="00BF3594">
              <w:rPr>
                <w:b/>
                <w:color w:val="000000"/>
                <w:sz w:val="20"/>
              </w:rPr>
              <w:t>Množství odebraného vzorku (včetně jednotky)</w:t>
            </w:r>
          </w:p>
        </w:tc>
      </w:tr>
      <w:tr w:rsidR="000E33F9" w:rsidRPr="00BF3594" w14:paraId="10714B65"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3A02369D"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01F60A1E"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56EED5A6" w14:textId="77777777" w:rsidR="000E33F9" w:rsidRPr="00BF3594" w:rsidRDefault="000E33F9" w:rsidP="00C223CB">
            <w:pPr>
              <w:jc w:val="center"/>
              <w:rPr>
                <w:b/>
                <w:color w:val="000000"/>
                <w:sz w:val="20"/>
              </w:rPr>
            </w:pPr>
            <w:r w:rsidRPr="00BF3594">
              <w:rPr>
                <w:b/>
                <w:color w:val="000000"/>
                <w:sz w:val="20"/>
              </w:rPr>
              <w:t>6</w:t>
            </w:r>
          </w:p>
        </w:tc>
        <w:tc>
          <w:tcPr>
            <w:tcW w:w="6657" w:type="dxa"/>
            <w:tcBorders>
              <w:top w:val="nil"/>
              <w:left w:val="nil"/>
              <w:bottom w:val="single" w:sz="4" w:space="0" w:color="auto"/>
              <w:right w:val="single" w:sz="4" w:space="0" w:color="auto"/>
            </w:tcBorders>
            <w:shd w:val="clear" w:color="auto" w:fill="auto"/>
            <w:vAlign w:val="center"/>
            <w:hideMark/>
          </w:tcPr>
          <w:p w14:paraId="2387165A" w14:textId="77777777" w:rsidR="000E33F9" w:rsidRPr="00BF3594" w:rsidRDefault="000E33F9" w:rsidP="00C223CB">
            <w:pPr>
              <w:rPr>
                <w:b/>
                <w:color w:val="000000"/>
                <w:sz w:val="20"/>
              </w:rPr>
            </w:pPr>
            <w:r w:rsidRPr="00BF3594">
              <w:rPr>
                <w:b/>
                <w:color w:val="000000"/>
                <w:sz w:val="20"/>
              </w:rPr>
              <w:t>Další doplňující informace</w:t>
            </w:r>
          </w:p>
        </w:tc>
      </w:tr>
      <w:tr w:rsidR="000E33F9" w:rsidRPr="00BF3594" w14:paraId="0DBDF141" w14:textId="77777777" w:rsidTr="00C223CB">
        <w:trPr>
          <w:trHeight w:val="291"/>
        </w:trPr>
        <w:tc>
          <w:tcPr>
            <w:tcW w:w="421"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5662D38" w14:textId="77777777" w:rsidR="000E33F9" w:rsidRPr="00BF3594" w:rsidRDefault="000E33F9" w:rsidP="00C223CB">
            <w:pPr>
              <w:rPr>
                <w:b/>
                <w:color w:val="000000"/>
                <w:sz w:val="20"/>
              </w:rPr>
            </w:pPr>
            <w:r w:rsidRPr="00BF3594">
              <w:rPr>
                <w:b/>
                <w:color w:val="000000"/>
                <w:sz w:val="20"/>
              </w:rPr>
              <w:t>C</w:t>
            </w:r>
          </w:p>
        </w:tc>
        <w:tc>
          <w:tcPr>
            <w:tcW w:w="1536"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1BE19AC8" w14:textId="77777777" w:rsidR="000E33F9" w:rsidRPr="00BF3594" w:rsidRDefault="000E33F9" w:rsidP="00C223CB">
            <w:pPr>
              <w:rPr>
                <w:b/>
                <w:color w:val="000000"/>
                <w:sz w:val="20"/>
              </w:rPr>
            </w:pPr>
            <w:r w:rsidRPr="00BF3594">
              <w:rPr>
                <w:b/>
                <w:color w:val="000000"/>
                <w:sz w:val="20"/>
              </w:rPr>
              <w:t>Datum a čas</w:t>
            </w:r>
            <w:r w:rsidRPr="00BF3594">
              <w:rPr>
                <w:b/>
                <w:vertAlign w:val="superscript"/>
              </w:rPr>
              <w:t xml:space="preserve"> b)</w:t>
            </w:r>
          </w:p>
        </w:tc>
        <w:tc>
          <w:tcPr>
            <w:tcW w:w="448" w:type="dxa"/>
            <w:tcBorders>
              <w:top w:val="nil"/>
              <w:left w:val="nil"/>
              <w:bottom w:val="single" w:sz="4" w:space="0" w:color="auto"/>
              <w:right w:val="single" w:sz="4" w:space="0" w:color="auto"/>
            </w:tcBorders>
            <w:shd w:val="clear" w:color="auto" w:fill="auto"/>
            <w:noWrap/>
            <w:vAlign w:val="center"/>
            <w:hideMark/>
          </w:tcPr>
          <w:p w14:paraId="38FBB18A" w14:textId="77777777" w:rsidR="000E33F9" w:rsidRPr="00BF3594" w:rsidRDefault="000E33F9" w:rsidP="00C223CB">
            <w:pPr>
              <w:jc w:val="center"/>
              <w:rPr>
                <w:b/>
                <w:color w:val="000000"/>
                <w:sz w:val="20"/>
              </w:rPr>
            </w:pPr>
            <w:r w:rsidRPr="00BF3594">
              <w:rPr>
                <w:b/>
                <w:color w:val="000000"/>
                <w:sz w:val="20"/>
              </w:rPr>
              <w:t>1</w:t>
            </w:r>
          </w:p>
        </w:tc>
        <w:tc>
          <w:tcPr>
            <w:tcW w:w="6657" w:type="dxa"/>
            <w:tcBorders>
              <w:top w:val="nil"/>
              <w:left w:val="nil"/>
              <w:bottom w:val="single" w:sz="4" w:space="0" w:color="auto"/>
              <w:right w:val="single" w:sz="4" w:space="0" w:color="auto"/>
            </w:tcBorders>
            <w:shd w:val="clear" w:color="auto" w:fill="auto"/>
            <w:vAlign w:val="center"/>
            <w:hideMark/>
          </w:tcPr>
          <w:p w14:paraId="2AD6CE88" w14:textId="77777777" w:rsidR="000E33F9" w:rsidRPr="00BF3594" w:rsidRDefault="000E33F9" w:rsidP="00C223CB">
            <w:pPr>
              <w:rPr>
                <w:b/>
                <w:color w:val="000000"/>
                <w:sz w:val="20"/>
              </w:rPr>
            </w:pPr>
            <w:r w:rsidRPr="00BF3594">
              <w:rPr>
                <w:b/>
                <w:color w:val="000000"/>
                <w:sz w:val="20"/>
              </w:rPr>
              <w:t>Datum odběru vzorku (DD.MM.RR)</w:t>
            </w:r>
          </w:p>
        </w:tc>
      </w:tr>
      <w:tr w:rsidR="000E33F9" w:rsidRPr="00BF3594" w14:paraId="203C9748"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4ADD06C8"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1C59FB07"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43000340" w14:textId="77777777" w:rsidR="000E33F9" w:rsidRPr="00BF3594" w:rsidRDefault="000E33F9" w:rsidP="00C223CB">
            <w:pPr>
              <w:jc w:val="center"/>
              <w:rPr>
                <w:b/>
                <w:color w:val="000000"/>
                <w:sz w:val="20"/>
              </w:rPr>
            </w:pPr>
            <w:r w:rsidRPr="00BF3594">
              <w:rPr>
                <w:b/>
                <w:color w:val="000000"/>
                <w:sz w:val="20"/>
              </w:rPr>
              <w:t>2</w:t>
            </w:r>
          </w:p>
        </w:tc>
        <w:tc>
          <w:tcPr>
            <w:tcW w:w="6657" w:type="dxa"/>
            <w:tcBorders>
              <w:top w:val="nil"/>
              <w:left w:val="nil"/>
              <w:bottom w:val="single" w:sz="4" w:space="0" w:color="auto"/>
              <w:right w:val="single" w:sz="4" w:space="0" w:color="auto"/>
            </w:tcBorders>
            <w:shd w:val="clear" w:color="auto" w:fill="auto"/>
            <w:vAlign w:val="center"/>
            <w:hideMark/>
          </w:tcPr>
          <w:p w14:paraId="72898191" w14:textId="77777777" w:rsidR="000E33F9" w:rsidRPr="00BF3594" w:rsidRDefault="000E33F9" w:rsidP="00C223CB">
            <w:pPr>
              <w:rPr>
                <w:b/>
                <w:color w:val="000000"/>
                <w:sz w:val="20"/>
              </w:rPr>
            </w:pPr>
            <w:r w:rsidRPr="00BF3594">
              <w:rPr>
                <w:b/>
                <w:color w:val="000000"/>
                <w:sz w:val="20"/>
              </w:rPr>
              <w:t>Čas odběru místní (hh:mm)</w:t>
            </w:r>
          </w:p>
        </w:tc>
      </w:tr>
      <w:tr w:rsidR="000E33F9" w:rsidRPr="00BF3594" w14:paraId="545A8C6C"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4F846585"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25377A48"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5C5AE343" w14:textId="77777777" w:rsidR="000E33F9" w:rsidRPr="00BF3594" w:rsidRDefault="000E33F9" w:rsidP="00C223CB">
            <w:pPr>
              <w:jc w:val="center"/>
              <w:rPr>
                <w:b/>
                <w:color w:val="000000"/>
                <w:sz w:val="20"/>
              </w:rPr>
            </w:pPr>
            <w:r w:rsidRPr="00BF3594">
              <w:rPr>
                <w:b/>
                <w:color w:val="000000"/>
                <w:sz w:val="20"/>
              </w:rPr>
              <w:t>3</w:t>
            </w:r>
            <w:r>
              <w:rPr>
                <w:b/>
                <w:color w:val="000000"/>
                <w:sz w:val="20"/>
              </w:rPr>
              <w:t>*</w:t>
            </w:r>
          </w:p>
        </w:tc>
        <w:tc>
          <w:tcPr>
            <w:tcW w:w="6657" w:type="dxa"/>
            <w:tcBorders>
              <w:top w:val="nil"/>
              <w:left w:val="nil"/>
              <w:bottom w:val="single" w:sz="4" w:space="0" w:color="auto"/>
              <w:right w:val="single" w:sz="4" w:space="0" w:color="auto"/>
            </w:tcBorders>
            <w:shd w:val="clear" w:color="auto" w:fill="auto"/>
            <w:vAlign w:val="center"/>
            <w:hideMark/>
          </w:tcPr>
          <w:p w14:paraId="25CD69A4" w14:textId="77777777" w:rsidR="000E33F9" w:rsidRPr="00BF3594" w:rsidRDefault="000E33F9" w:rsidP="00C223CB">
            <w:pPr>
              <w:rPr>
                <w:b/>
                <w:color w:val="000000"/>
                <w:sz w:val="20"/>
              </w:rPr>
            </w:pPr>
            <w:r w:rsidRPr="00BF3594">
              <w:rPr>
                <w:b/>
                <w:color w:val="000000"/>
                <w:sz w:val="20"/>
              </w:rPr>
              <w:t>Datum a čas počátku odběru</w:t>
            </w:r>
          </w:p>
        </w:tc>
      </w:tr>
      <w:tr w:rsidR="000E33F9" w:rsidRPr="00BF3594" w14:paraId="08812D8D"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30C9EEE4"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4DDE6AA2"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68AD9F77" w14:textId="77777777" w:rsidR="000E33F9" w:rsidRPr="00BF3594" w:rsidRDefault="000E33F9" w:rsidP="00C223CB">
            <w:pPr>
              <w:jc w:val="center"/>
              <w:rPr>
                <w:b/>
                <w:color w:val="000000"/>
                <w:sz w:val="20"/>
              </w:rPr>
            </w:pPr>
            <w:r w:rsidRPr="00BF3594">
              <w:rPr>
                <w:b/>
                <w:color w:val="000000"/>
                <w:sz w:val="20"/>
              </w:rPr>
              <w:t>4</w:t>
            </w:r>
            <w:r>
              <w:rPr>
                <w:b/>
                <w:color w:val="000000"/>
                <w:sz w:val="20"/>
              </w:rPr>
              <w:t>*</w:t>
            </w:r>
          </w:p>
        </w:tc>
        <w:tc>
          <w:tcPr>
            <w:tcW w:w="6657" w:type="dxa"/>
            <w:tcBorders>
              <w:top w:val="nil"/>
              <w:left w:val="nil"/>
              <w:bottom w:val="single" w:sz="4" w:space="0" w:color="auto"/>
              <w:right w:val="single" w:sz="4" w:space="0" w:color="auto"/>
            </w:tcBorders>
            <w:shd w:val="clear" w:color="auto" w:fill="auto"/>
            <w:vAlign w:val="center"/>
            <w:hideMark/>
          </w:tcPr>
          <w:p w14:paraId="67CB9788" w14:textId="77777777" w:rsidR="000E33F9" w:rsidRPr="00BF3594" w:rsidRDefault="000E33F9" w:rsidP="00C223CB">
            <w:pPr>
              <w:rPr>
                <w:b/>
                <w:color w:val="000000"/>
                <w:sz w:val="20"/>
              </w:rPr>
            </w:pPr>
            <w:r w:rsidRPr="00BF3594">
              <w:rPr>
                <w:b/>
                <w:color w:val="000000"/>
                <w:sz w:val="20"/>
              </w:rPr>
              <w:t>Datum a čas ukončení odběru</w:t>
            </w:r>
          </w:p>
        </w:tc>
      </w:tr>
      <w:tr w:rsidR="000E33F9" w:rsidRPr="00BF3594" w14:paraId="1B41193C"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5EBD3856"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1C272B56"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25B651E5" w14:textId="77777777" w:rsidR="000E33F9" w:rsidRPr="00BF3594" w:rsidRDefault="000E33F9" w:rsidP="00C223CB">
            <w:pPr>
              <w:jc w:val="center"/>
              <w:rPr>
                <w:b/>
                <w:color w:val="000000"/>
                <w:sz w:val="20"/>
              </w:rPr>
            </w:pPr>
            <w:r w:rsidRPr="00BF3594">
              <w:rPr>
                <w:b/>
                <w:color w:val="000000"/>
                <w:sz w:val="20"/>
              </w:rPr>
              <w:t>5</w:t>
            </w:r>
          </w:p>
        </w:tc>
        <w:tc>
          <w:tcPr>
            <w:tcW w:w="6657" w:type="dxa"/>
            <w:tcBorders>
              <w:top w:val="nil"/>
              <w:left w:val="nil"/>
              <w:bottom w:val="single" w:sz="4" w:space="0" w:color="auto"/>
              <w:right w:val="single" w:sz="4" w:space="0" w:color="auto"/>
            </w:tcBorders>
            <w:shd w:val="clear" w:color="auto" w:fill="auto"/>
            <w:vAlign w:val="center"/>
            <w:hideMark/>
          </w:tcPr>
          <w:p w14:paraId="5E7074E3" w14:textId="77777777" w:rsidR="000E33F9" w:rsidRPr="00BF3594" w:rsidRDefault="000E33F9" w:rsidP="00C223CB">
            <w:pPr>
              <w:rPr>
                <w:b/>
                <w:color w:val="000000"/>
                <w:sz w:val="20"/>
              </w:rPr>
            </w:pPr>
            <w:r w:rsidRPr="00BF3594">
              <w:rPr>
                <w:b/>
                <w:color w:val="000000"/>
                <w:sz w:val="20"/>
              </w:rPr>
              <w:t>Délka odběru vzorku (v hodinách)</w:t>
            </w:r>
          </w:p>
        </w:tc>
      </w:tr>
      <w:tr w:rsidR="000E33F9" w:rsidRPr="00BF3594" w14:paraId="3F7C5896"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2B71D470"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48EF84A9"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27C1152C" w14:textId="77777777" w:rsidR="000E33F9" w:rsidRPr="00BF3594" w:rsidRDefault="000E33F9" w:rsidP="00C223CB">
            <w:pPr>
              <w:jc w:val="center"/>
              <w:rPr>
                <w:b/>
                <w:color w:val="000000"/>
                <w:sz w:val="20"/>
              </w:rPr>
            </w:pPr>
            <w:r w:rsidRPr="00BF3594">
              <w:rPr>
                <w:b/>
                <w:color w:val="000000"/>
                <w:sz w:val="20"/>
              </w:rPr>
              <w:t>6</w:t>
            </w:r>
          </w:p>
        </w:tc>
        <w:tc>
          <w:tcPr>
            <w:tcW w:w="6657" w:type="dxa"/>
            <w:tcBorders>
              <w:top w:val="nil"/>
              <w:left w:val="nil"/>
              <w:bottom w:val="single" w:sz="4" w:space="0" w:color="auto"/>
              <w:right w:val="single" w:sz="4" w:space="0" w:color="auto"/>
            </w:tcBorders>
            <w:shd w:val="clear" w:color="auto" w:fill="auto"/>
            <w:vAlign w:val="center"/>
            <w:hideMark/>
          </w:tcPr>
          <w:p w14:paraId="3556014B" w14:textId="77777777" w:rsidR="000E33F9" w:rsidRPr="00BF3594" w:rsidRDefault="000E33F9" w:rsidP="00C223CB">
            <w:pPr>
              <w:rPr>
                <w:b/>
                <w:color w:val="000000"/>
                <w:sz w:val="20"/>
              </w:rPr>
            </w:pPr>
            <w:r w:rsidRPr="00BF3594">
              <w:rPr>
                <w:b/>
                <w:color w:val="000000"/>
                <w:sz w:val="20"/>
              </w:rPr>
              <w:t>Další doplňující informace</w:t>
            </w:r>
          </w:p>
        </w:tc>
      </w:tr>
      <w:tr w:rsidR="000E33F9" w:rsidRPr="00BF3594" w14:paraId="3B2DAAB5" w14:textId="77777777" w:rsidTr="00C223CB">
        <w:trPr>
          <w:trHeight w:val="291"/>
        </w:trPr>
        <w:tc>
          <w:tcPr>
            <w:tcW w:w="421"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205F5121" w14:textId="77777777" w:rsidR="000E33F9" w:rsidRPr="00BF3594" w:rsidRDefault="000E33F9" w:rsidP="00C223CB">
            <w:pPr>
              <w:rPr>
                <w:b/>
                <w:color w:val="000000"/>
                <w:sz w:val="20"/>
              </w:rPr>
            </w:pPr>
            <w:r w:rsidRPr="00BF3594">
              <w:rPr>
                <w:b/>
                <w:color w:val="000000"/>
                <w:sz w:val="20"/>
              </w:rPr>
              <w:t>D</w:t>
            </w:r>
          </w:p>
        </w:tc>
        <w:tc>
          <w:tcPr>
            <w:tcW w:w="1536"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3B82247" w14:textId="77777777" w:rsidR="000E33F9" w:rsidRPr="00BF3594" w:rsidRDefault="000E33F9" w:rsidP="00C223CB">
            <w:pPr>
              <w:rPr>
                <w:b/>
                <w:color w:val="000000"/>
                <w:sz w:val="20"/>
              </w:rPr>
            </w:pPr>
            <w:r w:rsidRPr="00BF3594">
              <w:rPr>
                <w:b/>
                <w:color w:val="000000"/>
                <w:sz w:val="20"/>
              </w:rPr>
              <w:t>Lokalita</w:t>
            </w:r>
          </w:p>
        </w:tc>
        <w:tc>
          <w:tcPr>
            <w:tcW w:w="448" w:type="dxa"/>
            <w:tcBorders>
              <w:top w:val="nil"/>
              <w:left w:val="nil"/>
              <w:bottom w:val="single" w:sz="4" w:space="0" w:color="auto"/>
              <w:right w:val="single" w:sz="4" w:space="0" w:color="auto"/>
            </w:tcBorders>
            <w:shd w:val="clear" w:color="auto" w:fill="auto"/>
            <w:noWrap/>
            <w:vAlign w:val="center"/>
            <w:hideMark/>
          </w:tcPr>
          <w:p w14:paraId="4A07B59D" w14:textId="77777777" w:rsidR="000E33F9" w:rsidRPr="00BF3594" w:rsidRDefault="000E33F9" w:rsidP="00C223CB">
            <w:pPr>
              <w:jc w:val="center"/>
              <w:rPr>
                <w:b/>
                <w:color w:val="000000"/>
                <w:sz w:val="20"/>
              </w:rPr>
            </w:pPr>
            <w:r w:rsidRPr="00BF3594">
              <w:rPr>
                <w:b/>
                <w:color w:val="000000"/>
                <w:sz w:val="20"/>
              </w:rPr>
              <w:t>1</w:t>
            </w:r>
          </w:p>
        </w:tc>
        <w:tc>
          <w:tcPr>
            <w:tcW w:w="6657" w:type="dxa"/>
            <w:tcBorders>
              <w:top w:val="nil"/>
              <w:left w:val="nil"/>
              <w:bottom w:val="single" w:sz="4" w:space="0" w:color="auto"/>
              <w:right w:val="single" w:sz="4" w:space="0" w:color="auto"/>
            </w:tcBorders>
            <w:shd w:val="clear" w:color="auto" w:fill="auto"/>
            <w:vAlign w:val="center"/>
            <w:hideMark/>
          </w:tcPr>
          <w:p w14:paraId="24CF2E3D" w14:textId="77777777" w:rsidR="000E33F9" w:rsidRPr="00BF3594" w:rsidRDefault="000E33F9" w:rsidP="00C223CB">
            <w:pPr>
              <w:rPr>
                <w:b/>
                <w:color w:val="000000"/>
                <w:sz w:val="20"/>
              </w:rPr>
            </w:pPr>
            <w:r w:rsidRPr="00BF3594">
              <w:rPr>
                <w:b/>
                <w:color w:val="000000"/>
                <w:sz w:val="20"/>
              </w:rPr>
              <w:t>Název lokality*</w:t>
            </w:r>
          </w:p>
        </w:tc>
      </w:tr>
      <w:tr w:rsidR="000E33F9" w:rsidRPr="00BF3594" w14:paraId="7D5330AD" w14:textId="77777777" w:rsidTr="00C223CB">
        <w:trPr>
          <w:trHeight w:val="292"/>
        </w:trPr>
        <w:tc>
          <w:tcPr>
            <w:tcW w:w="421" w:type="dxa"/>
            <w:vMerge/>
            <w:tcBorders>
              <w:top w:val="nil"/>
              <w:left w:val="single" w:sz="4" w:space="0" w:color="auto"/>
              <w:bottom w:val="single" w:sz="4" w:space="0" w:color="auto"/>
              <w:right w:val="single" w:sz="4" w:space="0" w:color="auto"/>
            </w:tcBorders>
            <w:vAlign w:val="center"/>
            <w:hideMark/>
          </w:tcPr>
          <w:p w14:paraId="61FAC5B5"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6C7F966E"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75BAE674" w14:textId="77777777" w:rsidR="000E33F9" w:rsidRPr="00BF3594" w:rsidRDefault="000E33F9" w:rsidP="00C223CB">
            <w:pPr>
              <w:jc w:val="center"/>
              <w:rPr>
                <w:b/>
                <w:color w:val="000000"/>
                <w:sz w:val="20"/>
              </w:rPr>
            </w:pPr>
            <w:r w:rsidRPr="00BF3594">
              <w:rPr>
                <w:b/>
                <w:color w:val="000000"/>
                <w:sz w:val="20"/>
              </w:rPr>
              <w:t>2</w:t>
            </w:r>
            <w:r>
              <w:rPr>
                <w:b/>
                <w:color w:val="000000"/>
                <w:sz w:val="20"/>
              </w:rPr>
              <w:t>*</w:t>
            </w:r>
          </w:p>
        </w:tc>
        <w:tc>
          <w:tcPr>
            <w:tcW w:w="6657" w:type="dxa"/>
            <w:tcBorders>
              <w:top w:val="nil"/>
              <w:left w:val="nil"/>
              <w:bottom w:val="single" w:sz="4" w:space="0" w:color="auto"/>
              <w:right w:val="single" w:sz="4" w:space="0" w:color="auto"/>
            </w:tcBorders>
            <w:shd w:val="clear" w:color="auto" w:fill="auto"/>
            <w:vAlign w:val="center"/>
            <w:hideMark/>
          </w:tcPr>
          <w:p w14:paraId="1E27F0F2" w14:textId="77777777" w:rsidR="000E33F9" w:rsidRPr="00BF3594" w:rsidRDefault="000E33F9" w:rsidP="00C223CB">
            <w:pPr>
              <w:rPr>
                <w:b/>
                <w:color w:val="000000"/>
                <w:sz w:val="20"/>
              </w:rPr>
            </w:pPr>
            <w:r w:rsidRPr="00BF3594">
              <w:rPr>
                <w:b/>
                <w:color w:val="000000"/>
                <w:sz w:val="20"/>
              </w:rPr>
              <w:t>Zeměpisná délka ve stupních a minutách nebo v</w:t>
            </w:r>
            <w:r>
              <w:rPr>
                <w:b/>
                <w:color w:val="000000"/>
                <w:sz w:val="20"/>
              </w:rPr>
              <w:t> </w:t>
            </w:r>
            <w:r w:rsidRPr="00BF3594">
              <w:rPr>
                <w:b/>
                <w:color w:val="000000"/>
                <w:sz w:val="20"/>
              </w:rPr>
              <w:t>desetinných stupních (WGS84)</w:t>
            </w:r>
          </w:p>
        </w:tc>
      </w:tr>
      <w:tr w:rsidR="000E33F9" w:rsidRPr="00BF3594" w14:paraId="24A44F6E" w14:textId="77777777" w:rsidTr="00C223CB">
        <w:trPr>
          <w:trHeight w:val="292"/>
        </w:trPr>
        <w:tc>
          <w:tcPr>
            <w:tcW w:w="421" w:type="dxa"/>
            <w:vMerge/>
            <w:tcBorders>
              <w:top w:val="nil"/>
              <w:left w:val="single" w:sz="4" w:space="0" w:color="auto"/>
              <w:bottom w:val="single" w:sz="4" w:space="0" w:color="auto"/>
              <w:right w:val="single" w:sz="4" w:space="0" w:color="auto"/>
            </w:tcBorders>
            <w:vAlign w:val="center"/>
            <w:hideMark/>
          </w:tcPr>
          <w:p w14:paraId="7B7F68F6"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61EA98FB"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7FFBB982" w14:textId="77777777" w:rsidR="000E33F9" w:rsidRPr="00BF3594" w:rsidRDefault="000E33F9" w:rsidP="00C223CB">
            <w:pPr>
              <w:jc w:val="center"/>
              <w:rPr>
                <w:b/>
                <w:color w:val="000000"/>
                <w:sz w:val="20"/>
              </w:rPr>
            </w:pPr>
            <w:r w:rsidRPr="00BF3594">
              <w:rPr>
                <w:b/>
                <w:color w:val="000000"/>
                <w:sz w:val="20"/>
              </w:rPr>
              <w:t>3</w:t>
            </w:r>
            <w:r>
              <w:rPr>
                <w:b/>
                <w:color w:val="000000"/>
                <w:sz w:val="20"/>
              </w:rPr>
              <w:t>*</w:t>
            </w:r>
          </w:p>
        </w:tc>
        <w:tc>
          <w:tcPr>
            <w:tcW w:w="6657" w:type="dxa"/>
            <w:tcBorders>
              <w:top w:val="nil"/>
              <w:left w:val="nil"/>
              <w:bottom w:val="single" w:sz="4" w:space="0" w:color="auto"/>
              <w:right w:val="single" w:sz="4" w:space="0" w:color="auto"/>
            </w:tcBorders>
            <w:shd w:val="clear" w:color="auto" w:fill="auto"/>
            <w:vAlign w:val="center"/>
            <w:hideMark/>
          </w:tcPr>
          <w:p w14:paraId="7708B8BE" w14:textId="77777777" w:rsidR="000E33F9" w:rsidRPr="00BF3594" w:rsidRDefault="000E33F9" w:rsidP="00C223CB">
            <w:pPr>
              <w:rPr>
                <w:b/>
                <w:color w:val="000000"/>
                <w:sz w:val="20"/>
              </w:rPr>
            </w:pPr>
            <w:r w:rsidRPr="00BF3594">
              <w:rPr>
                <w:b/>
                <w:color w:val="000000"/>
                <w:sz w:val="20"/>
              </w:rPr>
              <w:t>Zeměpisná šířka ve stupních a minutách nebo</w:t>
            </w:r>
            <w:r>
              <w:rPr>
                <w:b/>
                <w:color w:val="000000"/>
                <w:sz w:val="20"/>
              </w:rPr>
              <w:t> </w:t>
            </w:r>
            <w:r w:rsidRPr="00BF3594">
              <w:rPr>
                <w:b/>
                <w:color w:val="000000"/>
                <w:sz w:val="20"/>
              </w:rPr>
              <w:t>v</w:t>
            </w:r>
            <w:r>
              <w:rPr>
                <w:b/>
                <w:color w:val="000000"/>
                <w:sz w:val="20"/>
              </w:rPr>
              <w:t> </w:t>
            </w:r>
            <w:r w:rsidRPr="00BF3594">
              <w:rPr>
                <w:b/>
                <w:color w:val="000000"/>
                <w:sz w:val="20"/>
              </w:rPr>
              <w:t>desetinných stupních (WGS84)</w:t>
            </w:r>
          </w:p>
        </w:tc>
      </w:tr>
      <w:tr w:rsidR="000E33F9" w:rsidRPr="00BF3594" w14:paraId="21985151"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4E87F2EC"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507F17E8"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36C506C2" w14:textId="77777777" w:rsidR="000E33F9" w:rsidRPr="00BF3594" w:rsidRDefault="000E33F9" w:rsidP="00C223CB">
            <w:pPr>
              <w:jc w:val="center"/>
              <w:rPr>
                <w:b/>
                <w:color w:val="000000"/>
                <w:sz w:val="20"/>
              </w:rPr>
            </w:pPr>
            <w:r w:rsidRPr="00BF3594">
              <w:rPr>
                <w:b/>
                <w:color w:val="000000"/>
                <w:sz w:val="20"/>
              </w:rPr>
              <w:t>4</w:t>
            </w:r>
          </w:p>
        </w:tc>
        <w:tc>
          <w:tcPr>
            <w:tcW w:w="6657" w:type="dxa"/>
            <w:tcBorders>
              <w:top w:val="nil"/>
              <w:left w:val="nil"/>
              <w:bottom w:val="single" w:sz="4" w:space="0" w:color="auto"/>
              <w:right w:val="single" w:sz="4" w:space="0" w:color="auto"/>
            </w:tcBorders>
            <w:shd w:val="clear" w:color="auto" w:fill="auto"/>
            <w:vAlign w:val="center"/>
            <w:hideMark/>
          </w:tcPr>
          <w:p w14:paraId="3FA11466" w14:textId="77777777" w:rsidR="000E33F9" w:rsidRPr="00F238CB" w:rsidRDefault="000E33F9" w:rsidP="00C223CB">
            <w:pPr>
              <w:rPr>
                <w:b/>
                <w:color w:val="000000"/>
                <w:sz w:val="20"/>
                <w:vertAlign w:val="superscript"/>
              </w:rPr>
            </w:pPr>
            <w:r w:rsidRPr="00BF3594">
              <w:rPr>
                <w:b/>
                <w:color w:val="000000"/>
                <w:sz w:val="20"/>
              </w:rPr>
              <w:t>Doplňující informace o lokalitě</w:t>
            </w:r>
            <w:r w:rsidRPr="00FB304C">
              <w:rPr>
                <w:b/>
                <w:color w:val="000000"/>
                <w:sz w:val="20"/>
                <w:vertAlign w:val="superscript"/>
              </w:rPr>
              <w:t>c)</w:t>
            </w:r>
          </w:p>
        </w:tc>
      </w:tr>
      <w:tr w:rsidR="000E33F9" w:rsidRPr="00BF3594" w14:paraId="72E487D7"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6B74561B"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69184729"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636EEBC0" w14:textId="77777777" w:rsidR="000E33F9" w:rsidRPr="00BF3594" w:rsidRDefault="000E33F9" w:rsidP="00C223CB">
            <w:pPr>
              <w:jc w:val="center"/>
              <w:rPr>
                <w:b/>
                <w:color w:val="000000"/>
                <w:sz w:val="20"/>
              </w:rPr>
            </w:pPr>
            <w:r w:rsidRPr="00BF3594">
              <w:rPr>
                <w:b/>
                <w:color w:val="000000"/>
                <w:sz w:val="20"/>
              </w:rPr>
              <w:t>5</w:t>
            </w:r>
          </w:p>
        </w:tc>
        <w:tc>
          <w:tcPr>
            <w:tcW w:w="6657" w:type="dxa"/>
            <w:tcBorders>
              <w:top w:val="nil"/>
              <w:left w:val="nil"/>
              <w:bottom w:val="single" w:sz="4" w:space="0" w:color="auto"/>
              <w:right w:val="single" w:sz="4" w:space="0" w:color="auto"/>
            </w:tcBorders>
            <w:shd w:val="clear" w:color="auto" w:fill="auto"/>
            <w:vAlign w:val="center"/>
            <w:hideMark/>
          </w:tcPr>
          <w:p w14:paraId="31570842" w14:textId="77777777" w:rsidR="000E33F9" w:rsidRPr="00BF3594" w:rsidRDefault="000E33F9" w:rsidP="00C223CB">
            <w:pPr>
              <w:rPr>
                <w:b/>
                <w:color w:val="000000"/>
                <w:sz w:val="20"/>
              </w:rPr>
            </w:pPr>
            <w:r w:rsidRPr="00BF3594">
              <w:rPr>
                <w:b/>
                <w:color w:val="000000"/>
                <w:sz w:val="20"/>
              </w:rPr>
              <w:t>Další doplňující informace</w:t>
            </w:r>
          </w:p>
        </w:tc>
      </w:tr>
      <w:tr w:rsidR="000E33F9" w:rsidRPr="00BF3594" w14:paraId="50AD0952" w14:textId="77777777" w:rsidTr="00C223CB">
        <w:trPr>
          <w:trHeight w:val="292"/>
        </w:trPr>
        <w:tc>
          <w:tcPr>
            <w:tcW w:w="421"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43C4854" w14:textId="77777777" w:rsidR="000E33F9" w:rsidRPr="00BF3594" w:rsidRDefault="000E33F9" w:rsidP="00C223CB">
            <w:pPr>
              <w:rPr>
                <w:b/>
                <w:color w:val="000000"/>
                <w:sz w:val="20"/>
              </w:rPr>
            </w:pPr>
            <w:r w:rsidRPr="00BF3594">
              <w:rPr>
                <w:b/>
                <w:color w:val="000000"/>
                <w:sz w:val="20"/>
              </w:rPr>
              <w:t>E</w:t>
            </w:r>
          </w:p>
        </w:tc>
        <w:tc>
          <w:tcPr>
            <w:tcW w:w="1536"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57AF96DB" w14:textId="77777777" w:rsidR="000E33F9" w:rsidRPr="00BF3594" w:rsidRDefault="000E33F9" w:rsidP="00C223CB">
            <w:pPr>
              <w:rPr>
                <w:b/>
                <w:color w:val="000000"/>
                <w:sz w:val="20"/>
              </w:rPr>
            </w:pPr>
            <w:r w:rsidRPr="00BF3594">
              <w:rPr>
                <w:b/>
                <w:color w:val="000000"/>
                <w:sz w:val="20"/>
              </w:rPr>
              <w:t>Předání vzorku</w:t>
            </w:r>
          </w:p>
        </w:tc>
        <w:tc>
          <w:tcPr>
            <w:tcW w:w="448" w:type="dxa"/>
            <w:tcBorders>
              <w:top w:val="nil"/>
              <w:left w:val="nil"/>
              <w:bottom w:val="single" w:sz="4" w:space="0" w:color="auto"/>
              <w:right w:val="single" w:sz="4" w:space="0" w:color="auto"/>
            </w:tcBorders>
            <w:shd w:val="clear" w:color="auto" w:fill="auto"/>
            <w:noWrap/>
            <w:vAlign w:val="center"/>
            <w:hideMark/>
          </w:tcPr>
          <w:p w14:paraId="063B2F52" w14:textId="77777777" w:rsidR="000E33F9" w:rsidRPr="00BF3594" w:rsidRDefault="000E33F9" w:rsidP="00C223CB">
            <w:pPr>
              <w:jc w:val="center"/>
              <w:rPr>
                <w:b/>
                <w:color w:val="000000"/>
                <w:sz w:val="20"/>
              </w:rPr>
            </w:pPr>
            <w:r w:rsidRPr="00BF3594">
              <w:rPr>
                <w:b/>
                <w:color w:val="000000"/>
                <w:sz w:val="20"/>
              </w:rPr>
              <w:t>1</w:t>
            </w:r>
          </w:p>
        </w:tc>
        <w:tc>
          <w:tcPr>
            <w:tcW w:w="6657" w:type="dxa"/>
            <w:tcBorders>
              <w:top w:val="nil"/>
              <w:left w:val="nil"/>
              <w:bottom w:val="single" w:sz="4" w:space="0" w:color="auto"/>
              <w:right w:val="single" w:sz="4" w:space="0" w:color="auto"/>
            </w:tcBorders>
            <w:shd w:val="clear" w:color="auto" w:fill="auto"/>
            <w:vAlign w:val="center"/>
            <w:hideMark/>
          </w:tcPr>
          <w:p w14:paraId="27931583" w14:textId="77777777" w:rsidR="000E33F9" w:rsidRPr="00BF3594" w:rsidRDefault="000E33F9" w:rsidP="00C223CB">
            <w:pPr>
              <w:rPr>
                <w:b/>
                <w:color w:val="000000"/>
                <w:sz w:val="20"/>
              </w:rPr>
            </w:pPr>
            <w:r w:rsidRPr="00BF3594">
              <w:rPr>
                <w:b/>
                <w:color w:val="000000"/>
                <w:sz w:val="20"/>
              </w:rPr>
              <w:t>Příjmení, jméno, popřípadě jména fyzické osoby, která provedla odběr, včetně kontaktních údajů (telefon/elektronická pošta)</w:t>
            </w:r>
          </w:p>
        </w:tc>
      </w:tr>
      <w:tr w:rsidR="000E33F9" w:rsidRPr="00BF3594" w14:paraId="516A49A5" w14:textId="77777777" w:rsidTr="00C223CB">
        <w:trPr>
          <w:trHeight w:val="292"/>
        </w:trPr>
        <w:tc>
          <w:tcPr>
            <w:tcW w:w="421" w:type="dxa"/>
            <w:vMerge/>
            <w:tcBorders>
              <w:top w:val="nil"/>
              <w:left w:val="single" w:sz="4" w:space="0" w:color="auto"/>
              <w:bottom w:val="single" w:sz="4" w:space="0" w:color="auto"/>
              <w:right w:val="single" w:sz="4" w:space="0" w:color="auto"/>
            </w:tcBorders>
            <w:vAlign w:val="center"/>
            <w:hideMark/>
          </w:tcPr>
          <w:p w14:paraId="194B7A9D"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7FAB9B1E"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756AD60A" w14:textId="77777777" w:rsidR="000E33F9" w:rsidRPr="00BF3594" w:rsidRDefault="000E33F9" w:rsidP="00C223CB">
            <w:pPr>
              <w:jc w:val="center"/>
              <w:rPr>
                <w:b/>
                <w:color w:val="000000"/>
                <w:sz w:val="20"/>
              </w:rPr>
            </w:pPr>
            <w:r w:rsidRPr="00BF3594">
              <w:rPr>
                <w:b/>
                <w:color w:val="000000"/>
                <w:sz w:val="20"/>
              </w:rPr>
              <w:t>2</w:t>
            </w:r>
          </w:p>
        </w:tc>
        <w:tc>
          <w:tcPr>
            <w:tcW w:w="6657" w:type="dxa"/>
            <w:tcBorders>
              <w:top w:val="nil"/>
              <w:left w:val="nil"/>
              <w:bottom w:val="single" w:sz="4" w:space="0" w:color="auto"/>
              <w:right w:val="single" w:sz="4" w:space="0" w:color="auto"/>
            </w:tcBorders>
            <w:shd w:val="clear" w:color="auto" w:fill="auto"/>
            <w:vAlign w:val="center"/>
            <w:hideMark/>
          </w:tcPr>
          <w:p w14:paraId="1EA23F7C" w14:textId="77777777" w:rsidR="000E33F9" w:rsidRPr="00BF3594" w:rsidRDefault="000E33F9" w:rsidP="00C223CB">
            <w:pPr>
              <w:rPr>
                <w:b/>
                <w:color w:val="000000"/>
                <w:sz w:val="20"/>
              </w:rPr>
            </w:pPr>
            <w:r w:rsidRPr="00BF3594">
              <w:rPr>
                <w:b/>
                <w:color w:val="000000"/>
                <w:sz w:val="20"/>
              </w:rPr>
              <w:t>Příjmení, jméno, popřípadě jména fyzické osoby, která provedla záznam, včetně kontaktních údajů (telefon/elektronická pošta) a podpisu</w:t>
            </w:r>
          </w:p>
        </w:tc>
      </w:tr>
      <w:tr w:rsidR="000E33F9" w:rsidRPr="00BF3594" w14:paraId="6E8C2256" w14:textId="77777777" w:rsidTr="00C223CB">
        <w:trPr>
          <w:trHeight w:val="292"/>
        </w:trPr>
        <w:tc>
          <w:tcPr>
            <w:tcW w:w="421" w:type="dxa"/>
            <w:vMerge/>
            <w:tcBorders>
              <w:top w:val="nil"/>
              <w:left w:val="single" w:sz="4" w:space="0" w:color="auto"/>
              <w:bottom w:val="single" w:sz="4" w:space="0" w:color="auto"/>
              <w:right w:val="single" w:sz="4" w:space="0" w:color="auto"/>
            </w:tcBorders>
            <w:vAlign w:val="center"/>
            <w:hideMark/>
          </w:tcPr>
          <w:p w14:paraId="7598115C"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65DEEF21"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3488B6CE" w14:textId="77777777" w:rsidR="000E33F9" w:rsidRPr="00BF3594" w:rsidRDefault="000E33F9" w:rsidP="00C223CB">
            <w:pPr>
              <w:jc w:val="center"/>
              <w:rPr>
                <w:b/>
                <w:color w:val="000000"/>
                <w:sz w:val="20"/>
              </w:rPr>
            </w:pPr>
            <w:r w:rsidRPr="00BF3594">
              <w:rPr>
                <w:b/>
                <w:color w:val="000000"/>
                <w:sz w:val="20"/>
              </w:rPr>
              <w:t>3</w:t>
            </w:r>
          </w:p>
        </w:tc>
        <w:tc>
          <w:tcPr>
            <w:tcW w:w="6657" w:type="dxa"/>
            <w:tcBorders>
              <w:top w:val="nil"/>
              <w:left w:val="nil"/>
              <w:bottom w:val="single" w:sz="4" w:space="0" w:color="auto"/>
              <w:right w:val="single" w:sz="4" w:space="0" w:color="auto"/>
            </w:tcBorders>
            <w:shd w:val="clear" w:color="auto" w:fill="auto"/>
            <w:vAlign w:val="center"/>
            <w:hideMark/>
          </w:tcPr>
          <w:p w14:paraId="7BD9D34D" w14:textId="68324AC9" w:rsidR="000E33F9" w:rsidRPr="00BF3594" w:rsidRDefault="000E33F9" w:rsidP="00C223CB">
            <w:pPr>
              <w:rPr>
                <w:b/>
                <w:color w:val="000000"/>
                <w:sz w:val="20"/>
              </w:rPr>
            </w:pPr>
            <w:r w:rsidRPr="00BF3594">
              <w:rPr>
                <w:b/>
                <w:color w:val="000000"/>
                <w:sz w:val="20"/>
              </w:rPr>
              <w:t xml:space="preserve">Příjmení, jméno, popřípadě jména fyzické osoby, která převzala odebraný vzorek, včetně kontaktních údajů (telefon/elektronická </w:t>
            </w:r>
            <w:r w:rsidRPr="00FB304C">
              <w:rPr>
                <w:b/>
                <w:color w:val="000000"/>
                <w:sz w:val="20"/>
              </w:rPr>
              <w:t>pošt</w:t>
            </w:r>
            <w:r w:rsidR="00553B44">
              <w:rPr>
                <w:b/>
                <w:color w:val="000000"/>
                <w:sz w:val="20"/>
              </w:rPr>
              <w:t>a</w:t>
            </w:r>
            <w:r w:rsidRPr="00FB304C">
              <w:rPr>
                <w:b/>
                <w:sz w:val="20"/>
                <w:vertAlign w:val="superscript"/>
              </w:rPr>
              <w:t>d)</w:t>
            </w:r>
            <w:r w:rsidR="00553B44">
              <w:rPr>
                <w:b/>
                <w:sz w:val="20"/>
              </w:rPr>
              <w:t>)</w:t>
            </w:r>
            <w:r w:rsidRPr="00BF3594">
              <w:rPr>
                <w:b/>
                <w:strike/>
                <w:color w:val="000000"/>
                <w:sz w:val="20"/>
              </w:rPr>
              <w:t xml:space="preserve"> </w:t>
            </w:r>
          </w:p>
        </w:tc>
      </w:tr>
      <w:tr w:rsidR="000E33F9" w:rsidRPr="00BF3594" w14:paraId="0DADEFC4"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110E36B4"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69555BCC"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0AAF9B19" w14:textId="77777777" w:rsidR="000E33F9" w:rsidRPr="00BF3594" w:rsidRDefault="000E33F9" w:rsidP="00C223CB">
            <w:pPr>
              <w:jc w:val="center"/>
              <w:rPr>
                <w:b/>
                <w:color w:val="000000"/>
                <w:sz w:val="20"/>
              </w:rPr>
            </w:pPr>
            <w:r w:rsidRPr="00BF3594">
              <w:rPr>
                <w:b/>
                <w:color w:val="000000"/>
                <w:sz w:val="20"/>
              </w:rPr>
              <w:t>4</w:t>
            </w:r>
          </w:p>
        </w:tc>
        <w:tc>
          <w:tcPr>
            <w:tcW w:w="6657" w:type="dxa"/>
            <w:tcBorders>
              <w:top w:val="nil"/>
              <w:left w:val="nil"/>
              <w:bottom w:val="single" w:sz="4" w:space="0" w:color="auto"/>
              <w:right w:val="single" w:sz="4" w:space="0" w:color="auto"/>
            </w:tcBorders>
            <w:shd w:val="clear" w:color="auto" w:fill="auto"/>
            <w:vAlign w:val="center"/>
            <w:hideMark/>
          </w:tcPr>
          <w:p w14:paraId="0DDDB679" w14:textId="77777777" w:rsidR="000E33F9" w:rsidRPr="00BF3594" w:rsidRDefault="000E33F9" w:rsidP="00C223CB">
            <w:pPr>
              <w:rPr>
                <w:b/>
                <w:color w:val="000000"/>
                <w:sz w:val="20"/>
              </w:rPr>
            </w:pPr>
            <w:r w:rsidRPr="00BF3594">
              <w:rPr>
                <w:b/>
                <w:color w:val="000000"/>
                <w:sz w:val="20"/>
              </w:rPr>
              <w:t>Datum předání</w:t>
            </w:r>
          </w:p>
        </w:tc>
      </w:tr>
      <w:tr w:rsidR="000E33F9" w:rsidRPr="00BF3594" w14:paraId="0F0B085B"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64D3E155"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2F785D63"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37A35AD5" w14:textId="77777777" w:rsidR="000E33F9" w:rsidRPr="00BF3594" w:rsidRDefault="000E33F9" w:rsidP="00C223CB">
            <w:pPr>
              <w:jc w:val="center"/>
              <w:rPr>
                <w:b/>
                <w:color w:val="000000"/>
                <w:sz w:val="20"/>
              </w:rPr>
            </w:pPr>
            <w:r w:rsidRPr="00BF3594">
              <w:rPr>
                <w:b/>
                <w:color w:val="000000"/>
                <w:sz w:val="20"/>
              </w:rPr>
              <w:t>5</w:t>
            </w:r>
            <w:r>
              <w:rPr>
                <w:b/>
                <w:color w:val="000000"/>
                <w:sz w:val="20"/>
              </w:rPr>
              <w:t>*</w:t>
            </w:r>
          </w:p>
        </w:tc>
        <w:tc>
          <w:tcPr>
            <w:tcW w:w="6657" w:type="dxa"/>
            <w:tcBorders>
              <w:top w:val="nil"/>
              <w:left w:val="nil"/>
              <w:bottom w:val="single" w:sz="4" w:space="0" w:color="auto"/>
              <w:right w:val="single" w:sz="4" w:space="0" w:color="auto"/>
            </w:tcBorders>
            <w:shd w:val="clear" w:color="auto" w:fill="auto"/>
            <w:vAlign w:val="center"/>
            <w:hideMark/>
          </w:tcPr>
          <w:p w14:paraId="10E07C3E" w14:textId="77777777" w:rsidR="000E33F9" w:rsidRPr="00BF3594" w:rsidRDefault="000E33F9" w:rsidP="00C223CB">
            <w:pPr>
              <w:rPr>
                <w:b/>
                <w:color w:val="000000"/>
                <w:sz w:val="20"/>
              </w:rPr>
            </w:pPr>
            <w:r w:rsidRPr="00BF3594">
              <w:rPr>
                <w:b/>
                <w:color w:val="000000"/>
                <w:sz w:val="20"/>
              </w:rPr>
              <w:t>Přidělené číslo (identifikátor) vzorku měřicí laborato</w:t>
            </w:r>
            <w:r w:rsidRPr="00FB304C">
              <w:rPr>
                <w:b/>
                <w:color w:val="000000"/>
                <w:sz w:val="20"/>
              </w:rPr>
              <w:t>ří</w:t>
            </w:r>
            <w:r w:rsidRPr="00FB304C">
              <w:rPr>
                <w:b/>
                <w:sz w:val="20"/>
                <w:vertAlign w:val="superscript"/>
              </w:rPr>
              <w:t>e)</w:t>
            </w:r>
          </w:p>
        </w:tc>
      </w:tr>
      <w:tr w:rsidR="000E33F9" w:rsidRPr="00BF3594" w14:paraId="7922770F" w14:textId="77777777" w:rsidTr="00C223CB">
        <w:trPr>
          <w:trHeight w:val="291"/>
        </w:trPr>
        <w:tc>
          <w:tcPr>
            <w:tcW w:w="421" w:type="dxa"/>
            <w:vMerge/>
            <w:tcBorders>
              <w:top w:val="nil"/>
              <w:left w:val="single" w:sz="4" w:space="0" w:color="auto"/>
              <w:bottom w:val="single" w:sz="4" w:space="0" w:color="auto"/>
              <w:right w:val="single" w:sz="4" w:space="0" w:color="auto"/>
            </w:tcBorders>
            <w:vAlign w:val="center"/>
            <w:hideMark/>
          </w:tcPr>
          <w:p w14:paraId="354C3685" w14:textId="77777777" w:rsidR="000E33F9" w:rsidRPr="00BF3594" w:rsidRDefault="000E33F9" w:rsidP="00C223CB">
            <w:pPr>
              <w:rPr>
                <w:b/>
                <w:color w:val="000000"/>
                <w:sz w:val="20"/>
              </w:rPr>
            </w:pPr>
          </w:p>
        </w:tc>
        <w:tc>
          <w:tcPr>
            <w:tcW w:w="1536" w:type="dxa"/>
            <w:vMerge/>
            <w:tcBorders>
              <w:top w:val="nil"/>
              <w:left w:val="single" w:sz="4" w:space="0" w:color="auto"/>
              <w:bottom w:val="single" w:sz="4" w:space="0" w:color="auto"/>
              <w:right w:val="single" w:sz="4" w:space="0" w:color="auto"/>
            </w:tcBorders>
            <w:vAlign w:val="center"/>
            <w:hideMark/>
          </w:tcPr>
          <w:p w14:paraId="47D44D47" w14:textId="77777777" w:rsidR="000E33F9" w:rsidRPr="00BF3594" w:rsidRDefault="000E33F9" w:rsidP="00C223CB">
            <w:pPr>
              <w:rPr>
                <w:b/>
                <w:color w:val="000000"/>
                <w:sz w:val="20"/>
              </w:rPr>
            </w:pPr>
          </w:p>
        </w:tc>
        <w:tc>
          <w:tcPr>
            <w:tcW w:w="448" w:type="dxa"/>
            <w:tcBorders>
              <w:top w:val="nil"/>
              <w:left w:val="nil"/>
              <w:bottom w:val="single" w:sz="4" w:space="0" w:color="auto"/>
              <w:right w:val="single" w:sz="4" w:space="0" w:color="auto"/>
            </w:tcBorders>
            <w:shd w:val="clear" w:color="auto" w:fill="auto"/>
            <w:noWrap/>
            <w:vAlign w:val="center"/>
            <w:hideMark/>
          </w:tcPr>
          <w:p w14:paraId="36A58924" w14:textId="77777777" w:rsidR="000E33F9" w:rsidRPr="00BF3594" w:rsidRDefault="000E33F9" w:rsidP="00C223CB">
            <w:pPr>
              <w:jc w:val="center"/>
              <w:rPr>
                <w:b/>
                <w:color w:val="000000"/>
                <w:sz w:val="20"/>
              </w:rPr>
            </w:pPr>
            <w:r w:rsidRPr="00BF3594">
              <w:rPr>
                <w:b/>
                <w:color w:val="000000"/>
                <w:sz w:val="20"/>
              </w:rPr>
              <w:t>6</w:t>
            </w:r>
          </w:p>
        </w:tc>
        <w:tc>
          <w:tcPr>
            <w:tcW w:w="6657" w:type="dxa"/>
            <w:tcBorders>
              <w:top w:val="nil"/>
              <w:left w:val="nil"/>
              <w:bottom w:val="single" w:sz="4" w:space="0" w:color="auto"/>
              <w:right w:val="single" w:sz="4" w:space="0" w:color="auto"/>
            </w:tcBorders>
            <w:shd w:val="clear" w:color="auto" w:fill="auto"/>
            <w:vAlign w:val="center"/>
            <w:hideMark/>
          </w:tcPr>
          <w:p w14:paraId="078AF695" w14:textId="77777777" w:rsidR="000E33F9" w:rsidRPr="00BF3594" w:rsidRDefault="000E33F9" w:rsidP="00C223CB">
            <w:pPr>
              <w:rPr>
                <w:b/>
                <w:color w:val="000000"/>
                <w:sz w:val="20"/>
              </w:rPr>
            </w:pPr>
            <w:r w:rsidRPr="00BF3594">
              <w:rPr>
                <w:b/>
                <w:color w:val="000000"/>
                <w:sz w:val="20"/>
              </w:rPr>
              <w:t>Další doplňující informace</w:t>
            </w:r>
          </w:p>
        </w:tc>
      </w:tr>
    </w:tbl>
    <w:p w14:paraId="232C4638" w14:textId="5251E974" w:rsidR="00BF3594" w:rsidRDefault="00BF3594" w:rsidP="00BF3594">
      <w:pPr>
        <w:spacing w:before="120"/>
        <w:rPr>
          <w:b/>
          <w:sz w:val="20"/>
        </w:rPr>
      </w:pPr>
      <w:r w:rsidRPr="00BF3594">
        <w:rPr>
          <w:b/>
          <w:sz w:val="20"/>
        </w:rPr>
        <w:t>* Povinné položky</w:t>
      </w:r>
      <w:r w:rsidR="005C7629">
        <w:rPr>
          <w:b/>
          <w:sz w:val="20"/>
        </w:rPr>
        <w:t>, minimální požadavky dle § 9</w:t>
      </w:r>
      <w:r w:rsidRPr="00BF3594">
        <w:rPr>
          <w:b/>
          <w:sz w:val="20"/>
        </w:rPr>
        <w:t>.</w:t>
      </w:r>
    </w:p>
    <w:p w14:paraId="5ABF0918" w14:textId="77777777" w:rsidR="004240D5" w:rsidRDefault="004240D5" w:rsidP="005C7629">
      <w:pPr>
        <w:pStyle w:val="Textvysvtlivek"/>
        <w:ind w:left="227" w:hanging="227"/>
        <w:rPr>
          <w:b/>
        </w:rPr>
      </w:pPr>
    </w:p>
    <w:p w14:paraId="7DF59C3A" w14:textId="1FD5738F" w:rsidR="005C7629" w:rsidRPr="00BF3594" w:rsidRDefault="005C7629" w:rsidP="005C7629">
      <w:pPr>
        <w:pStyle w:val="Textvysvtlivek"/>
        <w:ind w:left="227" w:hanging="227"/>
        <w:rPr>
          <w:b/>
        </w:rPr>
      </w:pPr>
      <w:r w:rsidRPr="00BF3594">
        <w:rPr>
          <w:b/>
        </w:rPr>
        <w:t>Vysvětlivky:</w:t>
      </w:r>
    </w:p>
    <w:p w14:paraId="1D3FFD7A" w14:textId="47E333E7" w:rsidR="00BF3594" w:rsidRPr="00FB304C" w:rsidRDefault="00BF3594" w:rsidP="000E33F9">
      <w:pPr>
        <w:pStyle w:val="Textvysvtlivek"/>
        <w:ind w:left="170" w:hanging="170"/>
        <w:rPr>
          <w:b/>
          <w:sz w:val="18"/>
          <w:szCs w:val="18"/>
        </w:rPr>
      </w:pPr>
      <w:r w:rsidRPr="00FB304C">
        <w:rPr>
          <w:rStyle w:val="Odkaznavysvtlivky"/>
          <w:b/>
          <w:sz w:val="18"/>
          <w:szCs w:val="18"/>
        </w:rPr>
        <w:t>a</w:t>
      </w:r>
      <w:r w:rsidRPr="00FB304C">
        <w:rPr>
          <w:b/>
          <w:sz w:val="18"/>
          <w:szCs w:val="18"/>
          <w:vertAlign w:val="superscript"/>
        </w:rPr>
        <w:t>)</w:t>
      </w:r>
      <w:r w:rsidRPr="00FB304C">
        <w:rPr>
          <w:b/>
          <w:sz w:val="18"/>
          <w:szCs w:val="18"/>
        </w:rPr>
        <w:t xml:space="preserve"> Záznam o odběru může být doplněn o další informace, a to formou doplňujících poznámek v jednotlivých řádcích nebo doplněním řádků. Část A. vyplní zadavatel odběru, části B., C., D., a řádky E.1 a E.2 vyplní odběratel vzorku, řádek E.3 a další se vyplní při předání/převzetí vzorku do měřicí laboratoře.</w:t>
      </w:r>
    </w:p>
    <w:p w14:paraId="59C4DD0E" w14:textId="724AF563" w:rsidR="00F238CB" w:rsidRPr="00FB304C" w:rsidRDefault="00BF3594" w:rsidP="000E33F9">
      <w:pPr>
        <w:pStyle w:val="Textvysvtlivek"/>
        <w:rPr>
          <w:b/>
          <w:sz w:val="18"/>
          <w:szCs w:val="18"/>
        </w:rPr>
      </w:pPr>
      <w:r w:rsidRPr="00FB304C">
        <w:rPr>
          <w:rStyle w:val="Odkaznavysvtlivky"/>
          <w:b/>
          <w:sz w:val="18"/>
          <w:szCs w:val="18"/>
        </w:rPr>
        <w:t>b</w:t>
      </w:r>
      <w:r w:rsidRPr="00FB304C">
        <w:rPr>
          <w:b/>
          <w:sz w:val="18"/>
          <w:szCs w:val="18"/>
          <w:vertAlign w:val="superscript"/>
        </w:rPr>
        <w:t>)</w:t>
      </w:r>
      <w:r w:rsidRPr="00FB304C">
        <w:rPr>
          <w:b/>
          <w:sz w:val="18"/>
          <w:szCs w:val="18"/>
        </w:rPr>
        <w:t xml:space="preserve"> V části C. se vyplní odpovídající údaje podle toho, zda byl odběr kontinuální nebo bodový.</w:t>
      </w:r>
    </w:p>
    <w:p w14:paraId="3AEBF7FA" w14:textId="1DFE6EAB" w:rsidR="00BF3594" w:rsidRPr="00FB304C" w:rsidRDefault="00F238CB" w:rsidP="000E33F9">
      <w:pPr>
        <w:pStyle w:val="Textvysvtlivek"/>
        <w:rPr>
          <w:b/>
          <w:sz w:val="18"/>
          <w:szCs w:val="18"/>
        </w:rPr>
      </w:pPr>
      <w:r w:rsidRPr="00FB304C">
        <w:rPr>
          <w:b/>
          <w:sz w:val="18"/>
          <w:szCs w:val="18"/>
          <w:vertAlign w:val="superscript"/>
        </w:rPr>
        <w:t>c)</w:t>
      </w:r>
      <w:r w:rsidR="00FB304C" w:rsidRPr="00FB304C">
        <w:rPr>
          <w:b/>
          <w:sz w:val="18"/>
          <w:szCs w:val="18"/>
          <w:vertAlign w:val="superscript"/>
        </w:rPr>
        <w:t xml:space="preserve"> </w:t>
      </w:r>
      <w:r w:rsidR="00BF3594" w:rsidRPr="00FB304C">
        <w:rPr>
          <w:b/>
          <w:sz w:val="18"/>
          <w:szCs w:val="18"/>
        </w:rPr>
        <w:t>Např. úvodí (u povrchových vod: jméno řeky, jezera, nádrže nebo moře), popis lokality apod.</w:t>
      </w:r>
    </w:p>
    <w:p w14:paraId="099516AD" w14:textId="1E54E1C5" w:rsidR="00BF3594" w:rsidRPr="00FB304C" w:rsidRDefault="00F238CB" w:rsidP="000E33F9">
      <w:pPr>
        <w:pStyle w:val="Textvysvtlivek"/>
        <w:rPr>
          <w:b/>
          <w:sz w:val="18"/>
          <w:szCs w:val="18"/>
        </w:rPr>
      </w:pPr>
      <w:r w:rsidRPr="00FB304C">
        <w:rPr>
          <w:rStyle w:val="Odkaznavysvtlivky"/>
          <w:b/>
          <w:sz w:val="18"/>
          <w:szCs w:val="18"/>
        </w:rPr>
        <w:t>d</w:t>
      </w:r>
      <w:r w:rsidR="00BF3594" w:rsidRPr="00FB304C">
        <w:rPr>
          <w:b/>
          <w:sz w:val="18"/>
          <w:szCs w:val="18"/>
          <w:vertAlign w:val="superscript"/>
        </w:rPr>
        <w:t>)</w:t>
      </w:r>
      <w:r w:rsidR="00BF3594" w:rsidRPr="00FB304C">
        <w:rPr>
          <w:b/>
          <w:sz w:val="18"/>
          <w:szCs w:val="18"/>
        </w:rPr>
        <w:t xml:space="preserve"> Pouze pokud se liší od fyzické osoby v řádku E.1.</w:t>
      </w:r>
    </w:p>
    <w:p w14:paraId="3793B10E" w14:textId="3966010F" w:rsidR="00BF3594" w:rsidRPr="00BF3594" w:rsidRDefault="00F238CB" w:rsidP="000E33F9">
      <w:pPr>
        <w:pStyle w:val="Textvysvtlivek"/>
        <w:rPr>
          <w:b/>
          <w:sz w:val="18"/>
        </w:rPr>
      </w:pPr>
      <w:r w:rsidRPr="00FB304C">
        <w:rPr>
          <w:rStyle w:val="Odkaznavysvtlivky"/>
          <w:b/>
          <w:sz w:val="18"/>
          <w:szCs w:val="18"/>
        </w:rPr>
        <w:t>e</w:t>
      </w:r>
      <w:r w:rsidR="00BF3594" w:rsidRPr="00FB304C">
        <w:rPr>
          <w:b/>
          <w:sz w:val="18"/>
          <w:szCs w:val="18"/>
          <w:vertAlign w:val="superscript"/>
        </w:rPr>
        <w:t>)</w:t>
      </w:r>
      <w:r w:rsidR="00BF3594" w:rsidRPr="00FB304C">
        <w:rPr>
          <w:b/>
          <w:sz w:val="18"/>
          <w:szCs w:val="18"/>
        </w:rPr>
        <w:t xml:space="preserve"> Jednoznačné označení vzorku</w:t>
      </w:r>
      <w:r w:rsidR="00BF3594" w:rsidRPr="00BF3594">
        <w:rPr>
          <w:b/>
          <w:sz w:val="18"/>
          <w:szCs w:val="18"/>
        </w:rPr>
        <w:t xml:space="preserve"> v měřicí laboratoři.</w:t>
      </w:r>
    </w:p>
    <w:p w14:paraId="37FC477E" w14:textId="77777777" w:rsidR="00BF3594" w:rsidRPr="00BF3594" w:rsidRDefault="00BF3594" w:rsidP="000E33F9">
      <w:pPr>
        <w:spacing w:before="240" w:after="60"/>
        <w:rPr>
          <w:b/>
          <w:sz w:val="20"/>
        </w:rPr>
        <w:sectPr w:rsidR="00BF3594" w:rsidRPr="00BF3594" w:rsidSect="00BF3594">
          <w:endnotePr>
            <w:numFmt w:val="lowerLetter"/>
          </w:endnotePr>
          <w:pgSz w:w="11906" w:h="16838"/>
          <w:pgMar w:top="1417" w:right="1417" w:bottom="1417" w:left="1417" w:header="708" w:footer="708" w:gutter="0"/>
          <w:cols w:space="708"/>
          <w:docGrid w:linePitch="360"/>
        </w:sectPr>
      </w:pPr>
    </w:p>
    <w:p w14:paraId="644F8BB5" w14:textId="5DB79922" w:rsidR="00BF3594" w:rsidRPr="00BF3594" w:rsidRDefault="00BF3594" w:rsidP="00BF3594">
      <w:pPr>
        <w:spacing w:before="240" w:after="60"/>
        <w:rPr>
          <w:b/>
        </w:rPr>
      </w:pPr>
      <w:r w:rsidRPr="00BF3594">
        <w:rPr>
          <w:b/>
        </w:rPr>
        <w:lastRenderedPageBreak/>
        <w:t xml:space="preserve">TABULKA č. 2 – Záznam o </w:t>
      </w:r>
      <w:r w:rsidR="00F238CB" w:rsidRPr="000E33F9">
        <w:rPr>
          <w:b/>
          <w:szCs w:val="24"/>
        </w:rPr>
        <w:t>měření</w:t>
      </w:r>
      <w:r w:rsidR="007047F2" w:rsidRPr="000E33F9">
        <w:rPr>
          <w:b/>
          <w:szCs w:val="24"/>
          <w:vertAlign w:val="superscript"/>
        </w:rPr>
        <w:t>a</w:t>
      </w:r>
      <w:r w:rsidRPr="000E33F9">
        <w:rPr>
          <w:b/>
          <w:szCs w:val="24"/>
          <w:vertAlign w:val="superscript"/>
        </w:rPr>
        <w:t>)</w:t>
      </w:r>
    </w:p>
    <w:tbl>
      <w:tblPr>
        <w:tblW w:w="5000" w:type="pct"/>
        <w:tblLayout w:type="fixed"/>
        <w:tblCellMar>
          <w:left w:w="70" w:type="dxa"/>
          <w:right w:w="70" w:type="dxa"/>
        </w:tblCellMar>
        <w:tblLook w:val="04A0" w:firstRow="1" w:lastRow="0" w:firstColumn="1" w:lastColumn="0" w:noHBand="0" w:noVBand="1"/>
      </w:tblPr>
      <w:tblGrid>
        <w:gridCol w:w="278"/>
        <w:gridCol w:w="1133"/>
        <w:gridCol w:w="425"/>
        <w:gridCol w:w="1418"/>
        <w:gridCol w:w="994"/>
        <w:gridCol w:w="1132"/>
        <w:gridCol w:w="1134"/>
        <w:gridCol w:w="850"/>
        <w:gridCol w:w="1696"/>
      </w:tblGrid>
      <w:tr w:rsidR="000E33F9" w:rsidRPr="00BF3594" w14:paraId="6C584034" w14:textId="77777777" w:rsidTr="000E33F9">
        <w:trPr>
          <w:trHeight w:val="300"/>
        </w:trPr>
        <w:tc>
          <w:tcPr>
            <w:tcW w:w="27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BB54588" w14:textId="77777777" w:rsidR="000E33F9" w:rsidRPr="00BF3594" w:rsidRDefault="000E33F9" w:rsidP="00C223CB">
            <w:pPr>
              <w:jc w:val="center"/>
              <w:rPr>
                <w:b/>
                <w:color w:val="000000"/>
                <w:sz w:val="20"/>
              </w:rPr>
            </w:pPr>
            <w:r w:rsidRPr="00BF3594">
              <w:rPr>
                <w:b/>
                <w:color w:val="000000"/>
                <w:sz w:val="20"/>
              </w:rPr>
              <w:t>A</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439461B" w14:textId="77777777" w:rsidR="000E33F9" w:rsidRPr="00BF3594" w:rsidRDefault="000E33F9" w:rsidP="00C223CB">
            <w:pPr>
              <w:rPr>
                <w:b/>
                <w:color w:val="000000"/>
                <w:sz w:val="20"/>
              </w:rPr>
            </w:pPr>
            <w:r w:rsidRPr="00BF3594">
              <w:rPr>
                <w:b/>
                <w:color w:val="000000"/>
                <w:sz w:val="20"/>
              </w:rPr>
              <w:t>Laboratoř</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443292A" w14:textId="77777777" w:rsidR="000E33F9" w:rsidRPr="00BF3594" w:rsidRDefault="000E33F9" w:rsidP="00C223CB">
            <w:pPr>
              <w:jc w:val="center"/>
              <w:rPr>
                <w:b/>
                <w:color w:val="000000"/>
                <w:sz w:val="20"/>
              </w:rPr>
            </w:pPr>
            <w:r w:rsidRPr="00BF3594">
              <w:rPr>
                <w:b/>
                <w:color w:val="000000"/>
                <w:sz w:val="20"/>
              </w:rPr>
              <w:t>1</w:t>
            </w:r>
            <w:r>
              <w:rPr>
                <w:b/>
                <w:color w:val="000000"/>
                <w:sz w:val="20"/>
              </w:rPr>
              <w:t>*</w:t>
            </w:r>
          </w:p>
        </w:tc>
        <w:tc>
          <w:tcPr>
            <w:tcW w:w="7224" w:type="dxa"/>
            <w:gridSpan w:val="6"/>
            <w:tcBorders>
              <w:top w:val="single" w:sz="4" w:space="0" w:color="auto"/>
              <w:left w:val="nil"/>
              <w:bottom w:val="single" w:sz="4" w:space="0" w:color="auto"/>
              <w:right w:val="single" w:sz="4" w:space="0" w:color="auto"/>
            </w:tcBorders>
            <w:shd w:val="clear" w:color="auto" w:fill="auto"/>
            <w:noWrap/>
            <w:vAlign w:val="center"/>
            <w:hideMark/>
          </w:tcPr>
          <w:p w14:paraId="3F8F024E" w14:textId="774DBA6B" w:rsidR="000E33F9" w:rsidRPr="00BF3594" w:rsidRDefault="000E33F9" w:rsidP="00C223CB">
            <w:pPr>
              <w:jc w:val="left"/>
              <w:rPr>
                <w:b/>
                <w:color w:val="000000"/>
                <w:sz w:val="20"/>
              </w:rPr>
            </w:pPr>
            <w:r w:rsidRPr="00BF3594">
              <w:rPr>
                <w:b/>
                <w:color w:val="000000"/>
                <w:sz w:val="20"/>
              </w:rPr>
              <w:t>Název měřicí laboratoře/dodavatele dat</w:t>
            </w:r>
          </w:p>
        </w:tc>
      </w:tr>
      <w:tr w:rsidR="000E33F9" w:rsidRPr="00BF3594" w14:paraId="46DA94D3" w14:textId="77777777" w:rsidTr="000E33F9">
        <w:trPr>
          <w:trHeight w:val="300"/>
        </w:trPr>
        <w:tc>
          <w:tcPr>
            <w:tcW w:w="278" w:type="dxa"/>
            <w:vMerge/>
            <w:tcBorders>
              <w:top w:val="single" w:sz="4" w:space="0" w:color="auto"/>
              <w:left w:val="single" w:sz="4" w:space="0" w:color="auto"/>
              <w:bottom w:val="single" w:sz="4" w:space="0" w:color="auto"/>
              <w:right w:val="single" w:sz="4" w:space="0" w:color="auto"/>
            </w:tcBorders>
            <w:vAlign w:val="center"/>
            <w:hideMark/>
          </w:tcPr>
          <w:p w14:paraId="10A3EAE1" w14:textId="77777777" w:rsidR="000E33F9" w:rsidRPr="00BF3594" w:rsidRDefault="000E33F9" w:rsidP="00C223CB">
            <w:pPr>
              <w:rPr>
                <w:b/>
                <w:color w:val="000000"/>
                <w:sz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7B766113"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0776FD9B" w14:textId="77777777" w:rsidR="000E33F9" w:rsidRPr="00BF3594" w:rsidRDefault="000E33F9" w:rsidP="00C223CB">
            <w:pPr>
              <w:jc w:val="center"/>
              <w:rPr>
                <w:b/>
                <w:color w:val="000000"/>
                <w:sz w:val="20"/>
              </w:rPr>
            </w:pPr>
            <w:r w:rsidRPr="00BF3594">
              <w:rPr>
                <w:b/>
                <w:color w:val="000000"/>
                <w:sz w:val="20"/>
              </w:rPr>
              <w:t>2</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7AEBE5C4" w14:textId="77777777" w:rsidR="000E33F9" w:rsidRPr="00BF3594" w:rsidRDefault="000E33F9" w:rsidP="00C223CB">
            <w:pPr>
              <w:jc w:val="left"/>
              <w:rPr>
                <w:b/>
                <w:color w:val="000000"/>
                <w:sz w:val="20"/>
              </w:rPr>
            </w:pPr>
            <w:r w:rsidRPr="00BF3594">
              <w:rPr>
                <w:b/>
                <w:color w:val="000000"/>
                <w:sz w:val="20"/>
              </w:rPr>
              <w:t>Adresa laboratoře</w:t>
            </w:r>
          </w:p>
        </w:tc>
      </w:tr>
      <w:tr w:rsidR="000E33F9" w:rsidRPr="00BF3594" w14:paraId="43431F81" w14:textId="77777777" w:rsidTr="000E33F9">
        <w:trPr>
          <w:trHeight w:val="300"/>
        </w:trPr>
        <w:tc>
          <w:tcPr>
            <w:tcW w:w="278"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A8C4FF9" w14:textId="77777777" w:rsidR="000E33F9" w:rsidRPr="00BF3594" w:rsidRDefault="000E33F9" w:rsidP="00C223CB">
            <w:pPr>
              <w:jc w:val="center"/>
              <w:rPr>
                <w:b/>
                <w:color w:val="000000"/>
                <w:sz w:val="20"/>
              </w:rPr>
            </w:pPr>
            <w:r w:rsidRPr="00BF3594">
              <w:rPr>
                <w:b/>
                <w:color w:val="000000"/>
                <w:sz w:val="20"/>
              </w:rPr>
              <w:t>B</w:t>
            </w:r>
          </w:p>
        </w:tc>
        <w:tc>
          <w:tcPr>
            <w:tcW w:w="1133" w:type="dxa"/>
            <w:vMerge w:val="restart"/>
            <w:tcBorders>
              <w:top w:val="nil"/>
              <w:left w:val="single" w:sz="4" w:space="0" w:color="auto"/>
              <w:bottom w:val="single" w:sz="4" w:space="0" w:color="auto"/>
              <w:right w:val="single" w:sz="4" w:space="0" w:color="auto"/>
            </w:tcBorders>
            <w:shd w:val="clear" w:color="000000" w:fill="D9D9D9"/>
            <w:vAlign w:val="center"/>
            <w:hideMark/>
          </w:tcPr>
          <w:p w14:paraId="03E4DDD3" w14:textId="77777777" w:rsidR="000E33F9" w:rsidRPr="00BF3594" w:rsidRDefault="000E33F9" w:rsidP="00C223CB">
            <w:pPr>
              <w:jc w:val="left"/>
              <w:rPr>
                <w:b/>
                <w:color w:val="000000"/>
                <w:sz w:val="20"/>
              </w:rPr>
            </w:pPr>
            <w:r w:rsidRPr="00BF3594">
              <w:rPr>
                <w:b/>
                <w:color w:val="000000"/>
                <w:sz w:val="20"/>
              </w:rPr>
              <w:t>Příjem a zpracování vzorku</w:t>
            </w:r>
          </w:p>
        </w:tc>
        <w:tc>
          <w:tcPr>
            <w:tcW w:w="425" w:type="dxa"/>
            <w:tcBorders>
              <w:top w:val="nil"/>
              <w:left w:val="nil"/>
              <w:bottom w:val="single" w:sz="4" w:space="0" w:color="auto"/>
              <w:right w:val="single" w:sz="4" w:space="0" w:color="auto"/>
            </w:tcBorders>
            <w:shd w:val="clear" w:color="auto" w:fill="auto"/>
            <w:noWrap/>
            <w:vAlign w:val="center"/>
            <w:hideMark/>
          </w:tcPr>
          <w:p w14:paraId="7E1E9D5F" w14:textId="77777777" w:rsidR="000E33F9" w:rsidRPr="00BF3594" w:rsidRDefault="000E33F9" w:rsidP="00C223CB">
            <w:pPr>
              <w:jc w:val="center"/>
              <w:rPr>
                <w:b/>
                <w:color w:val="000000"/>
                <w:sz w:val="20"/>
              </w:rPr>
            </w:pPr>
            <w:r w:rsidRPr="00BF3594">
              <w:rPr>
                <w:b/>
                <w:color w:val="000000"/>
                <w:sz w:val="20"/>
              </w:rPr>
              <w:t>1</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77884EC7" w14:textId="77777777" w:rsidR="000E33F9" w:rsidRPr="00BF3594" w:rsidRDefault="000E33F9" w:rsidP="00C223CB">
            <w:pPr>
              <w:jc w:val="left"/>
              <w:rPr>
                <w:b/>
                <w:color w:val="000000"/>
                <w:sz w:val="20"/>
              </w:rPr>
            </w:pPr>
            <w:r w:rsidRPr="00BF3594">
              <w:rPr>
                <w:b/>
                <w:color w:val="000000"/>
                <w:sz w:val="20"/>
              </w:rPr>
              <w:t>Datum příjmu vzorku</w:t>
            </w:r>
          </w:p>
        </w:tc>
      </w:tr>
      <w:tr w:rsidR="000E33F9" w:rsidRPr="00BF3594" w14:paraId="5200FD63"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011C7168"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3B375895" w14:textId="77777777" w:rsidR="000E33F9" w:rsidRPr="00BF3594" w:rsidRDefault="000E33F9" w:rsidP="00C223CB">
            <w:pPr>
              <w:jc w:val="left"/>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554E0FA4" w14:textId="77777777" w:rsidR="000E33F9" w:rsidRPr="00BF3594" w:rsidRDefault="000E33F9" w:rsidP="00C223CB">
            <w:pPr>
              <w:jc w:val="center"/>
              <w:rPr>
                <w:b/>
                <w:color w:val="000000"/>
                <w:sz w:val="20"/>
              </w:rPr>
            </w:pPr>
            <w:r w:rsidRPr="00BF3594">
              <w:rPr>
                <w:b/>
                <w:color w:val="000000"/>
                <w:sz w:val="20"/>
              </w:rPr>
              <w:t>2</w:t>
            </w:r>
            <w:r>
              <w:rPr>
                <w:b/>
                <w:color w:val="000000"/>
                <w:sz w:val="20"/>
              </w:rPr>
              <w:t>*</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2EBADEC5" w14:textId="5DBEAF08" w:rsidR="000E33F9" w:rsidRPr="00BF3594" w:rsidRDefault="000E33F9" w:rsidP="00C223CB">
            <w:pPr>
              <w:jc w:val="left"/>
              <w:rPr>
                <w:b/>
                <w:color w:val="000000"/>
                <w:sz w:val="20"/>
              </w:rPr>
            </w:pPr>
            <w:r w:rsidRPr="00BF3594">
              <w:rPr>
                <w:b/>
                <w:color w:val="000000"/>
                <w:sz w:val="20"/>
              </w:rPr>
              <w:t>Identifikátor</w:t>
            </w:r>
            <w:r>
              <w:rPr>
                <w:b/>
                <w:color w:val="000000"/>
                <w:sz w:val="20"/>
                <w:vertAlign w:val="superscript"/>
              </w:rPr>
              <w:t>b</w:t>
            </w:r>
            <w:r w:rsidRPr="00BF3594">
              <w:rPr>
                <w:b/>
                <w:color w:val="000000"/>
                <w:sz w:val="20"/>
                <w:vertAlign w:val="superscript"/>
              </w:rPr>
              <w:t>)</w:t>
            </w:r>
            <w:r w:rsidRPr="00BF3594">
              <w:rPr>
                <w:b/>
                <w:color w:val="000000"/>
                <w:sz w:val="20"/>
              </w:rPr>
              <w:t xml:space="preserve"> vzorku (přidělený měřicí laboratoří)</w:t>
            </w:r>
          </w:p>
        </w:tc>
      </w:tr>
      <w:tr w:rsidR="000E33F9" w:rsidRPr="00BF3594" w14:paraId="5A3B3F2B"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0B05A64B"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72C9513A" w14:textId="77777777" w:rsidR="000E33F9" w:rsidRPr="00BF3594" w:rsidRDefault="000E33F9" w:rsidP="00C223CB">
            <w:pPr>
              <w:jc w:val="left"/>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303E10F0" w14:textId="77777777" w:rsidR="000E33F9" w:rsidRPr="00BF3594" w:rsidRDefault="000E33F9" w:rsidP="00C223CB">
            <w:pPr>
              <w:jc w:val="center"/>
              <w:rPr>
                <w:b/>
                <w:color w:val="000000"/>
                <w:sz w:val="20"/>
              </w:rPr>
            </w:pPr>
            <w:r w:rsidRPr="00BF3594">
              <w:rPr>
                <w:b/>
                <w:color w:val="000000"/>
                <w:sz w:val="20"/>
              </w:rPr>
              <w:t>3</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581C8C32" w14:textId="77777777" w:rsidR="000E33F9" w:rsidRPr="00BF3594" w:rsidRDefault="000E33F9" w:rsidP="00C223CB">
            <w:pPr>
              <w:jc w:val="left"/>
              <w:rPr>
                <w:b/>
                <w:color w:val="000000"/>
                <w:sz w:val="20"/>
              </w:rPr>
            </w:pPr>
            <w:r w:rsidRPr="00BF3594">
              <w:rPr>
                <w:b/>
                <w:color w:val="000000"/>
                <w:sz w:val="20"/>
              </w:rPr>
              <w:t>Zpracování vzorku</w:t>
            </w:r>
          </w:p>
        </w:tc>
      </w:tr>
      <w:tr w:rsidR="000E33F9" w:rsidRPr="00BF3594" w14:paraId="1D8EC6FE" w14:textId="77777777" w:rsidTr="000E33F9">
        <w:trPr>
          <w:trHeight w:val="300"/>
        </w:trPr>
        <w:tc>
          <w:tcPr>
            <w:tcW w:w="278"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2DF328C4" w14:textId="77777777" w:rsidR="000E33F9" w:rsidRPr="00BF3594" w:rsidRDefault="000E33F9" w:rsidP="00C223CB">
            <w:pPr>
              <w:jc w:val="center"/>
              <w:rPr>
                <w:b/>
                <w:color w:val="000000"/>
                <w:sz w:val="20"/>
              </w:rPr>
            </w:pPr>
            <w:r w:rsidRPr="00BF3594">
              <w:rPr>
                <w:b/>
                <w:color w:val="000000"/>
                <w:sz w:val="20"/>
              </w:rPr>
              <w:t>C</w:t>
            </w:r>
          </w:p>
        </w:tc>
        <w:tc>
          <w:tcPr>
            <w:tcW w:w="1133" w:type="dxa"/>
            <w:vMerge w:val="restart"/>
            <w:tcBorders>
              <w:top w:val="nil"/>
              <w:left w:val="single" w:sz="4" w:space="0" w:color="auto"/>
              <w:bottom w:val="single" w:sz="4" w:space="0" w:color="auto"/>
              <w:right w:val="single" w:sz="4" w:space="0" w:color="auto"/>
            </w:tcBorders>
            <w:shd w:val="clear" w:color="000000" w:fill="D9D9D9"/>
            <w:vAlign w:val="center"/>
            <w:hideMark/>
          </w:tcPr>
          <w:p w14:paraId="646FC05E" w14:textId="77777777" w:rsidR="000E33F9" w:rsidRPr="00BF3594" w:rsidRDefault="000E33F9" w:rsidP="00C223CB">
            <w:pPr>
              <w:jc w:val="left"/>
              <w:rPr>
                <w:b/>
                <w:color w:val="000000"/>
                <w:sz w:val="20"/>
              </w:rPr>
            </w:pPr>
            <w:r w:rsidRPr="00BF3594">
              <w:rPr>
                <w:b/>
                <w:color w:val="000000"/>
                <w:sz w:val="20"/>
              </w:rPr>
              <w:t>Údaje o měření</w:t>
            </w:r>
          </w:p>
        </w:tc>
        <w:tc>
          <w:tcPr>
            <w:tcW w:w="425" w:type="dxa"/>
            <w:tcBorders>
              <w:top w:val="nil"/>
              <w:left w:val="nil"/>
              <w:bottom w:val="single" w:sz="4" w:space="0" w:color="auto"/>
              <w:right w:val="single" w:sz="4" w:space="0" w:color="auto"/>
            </w:tcBorders>
            <w:shd w:val="clear" w:color="auto" w:fill="auto"/>
            <w:noWrap/>
            <w:vAlign w:val="center"/>
            <w:hideMark/>
          </w:tcPr>
          <w:p w14:paraId="2E33B5D5" w14:textId="77777777" w:rsidR="000E33F9" w:rsidRPr="00BF3594" w:rsidRDefault="000E33F9" w:rsidP="00C223CB">
            <w:pPr>
              <w:jc w:val="center"/>
              <w:rPr>
                <w:b/>
                <w:color w:val="000000"/>
                <w:sz w:val="20"/>
              </w:rPr>
            </w:pPr>
            <w:r w:rsidRPr="00BF3594">
              <w:rPr>
                <w:b/>
                <w:color w:val="000000"/>
                <w:sz w:val="20"/>
              </w:rPr>
              <w:t>1</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10D3847F" w14:textId="77777777" w:rsidR="000E33F9" w:rsidRPr="00BF3594" w:rsidRDefault="000E33F9" w:rsidP="00C223CB">
            <w:pPr>
              <w:jc w:val="left"/>
              <w:rPr>
                <w:b/>
                <w:color w:val="000000"/>
                <w:sz w:val="20"/>
              </w:rPr>
            </w:pPr>
            <w:r w:rsidRPr="00BF3594">
              <w:rPr>
                <w:b/>
                <w:color w:val="000000"/>
                <w:sz w:val="20"/>
              </w:rPr>
              <w:t>Metoda měření</w:t>
            </w:r>
          </w:p>
        </w:tc>
      </w:tr>
      <w:tr w:rsidR="000E33F9" w:rsidRPr="00BF3594" w14:paraId="79C36029"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0974C35C"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5F776607"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029210EF" w14:textId="77777777" w:rsidR="000E33F9" w:rsidRPr="00BF3594" w:rsidRDefault="000E33F9" w:rsidP="00C223CB">
            <w:pPr>
              <w:jc w:val="center"/>
              <w:rPr>
                <w:b/>
                <w:color w:val="000000"/>
                <w:sz w:val="20"/>
              </w:rPr>
            </w:pPr>
            <w:r w:rsidRPr="00BF3594">
              <w:rPr>
                <w:b/>
                <w:color w:val="000000"/>
                <w:sz w:val="20"/>
              </w:rPr>
              <w:t>2</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38A05400" w14:textId="77777777" w:rsidR="000E33F9" w:rsidRPr="00BF3594" w:rsidRDefault="000E33F9" w:rsidP="00C223CB">
            <w:pPr>
              <w:jc w:val="left"/>
              <w:rPr>
                <w:b/>
                <w:color w:val="000000"/>
                <w:sz w:val="20"/>
              </w:rPr>
            </w:pPr>
            <w:r w:rsidRPr="00BF3594">
              <w:rPr>
                <w:b/>
                <w:color w:val="000000"/>
                <w:sz w:val="20"/>
              </w:rPr>
              <w:t>Měřicí zařízení (typ) / ověřeno (ano/ne)</w:t>
            </w:r>
            <w:r w:rsidRPr="007047F2">
              <w:rPr>
                <w:rStyle w:val="Odkaznavysvtlivky"/>
                <w:b/>
                <w:bCs/>
                <w:sz w:val="20"/>
              </w:rPr>
              <w:t>c</w:t>
            </w:r>
            <w:r w:rsidRPr="007047F2">
              <w:rPr>
                <w:b/>
                <w:bCs/>
                <w:color w:val="000000"/>
                <w:sz w:val="20"/>
                <w:vertAlign w:val="superscript"/>
              </w:rPr>
              <w:t>)</w:t>
            </w:r>
          </w:p>
        </w:tc>
      </w:tr>
      <w:tr w:rsidR="000E33F9" w:rsidRPr="00BF3594" w14:paraId="268A196E"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574D05C5"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40E34097"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6931BB84" w14:textId="77777777" w:rsidR="000E33F9" w:rsidRPr="00BF3594" w:rsidRDefault="000E33F9" w:rsidP="00C223CB">
            <w:pPr>
              <w:jc w:val="center"/>
              <w:rPr>
                <w:b/>
                <w:color w:val="000000"/>
                <w:sz w:val="20"/>
              </w:rPr>
            </w:pPr>
            <w:r w:rsidRPr="00BF3594">
              <w:rPr>
                <w:b/>
                <w:color w:val="000000"/>
                <w:sz w:val="20"/>
              </w:rPr>
              <w:t>3</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33F3AEEA" w14:textId="77777777" w:rsidR="000E33F9" w:rsidRPr="00BF3594" w:rsidRDefault="000E33F9" w:rsidP="00C223CB">
            <w:pPr>
              <w:jc w:val="left"/>
              <w:rPr>
                <w:b/>
                <w:color w:val="000000"/>
                <w:sz w:val="20"/>
              </w:rPr>
            </w:pPr>
            <w:r w:rsidRPr="00BF3594">
              <w:rPr>
                <w:b/>
                <w:color w:val="000000"/>
                <w:sz w:val="20"/>
              </w:rPr>
              <w:t>Datum a čas měření</w:t>
            </w:r>
          </w:p>
        </w:tc>
      </w:tr>
      <w:tr w:rsidR="000E33F9" w:rsidRPr="00BF3594" w14:paraId="684DDA29"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1AFE634F"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2C349914"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78E163C3" w14:textId="77777777" w:rsidR="000E33F9" w:rsidRPr="00BF3594" w:rsidRDefault="000E33F9" w:rsidP="00C223CB">
            <w:pPr>
              <w:jc w:val="center"/>
              <w:rPr>
                <w:b/>
                <w:color w:val="000000"/>
                <w:sz w:val="20"/>
              </w:rPr>
            </w:pPr>
            <w:r w:rsidRPr="00BF3594">
              <w:rPr>
                <w:b/>
                <w:color w:val="000000"/>
                <w:sz w:val="20"/>
              </w:rPr>
              <w:t>4</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79BD2553" w14:textId="77777777" w:rsidR="000E33F9" w:rsidRPr="00BF3594" w:rsidRDefault="000E33F9" w:rsidP="00C223CB">
            <w:pPr>
              <w:jc w:val="left"/>
              <w:rPr>
                <w:b/>
                <w:color w:val="000000"/>
                <w:sz w:val="20"/>
              </w:rPr>
            </w:pPr>
            <w:r w:rsidRPr="00BF3594">
              <w:rPr>
                <w:b/>
                <w:color w:val="000000"/>
                <w:sz w:val="20"/>
              </w:rPr>
              <w:t>Doba měření</w:t>
            </w:r>
          </w:p>
        </w:tc>
      </w:tr>
      <w:tr w:rsidR="000E33F9" w:rsidRPr="00BF3594" w14:paraId="46162A9A"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0DB73E39"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49DAD6B1"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6B6B10CD" w14:textId="77777777" w:rsidR="000E33F9" w:rsidRPr="00BF3594" w:rsidRDefault="000E33F9" w:rsidP="00C223CB">
            <w:pPr>
              <w:jc w:val="center"/>
              <w:rPr>
                <w:b/>
                <w:color w:val="000000"/>
                <w:sz w:val="20"/>
              </w:rPr>
            </w:pPr>
            <w:r w:rsidRPr="00BF3594">
              <w:rPr>
                <w:b/>
                <w:color w:val="000000"/>
                <w:sz w:val="20"/>
              </w:rPr>
              <w:t>5</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057073C6" w14:textId="77777777" w:rsidR="000E33F9" w:rsidRPr="00BF3594" w:rsidRDefault="000E33F9" w:rsidP="00C223CB">
            <w:pPr>
              <w:jc w:val="left"/>
              <w:rPr>
                <w:b/>
                <w:color w:val="000000"/>
                <w:sz w:val="20"/>
              </w:rPr>
            </w:pPr>
            <w:r w:rsidRPr="00BF3594">
              <w:rPr>
                <w:b/>
                <w:color w:val="000000"/>
                <w:sz w:val="20"/>
              </w:rPr>
              <w:t>Množství měřeného vzorku (včetně jednotky)</w:t>
            </w:r>
          </w:p>
        </w:tc>
      </w:tr>
      <w:tr w:rsidR="000E33F9" w:rsidRPr="00BF3594" w14:paraId="5D20860C"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5B6D2E36"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0692A669"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4306C6FD" w14:textId="77777777" w:rsidR="000E33F9" w:rsidRPr="00BF3594" w:rsidRDefault="000E33F9" w:rsidP="00C223CB">
            <w:pPr>
              <w:jc w:val="center"/>
              <w:rPr>
                <w:b/>
                <w:color w:val="000000"/>
                <w:sz w:val="20"/>
              </w:rPr>
            </w:pPr>
            <w:r w:rsidRPr="00BF3594">
              <w:rPr>
                <w:b/>
                <w:color w:val="000000"/>
                <w:sz w:val="20"/>
              </w:rPr>
              <w:t>6</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760C9E44" w14:textId="77777777" w:rsidR="000E33F9" w:rsidRPr="00BF3594" w:rsidRDefault="000E33F9" w:rsidP="00C223CB">
            <w:pPr>
              <w:jc w:val="left"/>
              <w:rPr>
                <w:b/>
                <w:color w:val="000000"/>
                <w:sz w:val="20"/>
              </w:rPr>
            </w:pPr>
            <w:r w:rsidRPr="00BF3594">
              <w:rPr>
                <w:b/>
                <w:color w:val="000000"/>
                <w:sz w:val="20"/>
              </w:rPr>
              <w:t>Označení měření (identifikátor, číslo spektra)</w:t>
            </w:r>
          </w:p>
        </w:tc>
      </w:tr>
      <w:tr w:rsidR="000E33F9" w:rsidRPr="00BF3594" w14:paraId="686AEA93"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43C35134"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370EFF60"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5567C44A" w14:textId="77777777" w:rsidR="000E33F9" w:rsidRPr="00BF3594" w:rsidRDefault="000E33F9" w:rsidP="00C223CB">
            <w:pPr>
              <w:jc w:val="center"/>
              <w:rPr>
                <w:b/>
                <w:color w:val="000000"/>
                <w:sz w:val="20"/>
              </w:rPr>
            </w:pPr>
            <w:r w:rsidRPr="00BF3594">
              <w:rPr>
                <w:b/>
                <w:color w:val="000000"/>
                <w:sz w:val="20"/>
              </w:rPr>
              <w:t>7</w:t>
            </w:r>
            <w:r>
              <w:rPr>
                <w:b/>
                <w:color w:val="000000"/>
                <w:sz w:val="20"/>
              </w:rPr>
              <w:t>*</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08E2307D" w14:textId="77777777" w:rsidR="000E33F9" w:rsidRPr="00BF3594" w:rsidRDefault="000E33F9" w:rsidP="00C223CB">
            <w:pPr>
              <w:jc w:val="left"/>
              <w:rPr>
                <w:b/>
                <w:color w:val="000000"/>
                <w:sz w:val="20"/>
              </w:rPr>
            </w:pPr>
            <w:r w:rsidRPr="00BF3594">
              <w:rPr>
                <w:b/>
                <w:color w:val="000000"/>
                <w:sz w:val="20"/>
              </w:rPr>
              <w:t>Měřená veličina (objemová, hmotnostní aktivita)</w:t>
            </w:r>
          </w:p>
        </w:tc>
      </w:tr>
      <w:tr w:rsidR="000E33F9" w:rsidRPr="00BF3594" w14:paraId="4395C690"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68B5E7F6"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2590AB0D"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39FECDAA" w14:textId="77777777" w:rsidR="000E33F9" w:rsidRPr="00BF3594" w:rsidRDefault="000E33F9" w:rsidP="00C223CB">
            <w:pPr>
              <w:jc w:val="center"/>
              <w:rPr>
                <w:b/>
                <w:color w:val="000000"/>
                <w:sz w:val="20"/>
              </w:rPr>
            </w:pPr>
            <w:r w:rsidRPr="00BF3594">
              <w:rPr>
                <w:b/>
                <w:color w:val="000000"/>
                <w:sz w:val="20"/>
              </w:rPr>
              <w:t>8</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7F24D895" w14:textId="77777777" w:rsidR="000E33F9" w:rsidRPr="00BF3594" w:rsidRDefault="000E33F9" w:rsidP="00C223CB">
            <w:pPr>
              <w:jc w:val="left"/>
              <w:rPr>
                <w:b/>
                <w:color w:val="000000"/>
                <w:sz w:val="20"/>
              </w:rPr>
            </w:pPr>
            <w:r w:rsidRPr="00BF3594">
              <w:rPr>
                <w:b/>
                <w:color w:val="000000"/>
                <w:sz w:val="20"/>
              </w:rPr>
              <w:t>Druh nejistoty (kombinovaná, standardní)</w:t>
            </w:r>
          </w:p>
        </w:tc>
      </w:tr>
      <w:tr w:rsidR="000E33F9" w:rsidRPr="00BF3594" w14:paraId="1C419F51" w14:textId="77777777" w:rsidTr="000E33F9">
        <w:trPr>
          <w:trHeight w:val="300"/>
        </w:trPr>
        <w:tc>
          <w:tcPr>
            <w:tcW w:w="278"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3EF54A8" w14:textId="77777777" w:rsidR="000E33F9" w:rsidRPr="00BF3594" w:rsidRDefault="000E33F9" w:rsidP="00C223CB">
            <w:pPr>
              <w:jc w:val="center"/>
              <w:rPr>
                <w:b/>
                <w:color w:val="000000"/>
                <w:sz w:val="20"/>
              </w:rPr>
            </w:pPr>
            <w:r w:rsidRPr="00BF3594">
              <w:rPr>
                <w:b/>
                <w:color w:val="000000"/>
                <w:sz w:val="20"/>
              </w:rPr>
              <w:t>D</w:t>
            </w:r>
          </w:p>
        </w:tc>
        <w:tc>
          <w:tcPr>
            <w:tcW w:w="1133" w:type="dxa"/>
            <w:vMerge w:val="restart"/>
            <w:tcBorders>
              <w:top w:val="nil"/>
              <w:left w:val="single" w:sz="4" w:space="0" w:color="auto"/>
              <w:bottom w:val="single" w:sz="4" w:space="0" w:color="auto"/>
              <w:right w:val="single" w:sz="4" w:space="0" w:color="auto"/>
            </w:tcBorders>
            <w:shd w:val="clear" w:color="000000" w:fill="D9D9D9"/>
            <w:vAlign w:val="center"/>
            <w:hideMark/>
          </w:tcPr>
          <w:p w14:paraId="6F8FA2C5" w14:textId="77777777" w:rsidR="000E33F9" w:rsidRPr="00BF3594" w:rsidRDefault="000E33F9" w:rsidP="00C223CB">
            <w:pPr>
              <w:rPr>
                <w:b/>
                <w:color w:val="000000"/>
                <w:sz w:val="20"/>
              </w:rPr>
            </w:pPr>
            <w:r w:rsidRPr="00BF3594">
              <w:rPr>
                <w:b/>
                <w:color w:val="000000"/>
                <w:sz w:val="20"/>
              </w:rPr>
              <w:t>Výsledky měření</w:t>
            </w:r>
          </w:p>
        </w:tc>
        <w:tc>
          <w:tcPr>
            <w:tcW w:w="425" w:type="dxa"/>
            <w:tcBorders>
              <w:top w:val="nil"/>
              <w:left w:val="nil"/>
              <w:bottom w:val="single" w:sz="4" w:space="0" w:color="auto"/>
              <w:right w:val="single" w:sz="4" w:space="0" w:color="auto"/>
            </w:tcBorders>
            <w:shd w:val="clear" w:color="auto" w:fill="auto"/>
            <w:noWrap/>
            <w:vAlign w:val="center"/>
            <w:hideMark/>
          </w:tcPr>
          <w:p w14:paraId="7464556D" w14:textId="77777777" w:rsidR="000E33F9" w:rsidRPr="00BF3594" w:rsidRDefault="000E33F9" w:rsidP="00C223CB">
            <w:pPr>
              <w:jc w:val="center"/>
              <w:rPr>
                <w:b/>
                <w:color w:val="000000"/>
                <w:sz w:val="20"/>
              </w:rPr>
            </w:pPr>
            <w:r w:rsidRPr="00BF3594">
              <w:rPr>
                <w:b/>
                <w:color w:val="000000"/>
                <w:sz w:val="20"/>
              </w:rPr>
              <w:t>1</w:t>
            </w:r>
            <w:r w:rsidRPr="007047F2">
              <w:rPr>
                <w:b/>
                <w:sz w:val="20"/>
                <w:vertAlign w:val="superscript"/>
              </w:rPr>
              <w:t>d</w:t>
            </w:r>
            <w:r w:rsidRPr="007047F2">
              <w:rPr>
                <w:b/>
                <w:color w:val="000000"/>
                <w:sz w:val="20"/>
                <w:vertAlign w:val="superscript"/>
              </w:rPr>
              <w:t>)</w:t>
            </w:r>
          </w:p>
        </w:tc>
        <w:tc>
          <w:tcPr>
            <w:tcW w:w="1418" w:type="dxa"/>
            <w:tcBorders>
              <w:top w:val="nil"/>
              <w:left w:val="nil"/>
              <w:bottom w:val="single" w:sz="4" w:space="0" w:color="auto"/>
              <w:right w:val="single" w:sz="4" w:space="0" w:color="auto"/>
            </w:tcBorders>
            <w:shd w:val="clear" w:color="000000" w:fill="D9D9D9"/>
            <w:noWrap/>
            <w:vAlign w:val="center"/>
            <w:hideMark/>
          </w:tcPr>
          <w:p w14:paraId="482E2C29" w14:textId="77777777" w:rsidR="000E33F9" w:rsidRPr="00BF3594" w:rsidRDefault="000E33F9" w:rsidP="00C223CB">
            <w:pPr>
              <w:jc w:val="left"/>
              <w:rPr>
                <w:b/>
                <w:color w:val="000000"/>
                <w:sz w:val="20"/>
              </w:rPr>
            </w:pPr>
            <w:r w:rsidRPr="00BF3594">
              <w:rPr>
                <w:b/>
                <w:color w:val="000000"/>
                <w:sz w:val="20"/>
              </w:rPr>
              <w:t>Radionuklid*</w:t>
            </w:r>
          </w:p>
        </w:tc>
        <w:tc>
          <w:tcPr>
            <w:tcW w:w="994" w:type="dxa"/>
            <w:tcBorders>
              <w:top w:val="nil"/>
              <w:left w:val="nil"/>
              <w:bottom w:val="single" w:sz="4" w:space="0" w:color="auto"/>
              <w:right w:val="single" w:sz="4" w:space="0" w:color="auto"/>
            </w:tcBorders>
            <w:shd w:val="clear" w:color="000000" w:fill="D9D9D9"/>
            <w:vAlign w:val="center"/>
          </w:tcPr>
          <w:p w14:paraId="2E60FA96" w14:textId="77777777" w:rsidR="000E33F9" w:rsidRPr="00BF3594" w:rsidRDefault="000E33F9" w:rsidP="00C223CB">
            <w:pPr>
              <w:jc w:val="left"/>
              <w:rPr>
                <w:b/>
                <w:color w:val="000000"/>
                <w:sz w:val="20"/>
              </w:rPr>
            </w:pPr>
            <w:r w:rsidRPr="00BF3594">
              <w:rPr>
                <w:b/>
                <w:color w:val="000000"/>
                <w:sz w:val="20"/>
              </w:rPr>
              <w:t>Hodnota*</w:t>
            </w:r>
          </w:p>
        </w:tc>
        <w:tc>
          <w:tcPr>
            <w:tcW w:w="1132" w:type="dxa"/>
            <w:tcBorders>
              <w:top w:val="nil"/>
              <w:left w:val="nil"/>
              <w:bottom w:val="single" w:sz="4" w:space="0" w:color="auto"/>
              <w:right w:val="single" w:sz="4" w:space="0" w:color="auto"/>
            </w:tcBorders>
            <w:shd w:val="clear" w:color="000000" w:fill="D9D9D9"/>
            <w:vAlign w:val="center"/>
          </w:tcPr>
          <w:p w14:paraId="597A103A" w14:textId="77777777" w:rsidR="000E33F9" w:rsidRPr="00BF3594" w:rsidRDefault="000E33F9" w:rsidP="00C223CB">
            <w:pPr>
              <w:jc w:val="left"/>
              <w:rPr>
                <w:b/>
                <w:color w:val="000000"/>
                <w:sz w:val="20"/>
              </w:rPr>
            </w:pPr>
            <w:r w:rsidRPr="00BF3594">
              <w:rPr>
                <w:b/>
                <w:color w:val="000000"/>
                <w:sz w:val="20"/>
              </w:rPr>
              <w:t>Nejistota*</w:t>
            </w:r>
          </w:p>
        </w:tc>
        <w:tc>
          <w:tcPr>
            <w:tcW w:w="1134" w:type="dxa"/>
            <w:tcBorders>
              <w:top w:val="nil"/>
              <w:left w:val="nil"/>
              <w:bottom w:val="single" w:sz="4" w:space="0" w:color="auto"/>
              <w:right w:val="single" w:sz="4" w:space="0" w:color="auto"/>
            </w:tcBorders>
            <w:shd w:val="clear" w:color="000000" w:fill="D9D9D9"/>
            <w:vAlign w:val="center"/>
          </w:tcPr>
          <w:p w14:paraId="3ACD62B4" w14:textId="77777777" w:rsidR="000E33F9" w:rsidRPr="00BF3594" w:rsidRDefault="000E33F9" w:rsidP="00C223CB">
            <w:pPr>
              <w:jc w:val="left"/>
              <w:rPr>
                <w:b/>
                <w:color w:val="000000"/>
                <w:sz w:val="20"/>
              </w:rPr>
            </w:pPr>
            <w:r w:rsidRPr="00BF3594">
              <w:rPr>
                <w:b/>
                <w:color w:val="000000"/>
                <w:sz w:val="20"/>
              </w:rPr>
              <w:t>Jednotka*</w:t>
            </w:r>
          </w:p>
        </w:tc>
        <w:tc>
          <w:tcPr>
            <w:tcW w:w="850" w:type="dxa"/>
            <w:tcBorders>
              <w:top w:val="nil"/>
              <w:left w:val="nil"/>
              <w:bottom w:val="single" w:sz="4" w:space="0" w:color="auto"/>
              <w:right w:val="single" w:sz="4" w:space="0" w:color="auto"/>
            </w:tcBorders>
            <w:shd w:val="clear" w:color="000000" w:fill="D9D9D9"/>
            <w:vAlign w:val="center"/>
          </w:tcPr>
          <w:p w14:paraId="745060DD" w14:textId="77777777" w:rsidR="000E33F9" w:rsidRPr="00BF3594" w:rsidRDefault="000E33F9" w:rsidP="00C223CB">
            <w:pPr>
              <w:jc w:val="left"/>
              <w:rPr>
                <w:b/>
                <w:color w:val="000000"/>
                <w:sz w:val="20"/>
              </w:rPr>
            </w:pPr>
            <w:r w:rsidRPr="00BF3594">
              <w:rPr>
                <w:b/>
                <w:sz w:val="20"/>
              </w:rPr>
              <w:t>NVA</w:t>
            </w:r>
            <w:r w:rsidRPr="007047F2">
              <w:rPr>
                <w:b/>
                <w:sz w:val="20"/>
              </w:rPr>
              <w:t>*</w:t>
            </w:r>
            <w:r w:rsidRPr="007047F2">
              <w:rPr>
                <w:rStyle w:val="Odkaznavysvtlivky"/>
                <w:b/>
                <w:sz w:val="20"/>
              </w:rPr>
              <w:t>e</w:t>
            </w:r>
            <w:r w:rsidRPr="007047F2">
              <w:rPr>
                <w:b/>
                <w:sz w:val="20"/>
                <w:vertAlign w:val="superscript"/>
              </w:rPr>
              <w:t>)</w:t>
            </w:r>
          </w:p>
        </w:tc>
        <w:tc>
          <w:tcPr>
            <w:tcW w:w="1696" w:type="dxa"/>
            <w:tcBorders>
              <w:top w:val="nil"/>
              <w:left w:val="nil"/>
              <w:bottom w:val="single" w:sz="4" w:space="0" w:color="auto"/>
              <w:right w:val="single" w:sz="4" w:space="0" w:color="auto"/>
            </w:tcBorders>
            <w:shd w:val="clear" w:color="000000" w:fill="D9D9D9"/>
            <w:vAlign w:val="center"/>
          </w:tcPr>
          <w:p w14:paraId="4AA0F772" w14:textId="77777777" w:rsidR="000E33F9" w:rsidRPr="00BF3594" w:rsidRDefault="000E33F9" w:rsidP="00C223CB">
            <w:pPr>
              <w:jc w:val="left"/>
              <w:rPr>
                <w:b/>
                <w:color w:val="000000"/>
                <w:sz w:val="20"/>
              </w:rPr>
            </w:pPr>
            <w:r w:rsidRPr="00BF3594">
              <w:rPr>
                <w:b/>
                <w:color w:val="000000"/>
                <w:sz w:val="20"/>
              </w:rPr>
              <w:t>Poznámka</w:t>
            </w:r>
          </w:p>
        </w:tc>
      </w:tr>
      <w:tr w:rsidR="000E33F9" w:rsidRPr="00BF3594" w14:paraId="2E0A26D7" w14:textId="77777777" w:rsidTr="000E33F9">
        <w:trPr>
          <w:trHeight w:val="297"/>
        </w:trPr>
        <w:tc>
          <w:tcPr>
            <w:tcW w:w="278" w:type="dxa"/>
            <w:vMerge/>
            <w:tcBorders>
              <w:top w:val="nil"/>
              <w:left w:val="single" w:sz="4" w:space="0" w:color="auto"/>
              <w:bottom w:val="single" w:sz="4" w:space="0" w:color="auto"/>
              <w:right w:val="single" w:sz="4" w:space="0" w:color="auto"/>
            </w:tcBorders>
            <w:vAlign w:val="center"/>
            <w:hideMark/>
          </w:tcPr>
          <w:p w14:paraId="1C89A42B"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676BD2DF"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tcPr>
          <w:p w14:paraId="2E859944" w14:textId="77777777" w:rsidR="000E33F9" w:rsidRPr="00BF3594" w:rsidRDefault="000E33F9" w:rsidP="00C223CB">
            <w:pPr>
              <w:jc w:val="left"/>
              <w:rPr>
                <w:b/>
                <w:color w:val="000000"/>
                <w:sz w:val="20"/>
              </w:rPr>
            </w:pPr>
            <w:r w:rsidRPr="00BF3594">
              <w:rPr>
                <w:b/>
                <w:color w:val="000000"/>
                <w:sz w:val="20"/>
              </w:rPr>
              <w:t>2</w:t>
            </w:r>
            <w:r>
              <w:rPr>
                <w:b/>
                <w:color w:val="000000"/>
                <w:sz w:val="20"/>
              </w:rPr>
              <w:t>*</w:t>
            </w:r>
          </w:p>
        </w:tc>
        <w:tc>
          <w:tcPr>
            <w:tcW w:w="7224" w:type="dxa"/>
            <w:gridSpan w:val="6"/>
            <w:tcBorders>
              <w:top w:val="nil"/>
              <w:left w:val="nil"/>
              <w:bottom w:val="single" w:sz="4" w:space="0" w:color="auto"/>
              <w:right w:val="single" w:sz="4" w:space="0" w:color="auto"/>
            </w:tcBorders>
            <w:shd w:val="clear" w:color="auto" w:fill="auto"/>
            <w:vAlign w:val="center"/>
          </w:tcPr>
          <w:p w14:paraId="5655A0E4" w14:textId="77777777" w:rsidR="000E33F9" w:rsidRPr="00BF3594" w:rsidRDefault="000E33F9" w:rsidP="00C223CB">
            <w:pPr>
              <w:jc w:val="left"/>
              <w:rPr>
                <w:b/>
                <w:color w:val="000000"/>
                <w:sz w:val="20"/>
              </w:rPr>
            </w:pPr>
            <w:r w:rsidRPr="00BF3594">
              <w:rPr>
                <w:b/>
                <w:color w:val="000000"/>
                <w:sz w:val="20"/>
              </w:rPr>
              <w:t>Referenční datum a čas</w:t>
            </w:r>
            <w:r>
              <w:rPr>
                <w:b/>
                <w:color w:val="000000"/>
                <w:sz w:val="20"/>
                <w:vertAlign w:val="superscript"/>
              </w:rPr>
              <w:t>f</w:t>
            </w:r>
            <w:r w:rsidRPr="00BF3594">
              <w:rPr>
                <w:b/>
                <w:color w:val="000000"/>
                <w:sz w:val="20"/>
                <w:vertAlign w:val="superscript"/>
              </w:rPr>
              <w:t>)</w:t>
            </w:r>
            <w:r w:rsidRPr="00BF3594">
              <w:rPr>
                <w:b/>
                <w:color w:val="000000"/>
                <w:sz w:val="20"/>
              </w:rPr>
              <w:t xml:space="preserve"> (DD.MM.RR hh:mm)</w:t>
            </w:r>
          </w:p>
        </w:tc>
      </w:tr>
      <w:tr w:rsidR="000E33F9" w:rsidRPr="00BF3594" w14:paraId="7A7D0F99" w14:textId="77777777" w:rsidTr="000E33F9">
        <w:trPr>
          <w:trHeight w:val="300"/>
        </w:trPr>
        <w:tc>
          <w:tcPr>
            <w:tcW w:w="278" w:type="dxa"/>
            <w:vMerge/>
            <w:tcBorders>
              <w:top w:val="nil"/>
              <w:left w:val="single" w:sz="4" w:space="0" w:color="auto"/>
              <w:bottom w:val="single" w:sz="4" w:space="0" w:color="auto"/>
              <w:right w:val="single" w:sz="4" w:space="0" w:color="auto"/>
            </w:tcBorders>
            <w:vAlign w:val="center"/>
            <w:hideMark/>
          </w:tcPr>
          <w:p w14:paraId="5680E20B" w14:textId="77777777" w:rsidR="000E33F9" w:rsidRPr="00BF3594" w:rsidRDefault="000E33F9" w:rsidP="00C223CB">
            <w:pPr>
              <w:rPr>
                <w:b/>
                <w:color w:val="000000"/>
                <w:sz w:val="20"/>
              </w:rPr>
            </w:pPr>
          </w:p>
        </w:tc>
        <w:tc>
          <w:tcPr>
            <w:tcW w:w="1133" w:type="dxa"/>
            <w:vMerge/>
            <w:tcBorders>
              <w:top w:val="nil"/>
              <w:left w:val="single" w:sz="4" w:space="0" w:color="auto"/>
              <w:bottom w:val="single" w:sz="4" w:space="0" w:color="auto"/>
              <w:right w:val="single" w:sz="4" w:space="0" w:color="auto"/>
            </w:tcBorders>
            <w:vAlign w:val="center"/>
            <w:hideMark/>
          </w:tcPr>
          <w:p w14:paraId="296C94F7" w14:textId="77777777" w:rsidR="000E33F9" w:rsidRPr="00BF3594" w:rsidRDefault="000E33F9" w:rsidP="00C223CB">
            <w:pPr>
              <w:rPr>
                <w:b/>
                <w:color w:val="000000"/>
                <w:sz w:val="20"/>
              </w:rPr>
            </w:pPr>
          </w:p>
        </w:tc>
        <w:tc>
          <w:tcPr>
            <w:tcW w:w="425" w:type="dxa"/>
            <w:tcBorders>
              <w:top w:val="nil"/>
              <w:left w:val="nil"/>
              <w:bottom w:val="single" w:sz="4" w:space="0" w:color="auto"/>
              <w:right w:val="single" w:sz="4" w:space="0" w:color="auto"/>
            </w:tcBorders>
            <w:shd w:val="clear" w:color="auto" w:fill="auto"/>
            <w:noWrap/>
            <w:vAlign w:val="center"/>
            <w:hideMark/>
          </w:tcPr>
          <w:p w14:paraId="459BA0D2" w14:textId="77777777" w:rsidR="000E33F9" w:rsidRPr="00BF3594" w:rsidRDefault="000E33F9" w:rsidP="00C223CB">
            <w:pPr>
              <w:jc w:val="center"/>
              <w:rPr>
                <w:b/>
                <w:color w:val="000000"/>
                <w:sz w:val="20"/>
              </w:rPr>
            </w:pPr>
            <w:r w:rsidRPr="00BF3594">
              <w:rPr>
                <w:b/>
                <w:color w:val="000000"/>
                <w:sz w:val="20"/>
              </w:rPr>
              <w:t>3</w:t>
            </w:r>
          </w:p>
        </w:tc>
        <w:tc>
          <w:tcPr>
            <w:tcW w:w="7224" w:type="dxa"/>
            <w:gridSpan w:val="6"/>
            <w:tcBorders>
              <w:top w:val="nil"/>
              <w:left w:val="nil"/>
              <w:bottom w:val="single" w:sz="4" w:space="0" w:color="auto"/>
              <w:right w:val="single" w:sz="4" w:space="0" w:color="auto"/>
            </w:tcBorders>
            <w:shd w:val="clear" w:color="auto" w:fill="auto"/>
            <w:noWrap/>
            <w:vAlign w:val="center"/>
            <w:hideMark/>
          </w:tcPr>
          <w:p w14:paraId="7E757100" w14:textId="77777777" w:rsidR="000E33F9" w:rsidRPr="00BF3594" w:rsidRDefault="000E33F9" w:rsidP="00C223CB">
            <w:pPr>
              <w:jc w:val="left"/>
              <w:rPr>
                <w:b/>
                <w:color w:val="000000"/>
                <w:sz w:val="20"/>
              </w:rPr>
            </w:pPr>
            <w:r w:rsidRPr="00BF3594">
              <w:rPr>
                <w:b/>
                <w:color w:val="000000"/>
                <w:sz w:val="20"/>
              </w:rPr>
              <w:t>Další doplňující informace</w:t>
            </w:r>
          </w:p>
        </w:tc>
      </w:tr>
      <w:tr w:rsidR="000E33F9" w:rsidRPr="00BF3594" w14:paraId="692363F1" w14:textId="77777777" w:rsidTr="000E33F9">
        <w:trPr>
          <w:trHeight w:val="478"/>
        </w:trPr>
        <w:tc>
          <w:tcPr>
            <w:tcW w:w="278" w:type="dxa"/>
            <w:tcBorders>
              <w:top w:val="nil"/>
              <w:left w:val="single" w:sz="4" w:space="0" w:color="auto"/>
              <w:bottom w:val="single" w:sz="4" w:space="0" w:color="auto"/>
              <w:right w:val="single" w:sz="4" w:space="0" w:color="auto"/>
            </w:tcBorders>
            <w:shd w:val="clear" w:color="000000" w:fill="D9D9D9"/>
            <w:noWrap/>
            <w:vAlign w:val="center"/>
            <w:hideMark/>
          </w:tcPr>
          <w:p w14:paraId="16F38553" w14:textId="77777777" w:rsidR="000E33F9" w:rsidRPr="00BF3594" w:rsidRDefault="000E33F9" w:rsidP="000E33F9">
            <w:pPr>
              <w:jc w:val="center"/>
              <w:rPr>
                <w:b/>
                <w:color w:val="000000"/>
                <w:sz w:val="20"/>
              </w:rPr>
            </w:pPr>
            <w:r w:rsidRPr="00BF3594">
              <w:rPr>
                <w:b/>
                <w:color w:val="000000"/>
                <w:sz w:val="20"/>
              </w:rPr>
              <w:t>E</w:t>
            </w:r>
          </w:p>
        </w:tc>
        <w:tc>
          <w:tcPr>
            <w:tcW w:w="1133" w:type="dxa"/>
            <w:tcBorders>
              <w:top w:val="nil"/>
              <w:left w:val="nil"/>
              <w:bottom w:val="single" w:sz="4" w:space="0" w:color="auto"/>
              <w:right w:val="single" w:sz="4" w:space="0" w:color="auto"/>
            </w:tcBorders>
            <w:shd w:val="clear" w:color="000000" w:fill="D9D9D9"/>
            <w:vAlign w:val="center"/>
            <w:hideMark/>
          </w:tcPr>
          <w:p w14:paraId="174E8FAE" w14:textId="77777777" w:rsidR="000E33F9" w:rsidRPr="00BF3594" w:rsidRDefault="000E33F9" w:rsidP="000E33F9">
            <w:pPr>
              <w:rPr>
                <w:b/>
                <w:color w:val="000000"/>
                <w:sz w:val="20"/>
              </w:rPr>
            </w:pPr>
            <w:r w:rsidRPr="00BF3594">
              <w:rPr>
                <w:b/>
                <w:color w:val="000000"/>
                <w:sz w:val="20"/>
              </w:rPr>
              <w:t>Kontaktní údaje</w:t>
            </w:r>
          </w:p>
        </w:tc>
        <w:tc>
          <w:tcPr>
            <w:tcW w:w="425" w:type="dxa"/>
            <w:tcBorders>
              <w:top w:val="nil"/>
              <w:left w:val="nil"/>
              <w:bottom w:val="single" w:sz="4" w:space="0" w:color="auto"/>
              <w:right w:val="single" w:sz="4" w:space="0" w:color="auto"/>
            </w:tcBorders>
            <w:shd w:val="clear" w:color="auto" w:fill="auto"/>
            <w:noWrap/>
            <w:vAlign w:val="center"/>
          </w:tcPr>
          <w:p w14:paraId="3BEAC779" w14:textId="7C429FA3" w:rsidR="000E33F9" w:rsidRPr="00BF3594" w:rsidRDefault="000E33F9" w:rsidP="000E33F9">
            <w:pPr>
              <w:jc w:val="center"/>
              <w:rPr>
                <w:b/>
                <w:color w:val="000000"/>
                <w:sz w:val="20"/>
              </w:rPr>
            </w:pPr>
            <w:r w:rsidRPr="00BF3594">
              <w:rPr>
                <w:b/>
                <w:color w:val="000000"/>
                <w:sz w:val="20"/>
              </w:rPr>
              <w:t>1</w:t>
            </w:r>
          </w:p>
        </w:tc>
        <w:tc>
          <w:tcPr>
            <w:tcW w:w="7224" w:type="dxa"/>
            <w:gridSpan w:val="6"/>
            <w:tcBorders>
              <w:top w:val="nil"/>
              <w:left w:val="nil"/>
              <w:bottom w:val="single" w:sz="4" w:space="0" w:color="auto"/>
              <w:right w:val="single" w:sz="4" w:space="0" w:color="auto"/>
            </w:tcBorders>
            <w:shd w:val="clear" w:color="auto" w:fill="auto"/>
            <w:vAlign w:val="center"/>
          </w:tcPr>
          <w:p w14:paraId="38F34ED0" w14:textId="22F32E8C" w:rsidR="000E33F9" w:rsidRPr="00BF3594" w:rsidRDefault="000E33F9" w:rsidP="000E33F9">
            <w:pPr>
              <w:jc w:val="left"/>
              <w:rPr>
                <w:b/>
                <w:color w:val="000000"/>
                <w:sz w:val="20"/>
              </w:rPr>
            </w:pPr>
            <w:r w:rsidRPr="00BF3594">
              <w:rPr>
                <w:b/>
                <w:color w:val="000000"/>
                <w:sz w:val="20"/>
              </w:rPr>
              <w:t xml:space="preserve">Příjmení, jméno, popřípadě jména fyzické osoby, která provedla záznam, včetně kontaktních údajů (telefon/elektronická pošta) </w:t>
            </w:r>
          </w:p>
        </w:tc>
      </w:tr>
    </w:tbl>
    <w:p w14:paraId="244F5D7B" w14:textId="6DCCB6E2" w:rsidR="00C2605D" w:rsidRDefault="00BF3594" w:rsidP="00BF3594">
      <w:pPr>
        <w:spacing w:before="120"/>
        <w:rPr>
          <w:b/>
          <w:sz w:val="20"/>
        </w:rPr>
      </w:pPr>
      <w:r w:rsidRPr="00BF3594">
        <w:rPr>
          <w:b/>
          <w:sz w:val="20"/>
        </w:rPr>
        <w:t>* Povinné položky</w:t>
      </w:r>
      <w:r w:rsidR="000E33F9">
        <w:rPr>
          <w:b/>
          <w:sz w:val="20"/>
        </w:rPr>
        <w:t xml:space="preserve">, </w:t>
      </w:r>
      <w:r w:rsidR="000E33F9" w:rsidRPr="000E33F9">
        <w:rPr>
          <w:b/>
          <w:sz w:val="20"/>
        </w:rPr>
        <w:t>minimální požadavky dle § 10.</w:t>
      </w:r>
    </w:p>
    <w:p w14:paraId="0B2EE704" w14:textId="77777777" w:rsidR="004240D5" w:rsidRDefault="004240D5" w:rsidP="004240D5">
      <w:pPr>
        <w:pStyle w:val="Textvysvtlivek"/>
        <w:ind w:left="227" w:hanging="227"/>
        <w:rPr>
          <w:b/>
        </w:rPr>
      </w:pPr>
    </w:p>
    <w:p w14:paraId="54BF5D1D" w14:textId="7C5CB23E" w:rsidR="004240D5" w:rsidRPr="00BF3594" w:rsidRDefault="004240D5" w:rsidP="004240D5">
      <w:pPr>
        <w:pStyle w:val="Textvysvtlivek"/>
        <w:ind w:left="227" w:hanging="227"/>
        <w:rPr>
          <w:b/>
        </w:rPr>
      </w:pPr>
      <w:r w:rsidRPr="00BF3594">
        <w:rPr>
          <w:b/>
        </w:rPr>
        <w:t>Vysvětlivky:</w:t>
      </w:r>
    </w:p>
    <w:p w14:paraId="37F58B6F" w14:textId="78E9F160" w:rsidR="00BF3594" w:rsidRPr="007047F2" w:rsidRDefault="007047F2" w:rsidP="004240D5">
      <w:pPr>
        <w:pStyle w:val="Textvysvtlivek"/>
        <w:ind w:left="170" w:hanging="170"/>
        <w:rPr>
          <w:b/>
        </w:rPr>
      </w:pPr>
      <w:r w:rsidRPr="007047F2">
        <w:rPr>
          <w:rStyle w:val="Odkaznavysvtlivky"/>
          <w:b/>
        </w:rPr>
        <w:t>a</w:t>
      </w:r>
      <w:r w:rsidR="00BF3594" w:rsidRPr="007047F2">
        <w:rPr>
          <w:b/>
          <w:vertAlign w:val="superscript"/>
        </w:rPr>
        <w:t>)</w:t>
      </w:r>
      <w:r w:rsidR="00BF3594" w:rsidRPr="007047F2">
        <w:rPr>
          <w:b/>
        </w:rPr>
        <w:t xml:space="preserve"> Záznam o měření může být doplněn o další informace, a to formou doplňujících poznámek v jednotlivých řádcích nebo doplněním řádků. </w:t>
      </w:r>
    </w:p>
    <w:p w14:paraId="61F2EA74" w14:textId="4DBD12A8" w:rsidR="00BF3594" w:rsidRPr="007047F2" w:rsidRDefault="007047F2" w:rsidP="007047F2">
      <w:pPr>
        <w:pStyle w:val="Textvysvtlivek"/>
        <w:ind w:left="142" w:hanging="142"/>
        <w:rPr>
          <w:b/>
        </w:rPr>
      </w:pPr>
      <w:r w:rsidRPr="007047F2">
        <w:rPr>
          <w:rStyle w:val="Odkaznavysvtlivky"/>
          <w:b/>
        </w:rPr>
        <w:t>b</w:t>
      </w:r>
      <w:r w:rsidR="00BF3594" w:rsidRPr="007047F2">
        <w:rPr>
          <w:b/>
          <w:vertAlign w:val="superscript"/>
        </w:rPr>
        <w:t>)</w:t>
      </w:r>
      <w:r w:rsidR="00BF3594" w:rsidRPr="007047F2">
        <w:rPr>
          <w:b/>
        </w:rPr>
        <w:t xml:space="preserve"> Jednoznačné označení vzorku v měřicí laboratoři.</w:t>
      </w:r>
    </w:p>
    <w:p w14:paraId="22C27EF6" w14:textId="77777777" w:rsidR="007047F2" w:rsidRPr="007047F2" w:rsidRDefault="007047F2" w:rsidP="007047F2">
      <w:pPr>
        <w:pStyle w:val="Textvysvtlivek"/>
        <w:ind w:left="142" w:hanging="142"/>
        <w:rPr>
          <w:b/>
        </w:rPr>
      </w:pPr>
      <w:r w:rsidRPr="007047F2">
        <w:rPr>
          <w:rStyle w:val="Odkaznavysvtlivky"/>
          <w:b/>
        </w:rPr>
        <w:t>c</w:t>
      </w:r>
      <w:r w:rsidRPr="007047F2">
        <w:rPr>
          <w:b/>
          <w:vertAlign w:val="superscript"/>
        </w:rPr>
        <w:t>)</w:t>
      </w:r>
      <w:r w:rsidRPr="007047F2">
        <w:rPr>
          <w:b/>
        </w:rPr>
        <w:t xml:space="preserve"> Pokud měřicí zařízení podléhá ověření podle zákona č. 505/1990 Sb., o metrologii.</w:t>
      </w:r>
    </w:p>
    <w:p w14:paraId="53BC5698" w14:textId="5F0D8223" w:rsidR="007047F2" w:rsidRPr="007047F2" w:rsidRDefault="007047F2" w:rsidP="007047F2">
      <w:pPr>
        <w:pStyle w:val="Textvysvtlivek"/>
        <w:ind w:left="142" w:hanging="142"/>
        <w:rPr>
          <w:b/>
        </w:rPr>
      </w:pPr>
      <w:r w:rsidRPr="007047F2">
        <w:rPr>
          <w:b/>
          <w:vertAlign w:val="superscript"/>
        </w:rPr>
        <w:t>d)</w:t>
      </w:r>
      <w:r w:rsidRPr="007047F2">
        <w:rPr>
          <w:b/>
        </w:rPr>
        <w:t xml:space="preserve"> </w:t>
      </w:r>
      <w:r w:rsidR="000E33F9" w:rsidRPr="007047F2">
        <w:rPr>
          <w:b/>
        </w:rPr>
        <w:t xml:space="preserve">Doplní se </w:t>
      </w:r>
      <w:r w:rsidR="000E33F9">
        <w:rPr>
          <w:b/>
        </w:rPr>
        <w:t>údaje</w:t>
      </w:r>
      <w:r w:rsidR="000E33F9" w:rsidRPr="007047F2">
        <w:rPr>
          <w:b/>
        </w:rPr>
        <w:t xml:space="preserve"> pro všechny požadované </w:t>
      </w:r>
      <w:r w:rsidR="000E33F9">
        <w:rPr>
          <w:b/>
        </w:rPr>
        <w:t xml:space="preserve">a další zjištěné </w:t>
      </w:r>
      <w:r w:rsidR="000E33F9" w:rsidRPr="007047F2">
        <w:rPr>
          <w:b/>
        </w:rPr>
        <w:t>radionuklidy.</w:t>
      </w:r>
    </w:p>
    <w:p w14:paraId="2B1380C4" w14:textId="426AFAB3" w:rsidR="007047F2" w:rsidRPr="007047F2" w:rsidRDefault="007047F2" w:rsidP="007047F2">
      <w:pPr>
        <w:pStyle w:val="Textvysvtlivek"/>
        <w:ind w:left="142" w:hanging="142"/>
        <w:rPr>
          <w:b/>
        </w:rPr>
      </w:pPr>
      <w:r w:rsidRPr="007047F2">
        <w:rPr>
          <w:rStyle w:val="Odkaznavysvtlivky"/>
          <w:b/>
        </w:rPr>
        <w:t>e</w:t>
      </w:r>
      <w:r w:rsidRPr="007047F2">
        <w:rPr>
          <w:b/>
        </w:rPr>
        <w:t xml:space="preserve">) Uvedou se hodnoty nejmenší významné aktivity (NVA), pokud je měřená hodnota menší než NVA. </w:t>
      </w:r>
    </w:p>
    <w:p w14:paraId="7EE5A6B3" w14:textId="56D5E6DB" w:rsidR="00BF3594" w:rsidRPr="007047F2" w:rsidRDefault="007047F2" w:rsidP="007047F2">
      <w:pPr>
        <w:pStyle w:val="Textvysvtlivek"/>
        <w:ind w:left="142" w:hanging="142"/>
        <w:rPr>
          <w:b/>
        </w:rPr>
      </w:pPr>
      <w:r w:rsidRPr="007047F2">
        <w:rPr>
          <w:b/>
          <w:vertAlign w:val="superscript"/>
        </w:rPr>
        <w:t>f</w:t>
      </w:r>
      <w:r w:rsidR="00BF3594" w:rsidRPr="007047F2">
        <w:rPr>
          <w:b/>
          <w:vertAlign w:val="superscript"/>
        </w:rPr>
        <w:t>)</w:t>
      </w:r>
      <w:r w:rsidR="00BF3594" w:rsidRPr="007047F2">
        <w:rPr>
          <w:b/>
        </w:rPr>
        <w:t xml:space="preserve"> Referenční datum </w:t>
      </w:r>
      <w:r w:rsidR="00E503D3" w:rsidRPr="007047F2">
        <w:rPr>
          <w:b/>
        </w:rPr>
        <w:t>a čas</w:t>
      </w:r>
      <w:r w:rsidR="0076121D">
        <w:rPr>
          <w:b/>
        </w:rPr>
        <w:t>, ke kterému se vztahuje naměřená hodnota.</w:t>
      </w:r>
    </w:p>
    <w:p w14:paraId="4B390AC0" w14:textId="77777777" w:rsidR="00BF3594" w:rsidRDefault="00BF3594">
      <w:pPr>
        <w:jc w:val="left"/>
        <w:rPr>
          <w:b/>
          <w:sz w:val="18"/>
        </w:rPr>
      </w:pPr>
      <w:r>
        <w:rPr>
          <w:b/>
          <w:sz w:val="18"/>
        </w:rPr>
        <w:br w:type="page"/>
      </w:r>
    </w:p>
    <w:p w14:paraId="665E4CFA" w14:textId="77777777" w:rsidR="00BF3594" w:rsidRPr="00BF3594" w:rsidRDefault="00BF3594" w:rsidP="00BF3594">
      <w:pPr>
        <w:jc w:val="right"/>
        <w:rPr>
          <w:rFonts w:eastAsia="Calibri"/>
          <w:sz w:val="22"/>
          <w:szCs w:val="24"/>
          <w:lang w:eastAsia="en-US"/>
        </w:rPr>
      </w:pPr>
      <w:r w:rsidRPr="00BF3594">
        <w:rPr>
          <w:rFonts w:eastAsia="Calibri"/>
          <w:b/>
          <w:sz w:val="22"/>
          <w:szCs w:val="24"/>
          <w:lang w:eastAsia="en-US"/>
        </w:rPr>
        <w:lastRenderedPageBreak/>
        <w:t>Příloha č. 5 k vyhlášce č. 360/2016 Sb</w:t>
      </w:r>
      <w:r w:rsidRPr="00BF3594">
        <w:rPr>
          <w:rFonts w:eastAsia="Calibri"/>
          <w:sz w:val="22"/>
          <w:szCs w:val="24"/>
          <w:lang w:eastAsia="en-US"/>
        </w:rPr>
        <w:t>.</w:t>
      </w:r>
    </w:p>
    <w:p w14:paraId="4ABBFBDF" w14:textId="77777777" w:rsidR="00BF3594" w:rsidRPr="00BF3594" w:rsidRDefault="00BF3594" w:rsidP="00BF3594">
      <w:pPr>
        <w:spacing w:after="120"/>
        <w:jc w:val="center"/>
        <w:rPr>
          <w:rFonts w:eastAsia="Calibri"/>
          <w:b/>
          <w:szCs w:val="24"/>
          <w:u w:val="single"/>
          <w:lang w:eastAsia="en-US"/>
        </w:rPr>
      </w:pPr>
      <w:r w:rsidRPr="00BF3594">
        <w:rPr>
          <w:rFonts w:eastAsia="Calibri"/>
          <w:b/>
          <w:sz w:val="28"/>
          <w:szCs w:val="28"/>
          <w:u w:val="single"/>
          <w:lang w:eastAsia="en-US"/>
        </w:rPr>
        <w:t>Obsah výroční zprávy o monitorování výpustí a okolí</w:t>
      </w:r>
    </w:p>
    <w:tbl>
      <w:tblPr>
        <w:tblStyle w:val="Mkatabulky1"/>
        <w:tblW w:w="9209" w:type="dxa"/>
        <w:jc w:val="center"/>
        <w:tblLook w:val="04A0" w:firstRow="1" w:lastRow="0" w:firstColumn="1" w:lastColumn="0" w:noHBand="0" w:noVBand="1"/>
      </w:tblPr>
      <w:tblGrid>
        <w:gridCol w:w="9209"/>
      </w:tblGrid>
      <w:tr w:rsidR="00BF3594" w:rsidRPr="00BF3594" w14:paraId="12071A5F" w14:textId="77777777" w:rsidTr="00BF3594">
        <w:trPr>
          <w:jc w:val="center"/>
        </w:trPr>
        <w:tc>
          <w:tcPr>
            <w:tcW w:w="9209" w:type="dxa"/>
          </w:tcPr>
          <w:p w14:paraId="28BA66D1" w14:textId="77777777" w:rsidR="00BF3594" w:rsidRPr="00BF3594" w:rsidRDefault="00BF3594" w:rsidP="00BF3594">
            <w:pPr>
              <w:tabs>
                <w:tab w:val="left" w:pos="851"/>
              </w:tabs>
              <w:spacing w:before="120" w:after="120"/>
              <w:ind w:left="360"/>
              <w:jc w:val="left"/>
              <w:outlineLvl w:val="6"/>
              <w:rPr>
                <w:b/>
              </w:rPr>
            </w:pPr>
            <w:r w:rsidRPr="00BF3594">
              <w:rPr>
                <w:b/>
              </w:rPr>
              <w:t>1. ÚVOD</w:t>
            </w:r>
          </w:p>
        </w:tc>
      </w:tr>
      <w:tr w:rsidR="00BF3594" w:rsidRPr="00BF3594" w14:paraId="43234B94" w14:textId="77777777" w:rsidTr="00BF3594">
        <w:trPr>
          <w:jc w:val="center"/>
        </w:trPr>
        <w:tc>
          <w:tcPr>
            <w:tcW w:w="9209" w:type="dxa"/>
          </w:tcPr>
          <w:p w14:paraId="358B7C10" w14:textId="77777777" w:rsidR="00BF3594" w:rsidRPr="00BF3594" w:rsidRDefault="00BF3594" w:rsidP="00BF3594">
            <w:pPr>
              <w:tabs>
                <w:tab w:val="left" w:pos="851"/>
              </w:tabs>
              <w:spacing w:before="120" w:after="120"/>
              <w:ind w:left="360"/>
              <w:jc w:val="left"/>
              <w:outlineLvl w:val="6"/>
              <w:rPr>
                <w:b/>
              </w:rPr>
            </w:pPr>
            <w:r w:rsidRPr="00BF3594">
              <w:rPr>
                <w:b/>
              </w:rPr>
              <w:t>2. POUŽITÉ SYMBOLY, ZKRATKY A DEFINICE</w:t>
            </w:r>
          </w:p>
        </w:tc>
      </w:tr>
      <w:tr w:rsidR="00BF3594" w:rsidRPr="00BF3594" w14:paraId="62D09CB1" w14:textId="77777777" w:rsidTr="00BF3594">
        <w:trPr>
          <w:jc w:val="center"/>
        </w:trPr>
        <w:tc>
          <w:tcPr>
            <w:tcW w:w="9209" w:type="dxa"/>
          </w:tcPr>
          <w:p w14:paraId="3C173778" w14:textId="77777777" w:rsidR="00BF3594" w:rsidRPr="00BF3594" w:rsidRDefault="00BF3594" w:rsidP="00BF3594">
            <w:pPr>
              <w:tabs>
                <w:tab w:val="left" w:pos="851"/>
              </w:tabs>
              <w:spacing w:before="120" w:after="120"/>
              <w:ind w:left="360"/>
              <w:jc w:val="left"/>
              <w:outlineLvl w:val="6"/>
              <w:rPr>
                <w:b/>
              </w:rPr>
            </w:pPr>
            <w:r w:rsidRPr="00BF3594">
              <w:rPr>
                <w:b/>
              </w:rPr>
              <w:t xml:space="preserve">3. MONITOROVÁNÍ VÝPUSTÍ Z </w:t>
            </w:r>
            <w:r w:rsidRPr="00BF3594">
              <w:rPr>
                <w:b/>
                <w:caps/>
              </w:rPr>
              <w:t>pracoviště</w:t>
            </w:r>
          </w:p>
          <w:p w14:paraId="61B7D41A" w14:textId="77777777" w:rsidR="00BF3594" w:rsidRPr="00BF3594" w:rsidRDefault="00BF3594" w:rsidP="00BF3594">
            <w:pPr>
              <w:tabs>
                <w:tab w:val="left" w:pos="851"/>
              </w:tabs>
              <w:spacing w:before="120" w:after="120"/>
              <w:ind w:left="360"/>
              <w:jc w:val="left"/>
              <w:outlineLvl w:val="6"/>
              <w:rPr>
                <w:b/>
              </w:rPr>
            </w:pPr>
            <w:r w:rsidRPr="00BF3594">
              <w:rPr>
                <w:b/>
              </w:rPr>
              <w:t>3.1 Rozsah zabezpečení monitorování výpustí</w:t>
            </w:r>
          </w:p>
          <w:p w14:paraId="6450DDA8" w14:textId="77777777" w:rsidR="00BF3594" w:rsidRPr="00BF3594" w:rsidRDefault="00BF3594" w:rsidP="00BF3594">
            <w:pPr>
              <w:tabs>
                <w:tab w:val="left" w:pos="851"/>
              </w:tabs>
              <w:spacing w:before="120" w:after="120"/>
              <w:ind w:left="360"/>
              <w:jc w:val="left"/>
              <w:outlineLvl w:val="6"/>
            </w:pPr>
            <w:r w:rsidRPr="00BF3594">
              <w:t xml:space="preserve">3.1.1 Výpusti do ovzduší </w:t>
            </w:r>
          </w:p>
          <w:p w14:paraId="0D546BAC" w14:textId="77777777" w:rsidR="00BF3594" w:rsidRPr="00BF3594" w:rsidRDefault="00BF3594" w:rsidP="00BF3594">
            <w:pPr>
              <w:tabs>
                <w:tab w:val="left" w:pos="851"/>
              </w:tabs>
              <w:spacing w:before="120" w:after="120"/>
              <w:ind w:left="360"/>
              <w:jc w:val="left"/>
              <w:outlineLvl w:val="6"/>
            </w:pPr>
            <w:r w:rsidRPr="00BF3594">
              <w:t xml:space="preserve">3.1.2 Výpusti do vodotečí </w:t>
            </w:r>
          </w:p>
          <w:p w14:paraId="7AB35FB3" w14:textId="77777777" w:rsidR="00BF3594" w:rsidRPr="00BF3594" w:rsidRDefault="00BF3594" w:rsidP="00BF3594">
            <w:pPr>
              <w:tabs>
                <w:tab w:val="left" w:pos="851"/>
              </w:tabs>
              <w:spacing w:before="120" w:after="120"/>
              <w:ind w:left="360"/>
              <w:jc w:val="left"/>
              <w:outlineLvl w:val="6"/>
              <w:rPr>
                <w:b/>
              </w:rPr>
            </w:pPr>
            <w:r w:rsidRPr="00BF3594">
              <w:rPr>
                <w:b/>
              </w:rPr>
              <w:t xml:space="preserve">3.2 Výsledky monitorování výpustí </w:t>
            </w:r>
          </w:p>
          <w:p w14:paraId="4E6B5B66" w14:textId="77777777" w:rsidR="00BF3594" w:rsidRPr="00BF3594" w:rsidRDefault="00BF3594" w:rsidP="00BF3594">
            <w:pPr>
              <w:tabs>
                <w:tab w:val="left" w:pos="851"/>
              </w:tabs>
              <w:spacing w:before="120" w:after="120"/>
              <w:ind w:left="360"/>
              <w:jc w:val="left"/>
              <w:outlineLvl w:val="6"/>
            </w:pPr>
            <w:r w:rsidRPr="00BF3594">
              <w:t>3.2.1 Monitorování výpustí do ovzduší</w:t>
            </w:r>
          </w:p>
          <w:p w14:paraId="079E3E30" w14:textId="77777777" w:rsidR="00BF3594" w:rsidRPr="00BF3594" w:rsidRDefault="00BF3594" w:rsidP="00BF3594">
            <w:pPr>
              <w:tabs>
                <w:tab w:val="left" w:pos="851"/>
              </w:tabs>
              <w:spacing w:before="120" w:after="120"/>
              <w:ind w:left="589"/>
              <w:jc w:val="left"/>
              <w:outlineLvl w:val="6"/>
              <w:rPr>
                <w:i/>
              </w:rPr>
            </w:pPr>
            <w:r w:rsidRPr="00BF3594">
              <w:rPr>
                <w:i/>
              </w:rPr>
              <w:t xml:space="preserve">3.2.1.1 Výsledky bilančních měření aktivity radionuklidů </w:t>
            </w:r>
          </w:p>
          <w:p w14:paraId="5CC45AA7" w14:textId="77777777" w:rsidR="00BF3594" w:rsidRPr="00BF3594" w:rsidRDefault="00BF3594" w:rsidP="00BF3594">
            <w:pPr>
              <w:tabs>
                <w:tab w:val="left" w:pos="851"/>
              </w:tabs>
              <w:spacing w:before="120" w:after="120"/>
              <w:ind w:left="589"/>
              <w:jc w:val="left"/>
              <w:outlineLvl w:val="6"/>
              <w:rPr>
                <w:i/>
              </w:rPr>
            </w:pPr>
            <w:r w:rsidRPr="00BF3594">
              <w:rPr>
                <w:i/>
              </w:rPr>
              <w:t xml:space="preserve">3.2.1.2 Výsledky měření vyjádřené v podílu jednotlivých radionuklidů na efektivní dávce </w:t>
            </w:r>
          </w:p>
          <w:p w14:paraId="73D6A0BE" w14:textId="77777777" w:rsidR="00BF3594" w:rsidRPr="00BF3594" w:rsidRDefault="00BF3594" w:rsidP="00BF3594">
            <w:pPr>
              <w:tabs>
                <w:tab w:val="left" w:pos="851"/>
              </w:tabs>
              <w:spacing w:before="120" w:after="120"/>
              <w:ind w:left="589"/>
              <w:jc w:val="left"/>
              <w:outlineLvl w:val="6"/>
              <w:rPr>
                <w:i/>
              </w:rPr>
            </w:pPr>
            <w:r w:rsidRPr="00BF3594">
              <w:rPr>
                <w:i/>
              </w:rPr>
              <w:t xml:space="preserve">3.2.1.3 Přehled překročení monitorovacích úrovní </w:t>
            </w:r>
          </w:p>
          <w:p w14:paraId="0BE17E54" w14:textId="77777777" w:rsidR="00BF3594" w:rsidRPr="00BF3594" w:rsidRDefault="00BF3594" w:rsidP="00BF3594">
            <w:pPr>
              <w:tabs>
                <w:tab w:val="left" w:pos="851"/>
              </w:tabs>
              <w:spacing w:before="120" w:after="120"/>
              <w:ind w:left="589"/>
              <w:jc w:val="left"/>
              <w:outlineLvl w:val="6"/>
              <w:rPr>
                <w:i/>
              </w:rPr>
            </w:pPr>
            <w:r w:rsidRPr="00BF3594">
              <w:rPr>
                <w:i/>
              </w:rPr>
              <w:t>3.2.1.4 Standardizované informace o uvolňování radioaktivních látek z pracoviště</w:t>
            </w:r>
            <w:r w:rsidRPr="00BF3594" w:rsidDel="006030DC">
              <w:rPr>
                <w:i/>
              </w:rPr>
              <w:t xml:space="preserve"> </w:t>
            </w:r>
            <w:r w:rsidRPr="00BF3594">
              <w:rPr>
                <w:i/>
              </w:rPr>
              <w:t>formou výpustí do ovzduší (podle přílohy č. 6 k této vyhlášce)</w:t>
            </w:r>
          </w:p>
          <w:p w14:paraId="64B8262B" w14:textId="77777777" w:rsidR="00BF3594" w:rsidRPr="00BF3594" w:rsidRDefault="00BF3594" w:rsidP="00BF3594">
            <w:pPr>
              <w:tabs>
                <w:tab w:val="left" w:pos="851"/>
              </w:tabs>
              <w:spacing w:before="120" w:after="120"/>
              <w:ind w:left="589"/>
              <w:jc w:val="left"/>
              <w:outlineLvl w:val="6"/>
              <w:rPr>
                <w:i/>
              </w:rPr>
            </w:pPr>
            <w:r w:rsidRPr="00BF3594">
              <w:rPr>
                <w:i/>
              </w:rPr>
              <w:t xml:space="preserve">3.2.1.5 Tabulky a grafy výsledků monitorování výpustí do ovzduší </w:t>
            </w:r>
          </w:p>
          <w:p w14:paraId="079D2EAB" w14:textId="77777777" w:rsidR="00BF3594" w:rsidRPr="00BF3594" w:rsidRDefault="00BF3594" w:rsidP="00BF3594">
            <w:pPr>
              <w:tabs>
                <w:tab w:val="left" w:pos="851"/>
              </w:tabs>
              <w:spacing w:before="120" w:after="120"/>
              <w:ind w:left="360"/>
              <w:jc w:val="left"/>
              <w:outlineLvl w:val="6"/>
            </w:pPr>
            <w:r w:rsidRPr="00BF3594">
              <w:t>3.2.2 Monitorování výpustí do vodotečí</w:t>
            </w:r>
          </w:p>
          <w:p w14:paraId="341410F1" w14:textId="77777777" w:rsidR="00BF3594" w:rsidRPr="00BF3594" w:rsidRDefault="00BF3594" w:rsidP="00BF3594">
            <w:pPr>
              <w:tabs>
                <w:tab w:val="left" w:pos="851"/>
              </w:tabs>
              <w:spacing w:before="120" w:after="120"/>
              <w:ind w:left="589"/>
              <w:jc w:val="left"/>
              <w:outlineLvl w:val="6"/>
              <w:rPr>
                <w:i/>
              </w:rPr>
            </w:pPr>
            <w:r w:rsidRPr="00BF3594">
              <w:rPr>
                <w:i/>
              </w:rPr>
              <w:t>3.2.2.1 Výsledky bilančních měření aktivity radionuklidů</w:t>
            </w:r>
          </w:p>
          <w:p w14:paraId="00DAB796" w14:textId="77777777" w:rsidR="00BF3594" w:rsidRPr="00BF3594" w:rsidRDefault="00BF3594" w:rsidP="00BF3594">
            <w:pPr>
              <w:tabs>
                <w:tab w:val="left" w:pos="851"/>
              </w:tabs>
              <w:spacing w:before="120" w:after="120"/>
              <w:ind w:left="589"/>
              <w:jc w:val="left"/>
              <w:outlineLvl w:val="6"/>
              <w:rPr>
                <w:i/>
              </w:rPr>
            </w:pPr>
            <w:r w:rsidRPr="00BF3594">
              <w:rPr>
                <w:i/>
              </w:rPr>
              <w:t xml:space="preserve">3.2.2.2 Výsledky měření vyjádřené v podílu jednotlivých radionuklidů na efektivní dávce </w:t>
            </w:r>
          </w:p>
          <w:p w14:paraId="61C19449" w14:textId="77777777" w:rsidR="00BF3594" w:rsidRPr="00BF3594" w:rsidRDefault="00BF3594" w:rsidP="00BF3594">
            <w:pPr>
              <w:tabs>
                <w:tab w:val="left" w:pos="851"/>
              </w:tabs>
              <w:spacing w:before="120" w:after="120"/>
              <w:ind w:left="589"/>
              <w:jc w:val="left"/>
              <w:outlineLvl w:val="6"/>
              <w:rPr>
                <w:i/>
              </w:rPr>
            </w:pPr>
            <w:r w:rsidRPr="00BF3594">
              <w:rPr>
                <w:i/>
              </w:rPr>
              <w:t xml:space="preserve">3.2.2.3 Přehled překročení monitorovacích úrovní </w:t>
            </w:r>
          </w:p>
          <w:p w14:paraId="5A62A776" w14:textId="77777777" w:rsidR="00BF3594" w:rsidRPr="00BF3594" w:rsidRDefault="00BF3594" w:rsidP="00BF3594">
            <w:pPr>
              <w:tabs>
                <w:tab w:val="left" w:pos="851"/>
              </w:tabs>
              <w:spacing w:before="120" w:after="120"/>
              <w:ind w:left="589"/>
              <w:jc w:val="left"/>
              <w:outlineLvl w:val="6"/>
              <w:rPr>
                <w:i/>
              </w:rPr>
            </w:pPr>
            <w:r w:rsidRPr="00BF3594">
              <w:rPr>
                <w:i/>
              </w:rPr>
              <w:t>3.2.2.4 Standardizované informace o uvolňování radioaktivních látek z pracoviště</w:t>
            </w:r>
            <w:r w:rsidRPr="00BF3594" w:rsidDel="006030DC">
              <w:rPr>
                <w:i/>
              </w:rPr>
              <w:t xml:space="preserve"> </w:t>
            </w:r>
            <w:r w:rsidRPr="00BF3594">
              <w:rPr>
                <w:i/>
              </w:rPr>
              <w:t>formou výpustí do vodotečí (podle přílohy č. 6 k této vyhlášce)</w:t>
            </w:r>
          </w:p>
          <w:p w14:paraId="15BF313D" w14:textId="77777777" w:rsidR="00BF3594" w:rsidRPr="00BF3594" w:rsidRDefault="00BF3594" w:rsidP="00BF3594">
            <w:pPr>
              <w:tabs>
                <w:tab w:val="left" w:pos="851"/>
              </w:tabs>
              <w:spacing w:before="120" w:after="120"/>
              <w:ind w:left="589"/>
              <w:jc w:val="left"/>
              <w:outlineLvl w:val="6"/>
            </w:pPr>
            <w:r w:rsidRPr="00BF3594">
              <w:rPr>
                <w:i/>
              </w:rPr>
              <w:t>3.2.2.5 Tabulky a grafy výsledků monitorování výpustí do vodotečí</w:t>
            </w:r>
            <w:r w:rsidRPr="00BF3594">
              <w:t xml:space="preserve"> </w:t>
            </w:r>
          </w:p>
        </w:tc>
      </w:tr>
      <w:tr w:rsidR="00BF3594" w:rsidRPr="00BF3594" w14:paraId="4F24C9B7" w14:textId="77777777" w:rsidTr="00BF3594">
        <w:trPr>
          <w:jc w:val="center"/>
        </w:trPr>
        <w:tc>
          <w:tcPr>
            <w:tcW w:w="9209" w:type="dxa"/>
          </w:tcPr>
          <w:p w14:paraId="78182098" w14:textId="77777777" w:rsidR="00BF3594" w:rsidRPr="00BF3594" w:rsidRDefault="00BF3594" w:rsidP="00BF3594">
            <w:pPr>
              <w:tabs>
                <w:tab w:val="left" w:pos="851"/>
              </w:tabs>
              <w:spacing w:before="120" w:after="120"/>
              <w:ind w:left="360"/>
              <w:outlineLvl w:val="6"/>
              <w:rPr>
                <w:b/>
              </w:rPr>
            </w:pPr>
            <w:r w:rsidRPr="00BF3594">
              <w:rPr>
                <w:b/>
              </w:rPr>
              <w:t xml:space="preserve">4. RADIAČNÍ ZÁTĚŽ OBYVATELSTVA V OKOLÍ </w:t>
            </w:r>
            <w:r w:rsidRPr="00BF3594">
              <w:rPr>
                <w:b/>
                <w:caps/>
              </w:rPr>
              <w:t>pracoviště</w:t>
            </w:r>
            <w:r w:rsidRPr="00BF3594">
              <w:rPr>
                <w:b/>
              </w:rPr>
              <w:t xml:space="preserve"> ZPŮSOBENÁ VÝPUSTMI</w:t>
            </w:r>
          </w:p>
          <w:p w14:paraId="50A74F71" w14:textId="77777777" w:rsidR="00BF3594" w:rsidRPr="00BF3594" w:rsidRDefault="00BF3594" w:rsidP="00BF3594">
            <w:pPr>
              <w:tabs>
                <w:tab w:val="left" w:pos="851"/>
              </w:tabs>
              <w:spacing w:before="120" w:after="120"/>
              <w:ind w:left="360"/>
              <w:outlineLvl w:val="6"/>
              <w:rPr>
                <w:b/>
              </w:rPr>
            </w:pPr>
            <w:r w:rsidRPr="00BF3594">
              <w:rPr>
                <w:b/>
              </w:rPr>
              <w:t xml:space="preserve">4.1 Výpočet ozáření reprezentativní osoby </w:t>
            </w:r>
          </w:p>
          <w:p w14:paraId="3D9F955E" w14:textId="77777777" w:rsidR="00BF3594" w:rsidRPr="00732B21" w:rsidRDefault="00BF3594" w:rsidP="00BF3594">
            <w:pPr>
              <w:tabs>
                <w:tab w:val="left" w:pos="851"/>
              </w:tabs>
              <w:spacing w:before="120" w:after="120"/>
              <w:ind w:left="360"/>
              <w:outlineLvl w:val="6"/>
              <w:rPr>
                <w:b/>
                <w:bCs/>
              </w:rPr>
            </w:pPr>
            <w:r w:rsidRPr="00BF3594">
              <w:rPr>
                <w:b/>
              </w:rPr>
              <w:t xml:space="preserve">4.2 </w:t>
            </w:r>
            <w:r w:rsidRPr="00732B21">
              <w:rPr>
                <w:b/>
                <w:bCs/>
              </w:rPr>
              <w:t>Porovnání ozáření reprezentativní osoby s autorizovaným limitem</w:t>
            </w:r>
          </w:p>
          <w:p w14:paraId="2E31FF88" w14:textId="77777777" w:rsidR="00BF3594" w:rsidRPr="00BF3594" w:rsidRDefault="00BF3594" w:rsidP="00BF3594">
            <w:pPr>
              <w:tabs>
                <w:tab w:val="left" w:pos="851"/>
              </w:tabs>
              <w:spacing w:before="120" w:after="120"/>
              <w:ind w:left="360"/>
              <w:jc w:val="left"/>
              <w:outlineLvl w:val="6"/>
              <w:rPr>
                <w:b/>
              </w:rPr>
            </w:pPr>
            <w:r w:rsidRPr="00BF3594">
              <w:rPr>
                <w:b/>
              </w:rPr>
              <w:t xml:space="preserve">4.3 </w:t>
            </w:r>
            <w:r w:rsidRPr="00732B21">
              <w:rPr>
                <w:b/>
                <w:bCs/>
              </w:rPr>
              <w:t>Tabulky a grafy porovnání ozáření reprezentativní osoby s autorizovaným limitem</w:t>
            </w:r>
          </w:p>
        </w:tc>
      </w:tr>
      <w:tr w:rsidR="00BF3594" w:rsidRPr="00BF3594" w14:paraId="225CC80F" w14:textId="77777777" w:rsidTr="00BF3594">
        <w:trPr>
          <w:jc w:val="center"/>
        </w:trPr>
        <w:tc>
          <w:tcPr>
            <w:tcW w:w="9209" w:type="dxa"/>
          </w:tcPr>
          <w:p w14:paraId="515B4BFE" w14:textId="77777777" w:rsidR="00BF3594" w:rsidRPr="00BF3594" w:rsidRDefault="00BF3594" w:rsidP="00BF3594">
            <w:pPr>
              <w:tabs>
                <w:tab w:val="left" w:pos="851"/>
              </w:tabs>
              <w:spacing w:before="120" w:after="120"/>
              <w:ind w:left="360"/>
              <w:outlineLvl w:val="6"/>
              <w:rPr>
                <w:b/>
              </w:rPr>
            </w:pPr>
            <w:r w:rsidRPr="00BF3594">
              <w:rPr>
                <w:b/>
              </w:rPr>
              <w:t xml:space="preserve">5. MONITOROVÁNÍ OKOLÍ PRACOVIŠTĚ </w:t>
            </w:r>
          </w:p>
          <w:p w14:paraId="367F394C" w14:textId="77777777" w:rsidR="00BF3594" w:rsidRPr="00BF3594" w:rsidRDefault="00BF3594" w:rsidP="00BF3594">
            <w:pPr>
              <w:tabs>
                <w:tab w:val="left" w:pos="851"/>
              </w:tabs>
              <w:spacing w:before="120" w:after="120"/>
              <w:ind w:left="360"/>
              <w:outlineLvl w:val="6"/>
              <w:rPr>
                <w:b/>
              </w:rPr>
            </w:pPr>
            <w:r w:rsidRPr="00BF3594">
              <w:rPr>
                <w:b/>
              </w:rPr>
              <w:t>5.1 Rozsah zabezpečení monitorování okolí pracoviště</w:t>
            </w:r>
          </w:p>
          <w:p w14:paraId="49C5F346" w14:textId="77777777" w:rsidR="00BF3594" w:rsidRPr="00BF3594" w:rsidRDefault="00BF3594" w:rsidP="00BF3594">
            <w:pPr>
              <w:tabs>
                <w:tab w:val="left" w:pos="851"/>
              </w:tabs>
              <w:spacing w:before="120" w:after="120"/>
              <w:ind w:left="360"/>
              <w:jc w:val="left"/>
              <w:outlineLvl w:val="6"/>
            </w:pPr>
            <w:r w:rsidRPr="00BF3594">
              <w:t>5.1.1 Monitorovací sítě pro zevní ozáření</w:t>
            </w:r>
          </w:p>
          <w:p w14:paraId="4A129607" w14:textId="77777777" w:rsidR="00BF3594" w:rsidRPr="00BF3594" w:rsidRDefault="00BF3594" w:rsidP="00BF3594">
            <w:pPr>
              <w:tabs>
                <w:tab w:val="left" w:pos="851"/>
              </w:tabs>
              <w:spacing w:before="120" w:after="120"/>
              <w:ind w:left="360"/>
              <w:jc w:val="left"/>
              <w:outlineLvl w:val="6"/>
            </w:pPr>
            <w:r w:rsidRPr="00BF3594">
              <w:t xml:space="preserve">5.1.2 Monitorovací sítě pro zevní a vnitřní ozáření </w:t>
            </w:r>
          </w:p>
          <w:p w14:paraId="46125CF7" w14:textId="77777777" w:rsidR="00BF3594" w:rsidRPr="00BF3594" w:rsidRDefault="00BF3594" w:rsidP="00BF3594">
            <w:pPr>
              <w:tabs>
                <w:tab w:val="left" w:pos="851"/>
              </w:tabs>
              <w:spacing w:before="120" w:after="120"/>
              <w:ind w:left="873" w:hanging="513"/>
              <w:jc w:val="left"/>
              <w:outlineLvl w:val="6"/>
            </w:pPr>
            <w:r w:rsidRPr="00BF3594">
              <w:lastRenderedPageBreak/>
              <w:t xml:space="preserve">5.1.3 Monitorovací sítě pro vnitřní ozáření </w:t>
            </w:r>
          </w:p>
          <w:p w14:paraId="49854214" w14:textId="77777777" w:rsidR="00BF3594" w:rsidRPr="00BF3594" w:rsidRDefault="00BF3594" w:rsidP="00BF3594">
            <w:pPr>
              <w:tabs>
                <w:tab w:val="left" w:pos="851"/>
              </w:tabs>
              <w:spacing w:before="120" w:after="120"/>
              <w:ind w:left="360"/>
              <w:outlineLvl w:val="6"/>
              <w:rPr>
                <w:b/>
              </w:rPr>
            </w:pPr>
            <w:r w:rsidRPr="00BF3594">
              <w:rPr>
                <w:b/>
              </w:rPr>
              <w:t>5.2 Výsledky monitorování okolí</w:t>
            </w:r>
          </w:p>
          <w:p w14:paraId="1844C4A5" w14:textId="77777777" w:rsidR="00BF3594" w:rsidRPr="00BF3594" w:rsidRDefault="00BF3594" w:rsidP="00BF3594">
            <w:pPr>
              <w:tabs>
                <w:tab w:val="left" w:pos="851"/>
              </w:tabs>
              <w:spacing w:before="120" w:after="120"/>
              <w:ind w:left="873" w:hanging="513"/>
              <w:jc w:val="left"/>
              <w:outlineLvl w:val="6"/>
            </w:pPr>
            <w:r w:rsidRPr="00BF3594">
              <w:t xml:space="preserve">5.2.1 Výsledky měření dávkových příkonů </w:t>
            </w:r>
          </w:p>
          <w:p w14:paraId="2138BD71" w14:textId="77777777" w:rsidR="00BF3594" w:rsidRPr="00BF3594" w:rsidRDefault="00BF3594" w:rsidP="00BF3594">
            <w:pPr>
              <w:tabs>
                <w:tab w:val="left" w:pos="851"/>
              </w:tabs>
              <w:spacing w:before="120" w:after="120"/>
              <w:ind w:left="873" w:hanging="513"/>
              <w:jc w:val="left"/>
              <w:outlineLvl w:val="6"/>
            </w:pPr>
            <w:r w:rsidRPr="00BF3594">
              <w:t>5.2.2 Výsledky měření obsahu radionuklidů v monitorovaných položkách životního prostředí a potravního řetězce</w:t>
            </w:r>
          </w:p>
          <w:p w14:paraId="18C8672E" w14:textId="77777777" w:rsidR="00BF3594" w:rsidRPr="00BF3594" w:rsidRDefault="00BF3594" w:rsidP="00BF3594">
            <w:pPr>
              <w:tabs>
                <w:tab w:val="left" w:pos="851"/>
              </w:tabs>
              <w:spacing w:before="120" w:after="120"/>
              <w:ind w:left="873" w:hanging="513"/>
              <w:jc w:val="left"/>
              <w:outlineLvl w:val="6"/>
            </w:pPr>
            <w:r w:rsidRPr="00BF3594">
              <w:t>5.2.3 Přehled překročení monitorovacích úrovní při monitorování okolí</w:t>
            </w:r>
          </w:p>
          <w:p w14:paraId="5B2AFBFE" w14:textId="77777777" w:rsidR="00BF3594" w:rsidRPr="00BF3594" w:rsidRDefault="00BF3594" w:rsidP="00BF3594">
            <w:pPr>
              <w:tabs>
                <w:tab w:val="left" w:pos="851"/>
              </w:tabs>
              <w:spacing w:before="120" w:after="120"/>
              <w:ind w:left="873" w:hanging="513"/>
              <w:jc w:val="left"/>
              <w:outlineLvl w:val="6"/>
            </w:pPr>
            <w:r w:rsidRPr="00BF3594">
              <w:t>5.2.4 Tabulky a grafy výsledků monitorování okolí</w:t>
            </w:r>
          </w:p>
          <w:p w14:paraId="1B122687" w14:textId="77777777" w:rsidR="00BF3594" w:rsidRPr="00BF3594" w:rsidRDefault="00BF3594" w:rsidP="00BF3594">
            <w:pPr>
              <w:tabs>
                <w:tab w:val="left" w:pos="851"/>
              </w:tabs>
              <w:spacing w:before="120" w:after="120"/>
              <w:ind w:left="360"/>
              <w:outlineLvl w:val="6"/>
              <w:rPr>
                <w:b/>
              </w:rPr>
            </w:pPr>
            <w:r w:rsidRPr="00BF3594">
              <w:rPr>
                <w:b/>
              </w:rPr>
              <w:t>5.3 Zhodnocení výsledků monitorování okolí</w:t>
            </w:r>
          </w:p>
        </w:tc>
      </w:tr>
      <w:tr w:rsidR="00BF3594" w:rsidRPr="00BF3594" w14:paraId="5E697576" w14:textId="77777777" w:rsidTr="00BF3594">
        <w:trPr>
          <w:jc w:val="center"/>
        </w:trPr>
        <w:tc>
          <w:tcPr>
            <w:tcW w:w="9209" w:type="dxa"/>
          </w:tcPr>
          <w:p w14:paraId="5C73B812" w14:textId="77777777" w:rsidR="00BF3594" w:rsidRPr="00BF3594" w:rsidRDefault="00BF3594" w:rsidP="00BF3594">
            <w:pPr>
              <w:tabs>
                <w:tab w:val="left" w:pos="851"/>
              </w:tabs>
              <w:spacing w:before="120" w:after="120"/>
              <w:ind w:left="360"/>
              <w:outlineLvl w:val="6"/>
              <w:rPr>
                <w:b/>
                <w:caps/>
              </w:rPr>
            </w:pPr>
            <w:r w:rsidRPr="00BF3594">
              <w:rPr>
                <w:b/>
                <w:caps/>
              </w:rPr>
              <w:lastRenderedPageBreak/>
              <w:t xml:space="preserve">6. Zhodnocení vlivu PRACOVIŠTĚ na radiační situaci v jeho okolí </w:t>
            </w:r>
          </w:p>
        </w:tc>
      </w:tr>
    </w:tbl>
    <w:p w14:paraId="45C5491B" w14:textId="77777777" w:rsidR="00BF3594" w:rsidRDefault="00BF3594">
      <w:pPr>
        <w:jc w:val="left"/>
        <w:rPr>
          <w:rFonts w:ascii="Calibri" w:eastAsia="Calibri" w:hAnsi="Calibri"/>
          <w:szCs w:val="24"/>
          <w:lang w:eastAsia="en-US"/>
        </w:rPr>
      </w:pPr>
      <w:r>
        <w:rPr>
          <w:rFonts w:ascii="Calibri" w:eastAsia="Calibri" w:hAnsi="Calibri"/>
          <w:szCs w:val="24"/>
          <w:lang w:eastAsia="en-US"/>
        </w:rPr>
        <w:br w:type="page"/>
      </w:r>
    </w:p>
    <w:p w14:paraId="3C9267BA" w14:textId="77777777" w:rsidR="00BF3594" w:rsidRPr="00BF3594" w:rsidRDefault="00BF3594" w:rsidP="00BF3594">
      <w:pPr>
        <w:ind w:right="-2"/>
        <w:jc w:val="right"/>
        <w:rPr>
          <w:b/>
          <w:szCs w:val="24"/>
        </w:rPr>
      </w:pPr>
      <w:r w:rsidRPr="00BF3594">
        <w:rPr>
          <w:b/>
          <w:szCs w:val="24"/>
        </w:rPr>
        <w:lastRenderedPageBreak/>
        <w:t>Příloha č. 6 k vyhlášce č. 360/2016 Sb.</w:t>
      </w:r>
    </w:p>
    <w:p w14:paraId="57A21905" w14:textId="77777777" w:rsidR="00BF3594" w:rsidRPr="00BF3594" w:rsidRDefault="00BF3594" w:rsidP="00BF3594">
      <w:pPr>
        <w:jc w:val="center"/>
        <w:rPr>
          <w:b/>
          <w:szCs w:val="28"/>
          <w:u w:val="single"/>
        </w:rPr>
      </w:pPr>
    </w:p>
    <w:p w14:paraId="00A6B57A" w14:textId="77777777" w:rsidR="00BF3594" w:rsidRPr="00BF3594" w:rsidRDefault="00BF3594" w:rsidP="00BF3594">
      <w:pPr>
        <w:jc w:val="center"/>
        <w:rPr>
          <w:b/>
          <w:sz w:val="28"/>
          <w:szCs w:val="28"/>
          <w:u w:val="single"/>
        </w:rPr>
      </w:pPr>
      <w:r w:rsidRPr="00BF3594">
        <w:rPr>
          <w:b/>
          <w:sz w:val="28"/>
          <w:szCs w:val="28"/>
          <w:u w:val="single"/>
        </w:rPr>
        <w:t xml:space="preserve">Požadavky na údaje o výpusti z pracoviště s jaderným zařízením během normálního provozu </w:t>
      </w:r>
    </w:p>
    <w:p w14:paraId="168CC8F0" w14:textId="77777777" w:rsidR="00BF3594" w:rsidRPr="00BF3594" w:rsidRDefault="00BF3594" w:rsidP="00BF3594">
      <w:pPr>
        <w:spacing w:before="240" w:after="120"/>
        <w:ind w:right="-2"/>
        <w:rPr>
          <w:b/>
          <w:i/>
          <w:szCs w:val="24"/>
        </w:rPr>
      </w:pPr>
      <w:r w:rsidRPr="00BF3594">
        <w:rPr>
          <w:b/>
          <w:bCs/>
          <w:caps/>
          <w:szCs w:val="24"/>
        </w:rPr>
        <w:t xml:space="preserve">Tabulka </w:t>
      </w:r>
      <w:r w:rsidRPr="00BF3594">
        <w:rPr>
          <w:b/>
          <w:bCs/>
          <w:szCs w:val="24"/>
        </w:rPr>
        <w:t>č.</w:t>
      </w:r>
      <w:r w:rsidRPr="00BF3594">
        <w:rPr>
          <w:b/>
          <w:bCs/>
          <w:caps/>
          <w:szCs w:val="24"/>
        </w:rPr>
        <w:t> 1: R</w:t>
      </w:r>
      <w:r w:rsidRPr="00BF3594">
        <w:rPr>
          <w:b/>
          <w:szCs w:val="24"/>
        </w:rPr>
        <w:t>adionuklidy uvolňované z pracoviště s energetickým jaderným zařízením</w:t>
      </w:r>
      <w:r w:rsidRPr="00BF3594" w:rsidDel="009F3935">
        <w:rPr>
          <w:b/>
          <w:szCs w:val="24"/>
        </w:rPr>
        <w:t xml:space="preserve"> </w:t>
      </w:r>
      <w:r w:rsidRPr="00BF3594">
        <w:rPr>
          <w:b/>
          <w:szCs w:val="24"/>
        </w:rPr>
        <w:t>a požadavky na nejmenší detekovatelnou objemovou aktivitu pro výpusti do ovzduší</w:t>
      </w:r>
    </w:p>
    <w:tbl>
      <w:tblPr>
        <w:tblW w:w="907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57"/>
        <w:gridCol w:w="2427"/>
        <w:gridCol w:w="2988"/>
      </w:tblGrid>
      <w:tr w:rsidR="00BF3594" w:rsidRPr="00BF3594" w14:paraId="41ECFBF2" w14:textId="77777777" w:rsidTr="00C14373">
        <w:trPr>
          <w:tblHeader/>
        </w:trPr>
        <w:tc>
          <w:tcPr>
            <w:tcW w:w="3657" w:type="dxa"/>
            <w:tcBorders>
              <w:top w:val="single" w:sz="4" w:space="0" w:color="auto"/>
              <w:left w:val="single" w:sz="4" w:space="0" w:color="auto"/>
              <w:bottom w:val="single" w:sz="6" w:space="0" w:color="auto"/>
            </w:tcBorders>
            <w:shd w:val="clear" w:color="auto" w:fill="auto"/>
            <w:vAlign w:val="center"/>
          </w:tcPr>
          <w:p w14:paraId="32055AD5" w14:textId="77777777" w:rsidR="00BF3594" w:rsidRPr="00BF3594" w:rsidRDefault="00BF3594" w:rsidP="00C14373">
            <w:pPr>
              <w:autoSpaceDE w:val="0"/>
              <w:autoSpaceDN w:val="0"/>
              <w:adjustRightInd w:val="0"/>
              <w:spacing w:before="30" w:after="30"/>
              <w:jc w:val="center"/>
              <w:rPr>
                <w:b/>
                <w:bCs/>
                <w:i/>
                <w:sz w:val="20"/>
              </w:rPr>
            </w:pPr>
            <w:r w:rsidRPr="00BF3594">
              <w:rPr>
                <w:b/>
                <w:bCs/>
                <w:i/>
                <w:sz w:val="20"/>
              </w:rPr>
              <w:t>Skupina radionuklidů</w:t>
            </w:r>
          </w:p>
          <w:p w14:paraId="127A72D6"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 xml:space="preserve">Radionuklid </w:t>
            </w:r>
          </w:p>
        </w:tc>
        <w:tc>
          <w:tcPr>
            <w:tcW w:w="2427" w:type="dxa"/>
            <w:tcBorders>
              <w:top w:val="single" w:sz="4" w:space="0" w:color="auto"/>
              <w:bottom w:val="single" w:sz="6" w:space="0" w:color="auto"/>
            </w:tcBorders>
            <w:shd w:val="clear" w:color="auto" w:fill="auto"/>
            <w:vAlign w:val="center"/>
          </w:tcPr>
          <w:p w14:paraId="7E944894"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Klíčový radionuklid</w:t>
            </w:r>
          </w:p>
        </w:tc>
        <w:tc>
          <w:tcPr>
            <w:tcW w:w="2988" w:type="dxa"/>
            <w:tcBorders>
              <w:top w:val="single" w:sz="4" w:space="0" w:color="auto"/>
              <w:bottom w:val="single" w:sz="6" w:space="0" w:color="auto"/>
              <w:right w:val="single" w:sz="4" w:space="0" w:color="auto"/>
            </w:tcBorders>
            <w:shd w:val="clear" w:color="auto" w:fill="auto"/>
            <w:vAlign w:val="center"/>
          </w:tcPr>
          <w:p w14:paraId="19B14D3E"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Nejmenší detekovatelná objemová aktivita (Bq/m</w:t>
            </w:r>
            <w:r w:rsidRPr="00BF3594">
              <w:rPr>
                <w:b/>
                <w:bCs/>
                <w:sz w:val="20"/>
                <w:vertAlign w:val="superscript"/>
              </w:rPr>
              <w:t>3</w:t>
            </w:r>
            <w:r w:rsidRPr="00BF3594">
              <w:rPr>
                <w:b/>
                <w:bCs/>
                <w:sz w:val="20"/>
              </w:rPr>
              <w:t>)</w:t>
            </w:r>
          </w:p>
        </w:tc>
      </w:tr>
      <w:tr w:rsidR="00BF3594" w:rsidRPr="00BF3594" w14:paraId="4264C8A8" w14:textId="77777777" w:rsidTr="00C14373">
        <w:tc>
          <w:tcPr>
            <w:tcW w:w="9072"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3B8A4423" w14:textId="77777777" w:rsidR="00BF3594" w:rsidRPr="00BF3594" w:rsidRDefault="00BF3594" w:rsidP="00C14373">
            <w:pPr>
              <w:spacing w:before="30" w:after="30"/>
              <w:jc w:val="left"/>
              <w:rPr>
                <w:b/>
                <w:i/>
                <w:sz w:val="20"/>
              </w:rPr>
            </w:pPr>
            <w:r w:rsidRPr="00BF3594">
              <w:rPr>
                <w:b/>
                <w:i/>
                <w:sz w:val="20"/>
              </w:rPr>
              <w:t>Vzácné plyny</w:t>
            </w:r>
          </w:p>
        </w:tc>
      </w:tr>
      <w:tr w:rsidR="00BF3594" w:rsidRPr="00BF3594" w14:paraId="3300B171" w14:textId="77777777" w:rsidTr="00C14373">
        <w:tc>
          <w:tcPr>
            <w:tcW w:w="3657" w:type="dxa"/>
            <w:tcBorders>
              <w:top w:val="single" w:sz="6" w:space="0" w:color="auto"/>
              <w:left w:val="single" w:sz="4" w:space="0" w:color="auto"/>
              <w:bottom w:val="single" w:sz="6" w:space="0" w:color="auto"/>
            </w:tcBorders>
            <w:shd w:val="clear" w:color="auto" w:fill="auto"/>
            <w:noWrap/>
          </w:tcPr>
          <w:p w14:paraId="2F72BBFC" w14:textId="77777777" w:rsidR="00BF3594" w:rsidRPr="00BF3594" w:rsidRDefault="00BF3594" w:rsidP="00C14373">
            <w:pPr>
              <w:spacing w:before="30" w:after="30"/>
              <w:rPr>
                <w:rFonts w:cs="TimesNewRomanPS-BoldMT"/>
                <w:b/>
                <w:bCs/>
                <w:sz w:val="20"/>
              </w:rPr>
            </w:pPr>
            <w:r w:rsidRPr="00BF3594">
              <w:rPr>
                <w:rFonts w:cs="TimesNewRomanPS-BoldMT"/>
                <w:b/>
                <w:bCs/>
                <w:sz w:val="20"/>
                <w:vertAlign w:val="superscript"/>
              </w:rPr>
              <w:t>41</w:t>
            </w:r>
            <w:r w:rsidRPr="00BF3594">
              <w:rPr>
                <w:rFonts w:cs="TimesNewRomanPS-BoldMT"/>
                <w:b/>
                <w:bCs/>
                <w:sz w:val="20"/>
              </w:rPr>
              <w:t>Ar</w:t>
            </w:r>
          </w:p>
        </w:tc>
        <w:tc>
          <w:tcPr>
            <w:tcW w:w="2427" w:type="dxa"/>
            <w:tcBorders>
              <w:top w:val="single" w:sz="6" w:space="0" w:color="auto"/>
              <w:bottom w:val="single" w:sz="6" w:space="0" w:color="auto"/>
            </w:tcBorders>
            <w:shd w:val="clear" w:color="auto" w:fill="auto"/>
            <w:noWrap/>
            <w:vAlign w:val="center"/>
          </w:tcPr>
          <w:p w14:paraId="5FA27C0D"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77DDFD4" w14:textId="77777777" w:rsidR="00BF3594" w:rsidRPr="00BF3594" w:rsidRDefault="00BF3594" w:rsidP="00C14373">
            <w:pPr>
              <w:spacing w:before="30" w:after="30"/>
              <w:jc w:val="center"/>
              <w:rPr>
                <w:b/>
                <w:sz w:val="20"/>
              </w:rPr>
            </w:pPr>
          </w:p>
        </w:tc>
      </w:tr>
      <w:tr w:rsidR="00BF3594" w:rsidRPr="00BF3594" w14:paraId="1BD2DC8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CA40568" w14:textId="77777777" w:rsidR="00BF3594" w:rsidRPr="00BF3594" w:rsidRDefault="00BF3594" w:rsidP="00C14373">
            <w:pPr>
              <w:spacing w:before="30" w:after="30"/>
              <w:rPr>
                <w:b/>
                <w:sz w:val="20"/>
              </w:rPr>
            </w:pPr>
            <w:r w:rsidRPr="00BF3594">
              <w:rPr>
                <w:b/>
                <w:sz w:val="20"/>
                <w:vertAlign w:val="superscript"/>
              </w:rPr>
              <w:t>85</w:t>
            </w:r>
            <w:r w:rsidRPr="00BF3594">
              <w:rPr>
                <w:b/>
                <w:sz w:val="20"/>
              </w:rPr>
              <w:t>Kr</w:t>
            </w:r>
          </w:p>
        </w:tc>
        <w:tc>
          <w:tcPr>
            <w:tcW w:w="2427" w:type="dxa"/>
            <w:tcBorders>
              <w:top w:val="single" w:sz="6" w:space="0" w:color="auto"/>
              <w:bottom w:val="single" w:sz="6" w:space="0" w:color="auto"/>
            </w:tcBorders>
            <w:shd w:val="clear" w:color="auto" w:fill="auto"/>
            <w:noWrap/>
            <w:vAlign w:val="center"/>
          </w:tcPr>
          <w:p w14:paraId="7B7039F3" w14:textId="77777777" w:rsidR="00BF3594" w:rsidRPr="00BF3594" w:rsidRDefault="00BF3594" w:rsidP="00C14373">
            <w:pPr>
              <w:spacing w:before="30" w:after="30"/>
              <w:jc w:val="center"/>
              <w:rPr>
                <w:b/>
                <w:sz w:val="20"/>
                <w:vertAlign w:val="superscript"/>
              </w:rPr>
            </w:pPr>
            <w:r w:rsidRPr="00BF3594">
              <w:rPr>
                <w:b/>
                <w:sz w:val="20"/>
                <w:vertAlign w:val="superscript"/>
              </w:rPr>
              <w:t>85</w:t>
            </w:r>
            <w:r w:rsidRPr="00BF3594">
              <w:rPr>
                <w:b/>
                <w:sz w:val="20"/>
              </w:rPr>
              <w:t>Kr</w:t>
            </w:r>
            <w:r w:rsidRPr="00BF3594">
              <w:rPr>
                <w:rStyle w:val="Odkaznavysvtlivky"/>
                <w:b/>
                <w:sz w:val="20"/>
              </w:rPr>
              <w:t>a</w:t>
            </w:r>
            <w:r w:rsidRPr="00BF3594">
              <w:rPr>
                <w:b/>
                <w:sz w:val="20"/>
                <w:vertAlign w:val="superscript"/>
              </w:rPr>
              <w:t>)</w:t>
            </w:r>
          </w:p>
        </w:tc>
        <w:tc>
          <w:tcPr>
            <w:tcW w:w="2988" w:type="dxa"/>
            <w:tcBorders>
              <w:top w:val="single" w:sz="6" w:space="0" w:color="auto"/>
              <w:bottom w:val="single" w:sz="6" w:space="0" w:color="auto"/>
              <w:right w:val="single" w:sz="4" w:space="0" w:color="auto"/>
            </w:tcBorders>
            <w:shd w:val="clear" w:color="auto" w:fill="auto"/>
            <w:noWrap/>
            <w:vAlign w:val="center"/>
          </w:tcPr>
          <w:p w14:paraId="1B6C10F2"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4</w:t>
            </w:r>
            <w:r w:rsidRPr="00BF3594">
              <w:rPr>
                <w:b/>
                <w:sz w:val="20"/>
              </w:rPr>
              <w:t xml:space="preserve"> </w:t>
            </w:r>
          </w:p>
        </w:tc>
      </w:tr>
      <w:tr w:rsidR="00BF3594" w:rsidRPr="00BF3594" w14:paraId="714F918B"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362B489" w14:textId="77777777" w:rsidR="00BF3594" w:rsidRPr="00BF3594" w:rsidRDefault="00BF3594" w:rsidP="00C14373">
            <w:pPr>
              <w:spacing w:before="30" w:after="30"/>
              <w:rPr>
                <w:b/>
                <w:sz w:val="20"/>
              </w:rPr>
            </w:pPr>
            <w:r w:rsidRPr="00BF3594">
              <w:rPr>
                <w:b/>
                <w:sz w:val="20"/>
                <w:vertAlign w:val="superscript"/>
              </w:rPr>
              <w:t>85m</w:t>
            </w:r>
            <w:r w:rsidRPr="00BF3594">
              <w:rPr>
                <w:b/>
                <w:sz w:val="20"/>
              </w:rPr>
              <w:t>Kr</w:t>
            </w:r>
          </w:p>
        </w:tc>
        <w:tc>
          <w:tcPr>
            <w:tcW w:w="2427" w:type="dxa"/>
            <w:tcBorders>
              <w:top w:val="single" w:sz="6" w:space="0" w:color="auto"/>
              <w:bottom w:val="single" w:sz="6" w:space="0" w:color="auto"/>
            </w:tcBorders>
            <w:shd w:val="clear" w:color="auto" w:fill="auto"/>
            <w:noWrap/>
            <w:vAlign w:val="center"/>
          </w:tcPr>
          <w:p w14:paraId="7CB4938E"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68D99BC" w14:textId="77777777" w:rsidR="00BF3594" w:rsidRPr="00BF3594" w:rsidRDefault="00BF3594" w:rsidP="00C14373">
            <w:pPr>
              <w:spacing w:before="30" w:after="30"/>
              <w:jc w:val="center"/>
              <w:rPr>
                <w:b/>
                <w:sz w:val="20"/>
              </w:rPr>
            </w:pPr>
          </w:p>
        </w:tc>
      </w:tr>
      <w:tr w:rsidR="00BF3594" w:rsidRPr="00BF3594" w14:paraId="73BE2FD2"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48F6FF2" w14:textId="77777777" w:rsidR="00BF3594" w:rsidRPr="00BF3594" w:rsidRDefault="00BF3594" w:rsidP="00C14373">
            <w:pPr>
              <w:spacing w:before="30" w:after="30"/>
              <w:rPr>
                <w:b/>
                <w:sz w:val="20"/>
              </w:rPr>
            </w:pPr>
            <w:r w:rsidRPr="00BF3594">
              <w:rPr>
                <w:b/>
                <w:sz w:val="20"/>
                <w:vertAlign w:val="superscript"/>
              </w:rPr>
              <w:t>87</w:t>
            </w:r>
            <w:r w:rsidRPr="00BF3594">
              <w:rPr>
                <w:b/>
                <w:sz w:val="20"/>
              </w:rPr>
              <w:t>Kr</w:t>
            </w:r>
          </w:p>
        </w:tc>
        <w:tc>
          <w:tcPr>
            <w:tcW w:w="2427" w:type="dxa"/>
            <w:tcBorders>
              <w:top w:val="single" w:sz="6" w:space="0" w:color="auto"/>
              <w:bottom w:val="single" w:sz="6" w:space="0" w:color="auto"/>
            </w:tcBorders>
            <w:shd w:val="clear" w:color="auto" w:fill="auto"/>
            <w:noWrap/>
            <w:vAlign w:val="center"/>
          </w:tcPr>
          <w:p w14:paraId="5DC6407F"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9A54113" w14:textId="77777777" w:rsidR="00BF3594" w:rsidRPr="00BF3594" w:rsidRDefault="00BF3594" w:rsidP="00C14373">
            <w:pPr>
              <w:spacing w:before="30" w:after="30"/>
              <w:jc w:val="center"/>
              <w:rPr>
                <w:b/>
                <w:sz w:val="20"/>
              </w:rPr>
            </w:pPr>
          </w:p>
        </w:tc>
      </w:tr>
      <w:tr w:rsidR="00BF3594" w:rsidRPr="00BF3594" w14:paraId="4FE2779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23D74C9" w14:textId="77777777" w:rsidR="00BF3594" w:rsidRPr="00BF3594" w:rsidRDefault="00BF3594" w:rsidP="00C14373">
            <w:pPr>
              <w:spacing w:before="30" w:after="30"/>
              <w:rPr>
                <w:b/>
                <w:sz w:val="20"/>
              </w:rPr>
            </w:pPr>
            <w:r w:rsidRPr="00BF3594">
              <w:rPr>
                <w:b/>
                <w:sz w:val="20"/>
                <w:vertAlign w:val="superscript"/>
              </w:rPr>
              <w:t>88</w:t>
            </w:r>
            <w:r w:rsidRPr="00BF3594">
              <w:rPr>
                <w:b/>
                <w:sz w:val="20"/>
              </w:rPr>
              <w:t>Kr</w:t>
            </w:r>
          </w:p>
        </w:tc>
        <w:tc>
          <w:tcPr>
            <w:tcW w:w="2427" w:type="dxa"/>
            <w:tcBorders>
              <w:top w:val="single" w:sz="6" w:space="0" w:color="auto"/>
              <w:bottom w:val="single" w:sz="6" w:space="0" w:color="auto"/>
            </w:tcBorders>
            <w:shd w:val="clear" w:color="auto" w:fill="auto"/>
            <w:noWrap/>
            <w:vAlign w:val="center"/>
          </w:tcPr>
          <w:p w14:paraId="6AB639A1"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BCDC3EE" w14:textId="77777777" w:rsidR="00BF3594" w:rsidRPr="00BF3594" w:rsidRDefault="00BF3594" w:rsidP="00C14373">
            <w:pPr>
              <w:spacing w:before="30" w:after="30"/>
              <w:jc w:val="center"/>
              <w:rPr>
                <w:b/>
                <w:sz w:val="20"/>
              </w:rPr>
            </w:pPr>
          </w:p>
        </w:tc>
      </w:tr>
      <w:tr w:rsidR="00BF3594" w:rsidRPr="00BF3594" w14:paraId="7FC7253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E13F9D6" w14:textId="77777777" w:rsidR="00BF3594" w:rsidRPr="00BF3594" w:rsidRDefault="00BF3594" w:rsidP="00C14373">
            <w:pPr>
              <w:spacing w:before="30" w:after="30"/>
              <w:rPr>
                <w:b/>
                <w:sz w:val="20"/>
              </w:rPr>
            </w:pPr>
            <w:r w:rsidRPr="00BF3594">
              <w:rPr>
                <w:b/>
                <w:sz w:val="20"/>
                <w:vertAlign w:val="superscript"/>
              </w:rPr>
              <w:t>89</w:t>
            </w:r>
            <w:r w:rsidRPr="00BF3594">
              <w:rPr>
                <w:b/>
                <w:sz w:val="20"/>
              </w:rPr>
              <w:t>Kr</w:t>
            </w:r>
          </w:p>
        </w:tc>
        <w:tc>
          <w:tcPr>
            <w:tcW w:w="2427" w:type="dxa"/>
            <w:tcBorders>
              <w:top w:val="single" w:sz="6" w:space="0" w:color="auto"/>
              <w:bottom w:val="single" w:sz="6" w:space="0" w:color="auto"/>
            </w:tcBorders>
            <w:shd w:val="clear" w:color="auto" w:fill="auto"/>
            <w:noWrap/>
            <w:vAlign w:val="center"/>
          </w:tcPr>
          <w:p w14:paraId="1F644FE0"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65902A3" w14:textId="77777777" w:rsidR="00BF3594" w:rsidRPr="00BF3594" w:rsidRDefault="00BF3594" w:rsidP="00C14373">
            <w:pPr>
              <w:spacing w:before="30" w:after="30"/>
              <w:jc w:val="center"/>
              <w:rPr>
                <w:b/>
                <w:sz w:val="20"/>
              </w:rPr>
            </w:pPr>
          </w:p>
        </w:tc>
      </w:tr>
      <w:tr w:rsidR="00BF3594" w:rsidRPr="00BF3594" w14:paraId="6BB58E3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5ECA94C" w14:textId="77777777" w:rsidR="00BF3594" w:rsidRPr="00BF3594" w:rsidRDefault="00BF3594" w:rsidP="00C14373">
            <w:pPr>
              <w:spacing w:before="30" w:after="30"/>
              <w:rPr>
                <w:b/>
                <w:sz w:val="20"/>
              </w:rPr>
            </w:pPr>
            <w:r w:rsidRPr="00BF3594">
              <w:rPr>
                <w:b/>
                <w:sz w:val="20"/>
                <w:vertAlign w:val="superscript"/>
              </w:rPr>
              <w:t>131m</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3327802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D6B62AF" w14:textId="77777777" w:rsidR="00BF3594" w:rsidRPr="00BF3594" w:rsidRDefault="00BF3594" w:rsidP="00C14373">
            <w:pPr>
              <w:spacing w:before="30" w:after="30"/>
              <w:jc w:val="center"/>
              <w:rPr>
                <w:b/>
                <w:sz w:val="20"/>
              </w:rPr>
            </w:pPr>
          </w:p>
        </w:tc>
      </w:tr>
      <w:tr w:rsidR="00BF3594" w:rsidRPr="00BF3594" w14:paraId="11DB628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F1EC2FB" w14:textId="77777777" w:rsidR="00BF3594" w:rsidRPr="00BF3594" w:rsidRDefault="00BF3594" w:rsidP="00C14373">
            <w:pPr>
              <w:spacing w:before="30" w:after="30"/>
              <w:rPr>
                <w:b/>
                <w:sz w:val="20"/>
              </w:rPr>
            </w:pPr>
            <w:r w:rsidRPr="00BF3594">
              <w:rPr>
                <w:b/>
                <w:sz w:val="20"/>
                <w:vertAlign w:val="superscript"/>
              </w:rPr>
              <w:t>133</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4A2AE4BC" w14:textId="77777777" w:rsidR="00BF3594" w:rsidRPr="00BF3594" w:rsidRDefault="00BF3594" w:rsidP="00C14373">
            <w:pPr>
              <w:spacing w:before="30" w:after="30"/>
              <w:jc w:val="center"/>
              <w:rPr>
                <w:b/>
                <w:sz w:val="20"/>
              </w:rPr>
            </w:pPr>
            <w:r w:rsidRPr="00BF3594">
              <w:rPr>
                <w:b/>
                <w:sz w:val="20"/>
                <w:vertAlign w:val="superscript"/>
              </w:rPr>
              <w:t>133</w:t>
            </w:r>
            <w:r w:rsidRPr="00BF3594">
              <w:rPr>
                <w:b/>
                <w:sz w:val="20"/>
              </w:rPr>
              <w:t>Xe</w:t>
            </w:r>
            <w:r w:rsidRPr="00BF3594">
              <w:rPr>
                <w:rStyle w:val="Odkaznavysvtlivky"/>
                <w:b/>
                <w:sz w:val="20"/>
              </w:rPr>
              <w:t>b</w:t>
            </w:r>
            <w:r w:rsidRPr="00BF3594">
              <w:rPr>
                <w:b/>
                <w:sz w:val="20"/>
                <w:vertAlign w:val="superscript"/>
              </w:rPr>
              <w:t>)</w:t>
            </w:r>
          </w:p>
        </w:tc>
        <w:tc>
          <w:tcPr>
            <w:tcW w:w="2988" w:type="dxa"/>
            <w:tcBorders>
              <w:top w:val="single" w:sz="6" w:space="0" w:color="auto"/>
              <w:bottom w:val="single" w:sz="6" w:space="0" w:color="auto"/>
              <w:right w:val="single" w:sz="4" w:space="0" w:color="auto"/>
            </w:tcBorders>
            <w:shd w:val="clear" w:color="auto" w:fill="auto"/>
            <w:noWrap/>
            <w:vAlign w:val="center"/>
          </w:tcPr>
          <w:p w14:paraId="6A95DA0F"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4</w:t>
            </w:r>
          </w:p>
        </w:tc>
      </w:tr>
      <w:tr w:rsidR="00BF3594" w:rsidRPr="00BF3594" w14:paraId="74AC587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85F3F77" w14:textId="77777777" w:rsidR="00BF3594" w:rsidRPr="00BF3594" w:rsidRDefault="00BF3594" w:rsidP="00C14373">
            <w:pPr>
              <w:spacing w:before="30" w:after="30"/>
              <w:rPr>
                <w:b/>
                <w:sz w:val="20"/>
              </w:rPr>
            </w:pPr>
            <w:r w:rsidRPr="00BF3594">
              <w:rPr>
                <w:b/>
                <w:sz w:val="20"/>
                <w:vertAlign w:val="superscript"/>
              </w:rPr>
              <w:t>133m</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6912861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6AEA2E8" w14:textId="77777777" w:rsidR="00BF3594" w:rsidRPr="00BF3594" w:rsidRDefault="00BF3594" w:rsidP="00C14373">
            <w:pPr>
              <w:spacing w:before="30" w:after="30"/>
              <w:jc w:val="center"/>
              <w:rPr>
                <w:b/>
                <w:sz w:val="20"/>
              </w:rPr>
            </w:pPr>
          </w:p>
        </w:tc>
      </w:tr>
      <w:tr w:rsidR="00BF3594" w:rsidRPr="00BF3594" w14:paraId="53B3D34A"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2CC0583" w14:textId="77777777" w:rsidR="00BF3594" w:rsidRPr="00BF3594" w:rsidRDefault="00BF3594" w:rsidP="00C14373">
            <w:pPr>
              <w:spacing w:before="30" w:after="30"/>
              <w:rPr>
                <w:b/>
                <w:sz w:val="20"/>
              </w:rPr>
            </w:pPr>
            <w:r w:rsidRPr="00BF3594">
              <w:rPr>
                <w:b/>
                <w:sz w:val="20"/>
                <w:vertAlign w:val="superscript"/>
              </w:rPr>
              <w:t>135</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37FC325B"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12496A3" w14:textId="77777777" w:rsidR="00BF3594" w:rsidRPr="00BF3594" w:rsidRDefault="00BF3594" w:rsidP="00C14373">
            <w:pPr>
              <w:spacing w:before="30" w:after="30"/>
              <w:jc w:val="center"/>
              <w:rPr>
                <w:b/>
                <w:sz w:val="20"/>
              </w:rPr>
            </w:pPr>
          </w:p>
        </w:tc>
      </w:tr>
      <w:tr w:rsidR="00BF3594" w:rsidRPr="00BF3594" w14:paraId="2E80A93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4BDA330" w14:textId="77777777" w:rsidR="00BF3594" w:rsidRPr="00BF3594" w:rsidRDefault="00BF3594" w:rsidP="00C14373">
            <w:pPr>
              <w:spacing w:before="30" w:after="30"/>
              <w:rPr>
                <w:b/>
                <w:sz w:val="20"/>
              </w:rPr>
            </w:pPr>
            <w:r w:rsidRPr="00BF3594">
              <w:rPr>
                <w:b/>
                <w:sz w:val="20"/>
                <w:vertAlign w:val="superscript"/>
              </w:rPr>
              <w:t>135m</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6A2A3217"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FD08B66" w14:textId="77777777" w:rsidR="00BF3594" w:rsidRPr="00BF3594" w:rsidRDefault="00BF3594" w:rsidP="00C14373">
            <w:pPr>
              <w:spacing w:before="30" w:after="30"/>
              <w:jc w:val="center"/>
              <w:rPr>
                <w:b/>
                <w:sz w:val="20"/>
              </w:rPr>
            </w:pPr>
          </w:p>
        </w:tc>
      </w:tr>
      <w:tr w:rsidR="00BF3594" w:rsidRPr="00BF3594" w14:paraId="0C7A600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8E95344" w14:textId="77777777" w:rsidR="00BF3594" w:rsidRPr="00BF3594" w:rsidRDefault="00BF3594" w:rsidP="00C14373">
            <w:pPr>
              <w:spacing w:before="30" w:after="30"/>
              <w:rPr>
                <w:b/>
                <w:sz w:val="20"/>
              </w:rPr>
            </w:pPr>
            <w:r w:rsidRPr="00BF3594">
              <w:rPr>
                <w:b/>
                <w:sz w:val="20"/>
                <w:vertAlign w:val="superscript"/>
              </w:rPr>
              <w:t>137</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4A2C23D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A676AD6" w14:textId="77777777" w:rsidR="00BF3594" w:rsidRPr="00BF3594" w:rsidRDefault="00BF3594" w:rsidP="00C14373">
            <w:pPr>
              <w:spacing w:before="30" w:after="30"/>
              <w:jc w:val="center"/>
              <w:rPr>
                <w:b/>
                <w:sz w:val="20"/>
              </w:rPr>
            </w:pPr>
          </w:p>
        </w:tc>
      </w:tr>
      <w:tr w:rsidR="00BF3594" w:rsidRPr="00BF3594" w14:paraId="57C6728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DC27635" w14:textId="77777777" w:rsidR="00BF3594" w:rsidRPr="00BF3594" w:rsidRDefault="00BF3594" w:rsidP="00C14373">
            <w:pPr>
              <w:spacing w:before="30" w:after="30"/>
              <w:rPr>
                <w:b/>
                <w:sz w:val="20"/>
              </w:rPr>
            </w:pPr>
            <w:r w:rsidRPr="00BF3594">
              <w:rPr>
                <w:b/>
                <w:sz w:val="20"/>
                <w:vertAlign w:val="superscript"/>
              </w:rPr>
              <w:t>138</w:t>
            </w:r>
            <w:r w:rsidRPr="00BF3594">
              <w:rPr>
                <w:b/>
                <w:sz w:val="20"/>
              </w:rPr>
              <w:t>Xe</w:t>
            </w:r>
          </w:p>
        </w:tc>
        <w:tc>
          <w:tcPr>
            <w:tcW w:w="2427" w:type="dxa"/>
            <w:tcBorders>
              <w:top w:val="single" w:sz="6" w:space="0" w:color="auto"/>
              <w:bottom w:val="single" w:sz="6" w:space="0" w:color="auto"/>
            </w:tcBorders>
            <w:shd w:val="clear" w:color="auto" w:fill="auto"/>
            <w:noWrap/>
            <w:vAlign w:val="center"/>
          </w:tcPr>
          <w:p w14:paraId="383DB9A7"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30812D0" w14:textId="77777777" w:rsidR="00BF3594" w:rsidRPr="00BF3594" w:rsidRDefault="00BF3594" w:rsidP="00C14373">
            <w:pPr>
              <w:spacing w:before="30" w:after="30"/>
              <w:jc w:val="center"/>
              <w:rPr>
                <w:b/>
                <w:sz w:val="20"/>
              </w:rPr>
            </w:pPr>
          </w:p>
        </w:tc>
      </w:tr>
      <w:tr w:rsidR="00BF3594" w:rsidRPr="00BF3594" w14:paraId="7D9DEDB9"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32585E1" w14:textId="77777777" w:rsidR="00BF3594" w:rsidRPr="00BF3594" w:rsidRDefault="00BF3594" w:rsidP="00C14373">
            <w:pPr>
              <w:spacing w:before="30" w:after="30"/>
              <w:rPr>
                <w:b/>
                <w:sz w:val="20"/>
              </w:rPr>
            </w:pPr>
            <w:r w:rsidRPr="00BF3594">
              <w:rPr>
                <w:b/>
                <w:i/>
                <w:sz w:val="20"/>
              </w:rPr>
              <w:t xml:space="preserve">Síra </w:t>
            </w:r>
          </w:p>
        </w:tc>
        <w:tc>
          <w:tcPr>
            <w:tcW w:w="2427" w:type="dxa"/>
            <w:tcBorders>
              <w:top w:val="single" w:sz="6" w:space="0" w:color="auto"/>
              <w:bottom w:val="single" w:sz="6" w:space="0" w:color="auto"/>
            </w:tcBorders>
            <w:shd w:val="clear" w:color="auto" w:fill="auto"/>
            <w:noWrap/>
            <w:vAlign w:val="center"/>
          </w:tcPr>
          <w:p w14:paraId="018DEFD8" w14:textId="77777777" w:rsidR="00BF3594" w:rsidRPr="00BF3594" w:rsidRDefault="00BF3594" w:rsidP="00C14373">
            <w:pPr>
              <w:spacing w:before="30" w:after="30"/>
              <w:jc w:val="center"/>
              <w:rPr>
                <w:b/>
                <w:sz w:val="20"/>
              </w:rPr>
            </w:pPr>
            <w:r w:rsidRPr="00BF3594">
              <w:rPr>
                <w:b/>
                <w:sz w:val="20"/>
                <w:vertAlign w:val="superscript"/>
              </w:rPr>
              <w:t>35</w:t>
            </w:r>
            <w:r w:rsidRPr="00BF3594">
              <w:rPr>
                <w:b/>
                <w:sz w:val="20"/>
              </w:rPr>
              <w:t>S</w:t>
            </w:r>
            <w:r w:rsidRPr="00BF3594">
              <w:rPr>
                <w:rStyle w:val="Odkaznavysvtlivky"/>
                <w:b/>
                <w:sz w:val="20"/>
              </w:rPr>
              <w:t>c</w:t>
            </w:r>
            <w:r w:rsidRPr="00BF3594">
              <w:rPr>
                <w:b/>
                <w:sz w:val="20"/>
                <w:vertAlign w:val="superscript"/>
              </w:rPr>
              <w:t>)</w:t>
            </w:r>
          </w:p>
        </w:tc>
        <w:tc>
          <w:tcPr>
            <w:tcW w:w="2988" w:type="dxa"/>
            <w:tcBorders>
              <w:top w:val="single" w:sz="6" w:space="0" w:color="auto"/>
              <w:bottom w:val="single" w:sz="6" w:space="0" w:color="auto"/>
              <w:right w:val="single" w:sz="4" w:space="0" w:color="auto"/>
            </w:tcBorders>
            <w:shd w:val="clear" w:color="auto" w:fill="auto"/>
            <w:noWrap/>
            <w:vAlign w:val="center"/>
          </w:tcPr>
          <w:p w14:paraId="3D36E28C"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1</w:t>
            </w:r>
            <w:r w:rsidRPr="00BF3594">
              <w:rPr>
                <w:b/>
                <w:sz w:val="20"/>
              </w:rPr>
              <w:t xml:space="preserve"> </w:t>
            </w:r>
          </w:p>
        </w:tc>
      </w:tr>
      <w:tr w:rsidR="00BF3594" w:rsidRPr="00BF3594" w14:paraId="0EC08A34" w14:textId="77777777" w:rsidTr="00C14373">
        <w:tc>
          <w:tcPr>
            <w:tcW w:w="9072"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2EB5C7D9" w14:textId="77777777" w:rsidR="00BF3594" w:rsidRPr="00BF3594" w:rsidRDefault="00BF3594" w:rsidP="00C14373">
            <w:pPr>
              <w:spacing w:before="30" w:after="30"/>
              <w:jc w:val="left"/>
              <w:rPr>
                <w:b/>
                <w:i/>
                <w:sz w:val="20"/>
              </w:rPr>
            </w:pPr>
            <w:r w:rsidRPr="00BF3594">
              <w:rPr>
                <w:b/>
                <w:i/>
                <w:sz w:val="20"/>
              </w:rPr>
              <w:t>Aerosoly (kromě jódu)</w:t>
            </w:r>
          </w:p>
        </w:tc>
      </w:tr>
      <w:tr w:rsidR="00BF3594" w:rsidRPr="00BF3594" w14:paraId="7B81B12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B82B37A" w14:textId="77777777" w:rsidR="00BF3594" w:rsidRPr="00BF3594" w:rsidRDefault="00BF3594" w:rsidP="00C14373">
            <w:pPr>
              <w:spacing w:before="30" w:after="30"/>
              <w:rPr>
                <w:b/>
                <w:sz w:val="20"/>
              </w:rPr>
            </w:pPr>
            <w:r w:rsidRPr="00BF3594">
              <w:rPr>
                <w:b/>
                <w:sz w:val="20"/>
                <w:vertAlign w:val="superscript"/>
              </w:rPr>
              <w:t>51</w:t>
            </w:r>
            <w:r w:rsidRPr="00BF3594">
              <w:rPr>
                <w:b/>
                <w:sz w:val="20"/>
              </w:rPr>
              <w:t>Cr</w:t>
            </w:r>
          </w:p>
        </w:tc>
        <w:tc>
          <w:tcPr>
            <w:tcW w:w="2427" w:type="dxa"/>
            <w:tcBorders>
              <w:top w:val="single" w:sz="6" w:space="0" w:color="auto"/>
              <w:bottom w:val="single" w:sz="6" w:space="0" w:color="auto"/>
            </w:tcBorders>
            <w:shd w:val="clear" w:color="auto" w:fill="auto"/>
            <w:noWrap/>
            <w:vAlign w:val="center"/>
          </w:tcPr>
          <w:p w14:paraId="302C06D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40F56CD" w14:textId="77777777" w:rsidR="00BF3594" w:rsidRPr="00BF3594" w:rsidRDefault="00BF3594" w:rsidP="00C14373">
            <w:pPr>
              <w:spacing w:before="30" w:after="30"/>
              <w:jc w:val="center"/>
              <w:rPr>
                <w:b/>
                <w:sz w:val="20"/>
              </w:rPr>
            </w:pPr>
          </w:p>
        </w:tc>
      </w:tr>
      <w:tr w:rsidR="00BF3594" w:rsidRPr="00BF3594" w14:paraId="794E6A7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9759489" w14:textId="77777777" w:rsidR="00BF3594" w:rsidRPr="00BF3594" w:rsidRDefault="00BF3594" w:rsidP="00C14373">
            <w:pPr>
              <w:spacing w:before="30" w:after="30"/>
              <w:rPr>
                <w:b/>
                <w:sz w:val="20"/>
              </w:rPr>
            </w:pPr>
            <w:r w:rsidRPr="00BF3594">
              <w:rPr>
                <w:b/>
                <w:sz w:val="20"/>
                <w:vertAlign w:val="superscript"/>
              </w:rPr>
              <w:t>54</w:t>
            </w:r>
            <w:r w:rsidRPr="00BF3594">
              <w:rPr>
                <w:b/>
                <w:sz w:val="20"/>
              </w:rPr>
              <w:t>Mn</w:t>
            </w:r>
          </w:p>
        </w:tc>
        <w:tc>
          <w:tcPr>
            <w:tcW w:w="2427" w:type="dxa"/>
            <w:tcBorders>
              <w:top w:val="single" w:sz="6" w:space="0" w:color="auto"/>
              <w:bottom w:val="single" w:sz="6" w:space="0" w:color="auto"/>
            </w:tcBorders>
            <w:shd w:val="clear" w:color="auto" w:fill="auto"/>
            <w:noWrap/>
            <w:vAlign w:val="center"/>
          </w:tcPr>
          <w:p w14:paraId="6ED01951"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4068388E" w14:textId="77777777" w:rsidR="00BF3594" w:rsidRPr="00BF3594" w:rsidRDefault="00BF3594" w:rsidP="00C14373">
            <w:pPr>
              <w:spacing w:before="30" w:after="30"/>
              <w:jc w:val="center"/>
              <w:rPr>
                <w:b/>
                <w:sz w:val="20"/>
              </w:rPr>
            </w:pPr>
          </w:p>
        </w:tc>
      </w:tr>
      <w:tr w:rsidR="00BF3594" w:rsidRPr="00BF3594" w14:paraId="0744DDAC"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0563622" w14:textId="77777777" w:rsidR="00BF3594" w:rsidRPr="00BF3594" w:rsidRDefault="00BF3594" w:rsidP="00C14373">
            <w:pPr>
              <w:spacing w:before="30" w:after="30"/>
              <w:rPr>
                <w:b/>
                <w:sz w:val="20"/>
              </w:rPr>
            </w:pPr>
            <w:r w:rsidRPr="00BF3594">
              <w:rPr>
                <w:b/>
                <w:sz w:val="20"/>
                <w:vertAlign w:val="superscript"/>
              </w:rPr>
              <w:t>58</w:t>
            </w:r>
            <w:r w:rsidRPr="00BF3594">
              <w:rPr>
                <w:b/>
                <w:sz w:val="20"/>
              </w:rPr>
              <w:t>Co</w:t>
            </w:r>
          </w:p>
        </w:tc>
        <w:tc>
          <w:tcPr>
            <w:tcW w:w="2427" w:type="dxa"/>
            <w:tcBorders>
              <w:top w:val="single" w:sz="6" w:space="0" w:color="auto"/>
              <w:bottom w:val="single" w:sz="6" w:space="0" w:color="auto"/>
            </w:tcBorders>
            <w:shd w:val="clear" w:color="auto" w:fill="auto"/>
            <w:noWrap/>
            <w:vAlign w:val="center"/>
          </w:tcPr>
          <w:p w14:paraId="1667A27A"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0D0D9EB" w14:textId="77777777" w:rsidR="00BF3594" w:rsidRPr="00BF3594" w:rsidRDefault="00BF3594" w:rsidP="00C14373">
            <w:pPr>
              <w:spacing w:before="30" w:after="30"/>
              <w:jc w:val="center"/>
              <w:rPr>
                <w:b/>
                <w:sz w:val="20"/>
              </w:rPr>
            </w:pPr>
          </w:p>
        </w:tc>
      </w:tr>
      <w:tr w:rsidR="00BF3594" w:rsidRPr="00BF3594" w14:paraId="4656F29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7F8C607" w14:textId="77777777" w:rsidR="00BF3594" w:rsidRPr="00BF3594" w:rsidRDefault="00BF3594" w:rsidP="00C14373">
            <w:pPr>
              <w:spacing w:before="30" w:after="30"/>
              <w:rPr>
                <w:b/>
                <w:sz w:val="20"/>
              </w:rPr>
            </w:pPr>
            <w:r w:rsidRPr="00BF3594">
              <w:rPr>
                <w:b/>
                <w:sz w:val="20"/>
                <w:vertAlign w:val="superscript"/>
              </w:rPr>
              <w:t>59</w:t>
            </w:r>
            <w:r w:rsidRPr="00BF3594">
              <w:rPr>
                <w:b/>
                <w:sz w:val="20"/>
              </w:rPr>
              <w:t>Fe</w:t>
            </w:r>
          </w:p>
        </w:tc>
        <w:tc>
          <w:tcPr>
            <w:tcW w:w="2427" w:type="dxa"/>
            <w:tcBorders>
              <w:top w:val="single" w:sz="6" w:space="0" w:color="auto"/>
              <w:bottom w:val="single" w:sz="6" w:space="0" w:color="auto"/>
            </w:tcBorders>
            <w:shd w:val="clear" w:color="auto" w:fill="auto"/>
            <w:noWrap/>
            <w:vAlign w:val="center"/>
          </w:tcPr>
          <w:p w14:paraId="1DD203BD"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CE6339E" w14:textId="77777777" w:rsidR="00BF3594" w:rsidRPr="00BF3594" w:rsidRDefault="00BF3594" w:rsidP="00C14373">
            <w:pPr>
              <w:spacing w:before="30" w:after="30"/>
              <w:jc w:val="center"/>
              <w:rPr>
                <w:b/>
                <w:sz w:val="20"/>
              </w:rPr>
            </w:pPr>
          </w:p>
        </w:tc>
      </w:tr>
      <w:tr w:rsidR="00BF3594" w:rsidRPr="00BF3594" w14:paraId="246B0A5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0A55B8E" w14:textId="77777777" w:rsidR="00BF3594" w:rsidRPr="00BF3594" w:rsidRDefault="00BF3594" w:rsidP="00C14373">
            <w:pPr>
              <w:spacing w:before="30" w:after="30"/>
              <w:rPr>
                <w:b/>
                <w:sz w:val="20"/>
              </w:rPr>
            </w:pPr>
            <w:r w:rsidRPr="00BF3594">
              <w:rPr>
                <w:b/>
                <w:sz w:val="20"/>
                <w:vertAlign w:val="superscript"/>
              </w:rPr>
              <w:t>60</w:t>
            </w:r>
            <w:r w:rsidRPr="00BF3594">
              <w:rPr>
                <w:b/>
                <w:sz w:val="20"/>
              </w:rPr>
              <w:t>Co</w:t>
            </w:r>
          </w:p>
        </w:tc>
        <w:tc>
          <w:tcPr>
            <w:tcW w:w="2427" w:type="dxa"/>
            <w:tcBorders>
              <w:top w:val="single" w:sz="6" w:space="0" w:color="auto"/>
              <w:bottom w:val="single" w:sz="6" w:space="0" w:color="auto"/>
            </w:tcBorders>
            <w:shd w:val="clear" w:color="auto" w:fill="auto"/>
            <w:noWrap/>
            <w:vAlign w:val="center"/>
          </w:tcPr>
          <w:p w14:paraId="32B6221D" w14:textId="77777777" w:rsidR="00BF3594" w:rsidRPr="00BF3594" w:rsidRDefault="00BF3594" w:rsidP="00C14373">
            <w:pPr>
              <w:spacing w:before="30" w:after="30"/>
              <w:jc w:val="center"/>
              <w:rPr>
                <w:b/>
                <w:sz w:val="20"/>
              </w:rPr>
            </w:pPr>
            <w:r w:rsidRPr="00BF3594">
              <w:rPr>
                <w:b/>
                <w:sz w:val="20"/>
                <w:vertAlign w:val="superscript"/>
              </w:rPr>
              <w:t>60</w:t>
            </w:r>
            <w:r w:rsidRPr="00BF3594">
              <w:rPr>
                <w:b/>
                <w:sz w:val="20"/>
              </w:rPr>
              <w:t>Co</w:t>
            </w:r>
          </w:p>
        </w:tc>
        <w:tc>
          <w:tcPr>
            <w:tcW w:w="2988" w:type="dxa"/>
            <w:tcBorders>
              <w:top w:val="single" w:sz="6" w:space="0" w:color="auto"/>
              <w:bottom w:val="single" w:sz="6" w:space="0" w:color="auto"/>
              <w:right w:val="single" w:sz="4" w:space="0" w:color="auto"/>
            </w:tcBorders>
            <w:shd w:val="clear" w:color="auto" w:fill="auto"/>
            <w:noWrap/>
            <w:vAlign w:val="center"/>
          </w:tcPr>
          <w:p w14:paraId="10478FF9"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-2</w:t>
            </w:r>
          </w:p>
        </w:tc>
      </w:tr>
      <w:tr w:rsidR="00BF3594" w:rsidRPr="00BF3594" w14:paraId="571BF56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9787F00" w14:textId="77777777" w:rsidR="00BF3594" w:rsidRPr="00BF3594" w:rsidRDefault="00BF3594" w:rsidP="00C14373">
            <w:pPr>
              <w:spacing w:before="30" w:after="30"/>
              <w:rPr>
                <w:b/>
                <w:sz w:val="20"/>
              </w:rPr>
            </w:pPr>
            <w:r w:rsidRPr="00BF3594">
              <w:rPr>
                <w:b/>
                <w:sz w:val="20"/>
                <w:vertAlign w:val="superscript"/>
              </w:rPr>
              <w:t>65</w:t>
            </w:r>
            <w:r w:rsidRPr="00BF3594">
              <w:rPr>
                <w:b/>
                <w:sz w:val="20"/>
              </w:rPr>
              <w:t>Zn</w:t>
            </w:r>
          </w:p>
        </w:tc>
        <w:tc>
          <w:tcPr>
            <w:tcW w:w="2427" w:type="dxa"/>
            <w:tcBorders>
              <w:top w:val="single" w:sz="6" w:space="0" w:color="auto"/>
              <w:bottom w:val="single" w:sz="6" w:space="0" w:color="auto"/>
            </w:tcBorders>
            <w:shd w:val="clear" w:color="auto" w:fill="auto"/>
            <w:noWrap/>
            <w:vAlign w:val="center"/>
          </w:tcPr>
          <w:p w14:paraId="5EAD0335"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E60EAC9" w14:textId="77777777" w:rsidR="00BF3594" w:rsidRPr="00BF3594" w:rsidRDefault="00BF3594" w:rsidP="00C14373">
            <w:pPr>
              <w:spacing w:before="30" w:after="30"/>
              <w:jc w:val="center"/>
              <w:rPr>
                <w:b/>
                <w:sz w:val="20"/>
              </w:rPr>
            </w:pPr>
          </w:p>
        </w:tc>
      </w:tr>
      <w:tr w:rsidR="00BF3594" w:rsidRPr="00BF3594" w14:paraId="05BD366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6A1C508" w14:textId="77777777" w:rsidR="00BF3594" w:rsidRPr="00BF3594" w:rsidRDefault="00BF3594" w:rsidP="00C14373">
            <w:pPr>
              <w:spacing w:before="30" w:after="30"/>
              <w:rPr>
                <w:b/>
                <w:sz w:val="20"/>
              </w:rPr>
            </w:pPr>
            <w:r w:rsidRPr="00BF3594">
              <w:rPr>
                <w:b/>
                <w:sz w:val="20"/>
                <w:vertAlign w:val="superscript"/>
              </w:rPr>
              <w:t>89</w:t>
            </w:r>
            <w:r w:rsidRPr="00BF3594">
              <w:rPr>
                <w:b/>
                <w:sz w:val="20"/>
              </w:rPr>
              <w:t>Sr</w:t>
            </w:r>
          </w:p>
        </w:tc>
        <w:tc>
          <w:tcPr>
            <w:tcW w:w="2427" w:type="dxa"/>
            <w:tcBorders>
              <w:top w:val="single" w:sz="6" w:space="0" w:color="auto"/>
              <w:bottom w:val="single" w:sz="6" w:space="0" w:color="auto"/>
            </w:tcBorders>
            <w:shd w:val="clear" w:color="auto" w:fill="auto"/>
            <w:noWrap/>
            <w:vAlign w:val="center"/>
          </w:tcPr>
          <w:p w14:paraId="6710BD96"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8462319" w14:textId="77777777" w:rsidR="00BF3594" w:rsidRPr="00BF3594" w:rsidRDefault="00BF3594" w:rsidP="00C14373">
            <w:pPr>
              <w:spacing w:before="30" w:after="30"/>
              <w:jc w:val="center"/>
              <w:rPr>
                <w:b/>
                <w:sz w:val="20"/>
              </w:rPr>
            </w:pPr>
          </w:p>
        </w:tc>
      </w:tr>
      <w:tr w:rsidR="00BF3594" w:rsidRPr="00BF3594" w14:paraId="3A4BA19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6DBAE82" w14:textId="77777777" w:rsidR="00BF3594" w:rsidRPr="00BF3594" w:rsidRDefault="00BF3594" w:rsidP="00C14373">
            <w:pPr>
              <w:spacing w:before="30" w:after="30"/>
              <w:rPr>
                <w:b/>
                <w:sz w:val="20"/>
              </w:rPr>
            </w:pPr>
            <w:r w:rsidRPr="00BF3594">
              <w:rPr>
                <w:b/>
                <w:sz w:val="20"/>
                <w:vertAlign w:val="superscript"/>
              </w:rPr>
              <w:t>90</w:t>
            </w:r>
            <w:r w:rsidRPr="00BF3594">
              <w:rPr>
                <w:b/>
                <w:sz w:val="20"/>
              </w:rPr>
              <w:t>Sr</w:t>
            </w:r>
          </w:p>
        </w:tc>
        <w:tc>
          <w:tcPr>
            <w:tcW w:w="2427" w:type="dxa"/>
            <w:tcBorders>
              <w:top w:val="single" w:sz="6" w:space="0" w:color="auto"/>
              <w:bottom w:val="single" w:sz="6" w:space="0" w:color="auto"/>
            </w:tcBorders>
            <w:shd w:val="clear" w:color="auto" w:fill="auto"/>
            <w:noWrap/>
            <w:vAlign w:val="center"/>
          </w:tcPr>
          <w:p w14:paraId="74C27C74" w14:textId="77777777" w:rsidR="00BF3594" w:rsidRPr="00BF3594" w:rsidRDefault="00BF3594" w:rsidP="00C14373">
            <w:pPr>
              <w:spacing w:before="30" w:after="30"/>
              <w:jc w:val="center"/>
              <w:rPr>
                <w:b/>
                <w:sz w:val="20"/>
              </w:rPr>
            </w:pPr>
            <w:r w:rsidRPr="00BF3594">
              <w:rPr>
                <w:b/>
                <w:sz w:val="20"/>
                <w:vertAlign w:val="superscript"/>
              </w:rPr>
              <w:t>90</w:t>
            </w:r>
            <w:r w:rsidRPr="00BF3594">
              <w:rPr>
                <w:b/>
                <w:sz w:val="20"/>
              </w:rPr>
              <w:t>Sr</w:t>
            </w:r>
          </w:p>
        </w:tc>
        <w:tc>
          <w:tcPr>
            <w:tcW w:w="2988" w:type="dxa"/>
            <w:tcBorders>
              <w:top w:val="single" w:sz="6" w:space="0" w:color="auto"/>
              <w:bottom w:val="single" w:sz="6" w:space="0" w:color="auto"/>
              <w:right w:val="single" w:sz="4" w:space="0" w:color="auto"/>
            </w:tcBorders>
            <w:shd w:val="clear" w:color="auto" w:fill="auto"/>
            <w:noWrap/>
            <w:vAlign w:val="center"/>
          </w:tcPr>
          <w:p w14:paraId="642D5610" w14:textId="77777777" w:rsidR="00BF3594" w:rsidRPr="00BF3594" w:rsidRDefault="00BF3594" w:rsidP="00C14373">
            <w:pPr>
              <w:spacing w:before="30" w:after="30"/>
              <w:jc w:val="center"/>
              <w:rPr>
                <w:b/>
                <w:sz w:val="20"/>
              </w:rPr>
            </w:pPr>
            <w:r w:rsidRPr="00BF3594">
              <w:rPr>
                <w:b/>
                <w:sz w:val="20"/>
              </w:rPr>
              <w:t>2x10</w:t>
            </w:r>
            <w:r w:rsidRPr="00BF3594">
              <w:rPr>
                <w:b/>
                <w:sz w:val="20"/>
                <w:vertAlign w:val="superscript"/>
              </w:rPr>
              <w:t>-2</w:t>
            </w:r>
          </w:p>
        </w:tc>
      </w:tr>
      <w:tr w:rsidR="00BF3594" w:rsidRPr="00BF3594" w14:paraId="3577FD29"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2840344" w14:textId="77777777" w:rsidR="00BF3594" w:rsidRPr="00BF3594" w:rsidRDefault="00BF3594" w:rsidP="00C14373">
            <w:pPr>
              <w:spacing w:before="30" w:after="30"/>
              <w:rPr>
                <w:b/>
                <w:sz w:val="20"/>
              </w:rPr>
            </w:pPr>
            <w:r w:rsidRPr="00BF3594">
              <w:rPr>
                <w:b/>
                <w:sz w:val="20"/>
                <w:vertAlign w:val="superscript"/>
              </w:rPr>
              <w:t>95</w:t>
            </w:r>
            <w:r w:rsidRPr="00BF3594">
              <w:rPr>
                <w:b/>
                <w:sz w:val="20"/>
              </w:rPr>
              <w:t>Zr</w:t>
            </w:r>
          </w:p>
        </w:tc>
        <w:tc>
          <w:tcPr>
            <w:tcW w:w="2427" w:type="dxa"/>
            <w:tcBorders>
              <w:top w:val="single" w:sz="6" w:space="0" w:color="auto"/>
              <w:bottom w:val="single" w:sz="6" w:space="0" w:color="auto"/>
            </w:tcBorders>
            <w:shd w:val="clear" w:color="auto" w:fill="auto"/>
            <w:noWrap/>
            <w:vAlign w:val="center"/>
          </w:tcPr>
          <w:p w14:paraId="1D7E0B8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78C8932" w14:textId="77777777" w:rsidR="00BF3594" w:rsidRPr="00BF3594" w:rsidRDefault="00BF3594" w:rsidP="00C14373">
            <w:pPr>
              <w:spacing w:before="30" w:after="30"/>
              <w:jc w:val="center"/>
              <w:rPr>
                <w:b/>
                <w:sz w:val="20"/>
              </w:rPr>
            </w:pPr>
          </w:p>
        </w:tc>
      </w:tr>
      <w:tr w:rsidR="00BF3594" w:rsidRPr="00BF3594" w14:paraId="52A9D7B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737D7FF" w14:textId="77777777" w:rsidR="00BF3594" w:rsidRPr="00BF3594" w:rsidRDefault="00BF3594" w:rsidP="00C14373">
            <w:pPr>
              <w:spacing w:before="30" w:after="30"/>
              <w:rPr>
                <w:b/>
                <w:sz w:val="20"/>
              </w:rPr>
            </w:pPr>
            <w:r w:rsidRPr="00BF3594">
              <w:rPr>
                <w:b/>
                <w:sz w:val="20"/>
                <w:vertAlign w:val="superscript"/>
              </w:rPr>
              <w:t>95</w:t>
            </w:r>
            <w:r w:rsidRPr="00BF3594">
              <w:rPr>
                <w:b/>
                <w:sz w:val="20"/>
              </w:rPr>
              <w:t>Nb</w:t>
            </w:r>
          </w:p>
        </w:tc>
        <w:tc>
          <w:tcPr>
            <w:tcW w:w="2427" w:type="dxa"/>
            <w:tcBorders>
              <w:top w:val="single" w:sz="6" w:space="0" w:color="auto"/>
              <w:bottom w:val="single" w:sz="6" w:space="0" w:color="auto"/>
            </w:tcBorders>
            <w:shd w:val="clear" w:color="auto" w:fill="auto"/>
            <w:noWrap/>
            <w:vAlign w:val="center"/>
          </w:tcPr>
          <w:p w14:paraId="14664421"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2506E72" w14:textId="77777777" w:rsidR="00BF3594" w:rsidRPr="00BF3594" w:rsidRDefault="00BF3594" w:rsidP="00C14373">
            <w:pPr>
              <w:spacing w:before="30" w:after="30"/>
              <w:jc w:val="center"/>
              <w:rPr>
                <w:b/>
                <w:sz w:val="20"/>
              </w:rPr>
            </w:pPr>
          </w:p>
        </w:tc>
      </w:tr>
      <w:tr w:rsidR="00BF3594" w:rsidRPr="00BF3594" w14:paraId="292D59FA"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8C477B1" w14:textId="77777777" w:rsidR="00BF3594" w:rsidRPr="00BF3594" w:rsidRDefault="00BF3594" w:rsidP="00C14373">
            <w:pPr>
              <w:spacing w:before="30" w:after="30"/>
              <w:rPr>
                <w:b/>
                <w:sz w:val="20"/>
              </w:rPr>
            </w:pPr>
            <w:r w:rsidRPr="00BF3594">
              <w:rPr>
                <w:b/>
                <w:sz w:val="20"/>
                <w:vertAlign w:val="superscript"/>
              </w:rPr>
              <w:t>110m</w:t>
            </w:r>
            <w:r w:rsidRPr="00BF3594">
              <w:rPr>
                <w:b/>
                <w:sz w:val="20"/>
              </w:rPr>
              <w:t>Ag</w:t>
            </w:r>
          </w:p>
        </w:tc>
        <w:tc>
          <w:tcPr>
            <w:tcW w:w="2427" w:type="dxa"/>
            <w:tcBorders>
              <w:top w:val="single" w:sz="6" w:space="0" w:color="auto"/>
              <w:bottom w:val="single" w:sz="6" w:space="0" w:color="auto"/>
            </w:tcBorders>
            <w:shd w:val="clear" w:color="auto" w:fill="auto"/>
            <w:noWrap/>
            <w:vAlign w:val="center"/>
          </w:tcPr>
          <w:p w14:paraId="0430ABB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5A37C92B" w14:textId="77777777" w:rsidR="00BF3594" w:rsidRPr="00BF3594" w:rsidRDefault="00BF3594" w:rsidP="00C14373">
            <w:pPr>
              <w:spacing w:before="30" w:after="30"/>
              <w:jc w:val="center"/>
              <w:rPr>
                <w:b/>
                <w:sz w:val="20"/>
              </w:rPr>
            </w:pPr>
          </w:p>
        </w:tc>
      </w:tr>
      <w:tr w:rsidR="00BF3594" w:rsidRPr="00BF3594" w14:paraId="1D3D50E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BE1A01D" w14:textId="77777777" w:rsidR="00BF3594" w:rsidRPr="00BF3594" w:rsidRDefault="00BF3594" w:rsidP="00C14373">
            <w:pPr>
              <w:spacing w:before="30" w:after="30"/>
              <w:rPr>
                <w:b/>
                <w:sz w:val="20"/>
              </w:rPr>
            </w:pPr>
            <w:r w:rsidRPr="00BF3594">
              <w:rPr>
                <w:b/>
                <w:sz w:val="20"/>
                <w:vertAlign w:val="superscript"/>
              </w:rPr>
              <w:t>122</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29C85FA3"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709C7A9" w14:textId="77777777" w:rsidR="00BF3594" w:rsidRPr="00BF3594" w:rsidRDefault="00BF3594" w:rsidP="00C14373">
            <w:pPr>
              <w:spacing w:before="30" w:after="30"/>
              <w:jc w:val="center"/>
              <w:rPr>
                <w:b/>
                <w:sz w:val="20"/>
              </w:rPr>
            </w:pPr>
          </w:p>
        </w:tc>
      </w:tr>
      <w:tr w:rsidR="00BF3594" w:rsidRPr="00BF3594" w14:paraId="6889EEF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4554B5D" w14:textId="77777777" w:rsidR="00BF3594" w:rsidRPr="00BF3594" w:rsidRDefault="00BF3594" w:rsidP="00C14373">
            <w:pPr>
              <w:spacing w:before="30" w:after="30"/>
              <w:rPr>
                <w:b/>
                <w:sz w:val="20"/>
              </w:rPr>
            </w:pPr>
            <w:r w:rsidRPr="00BF3594">
              <w:rPr>
                <w:b/>
                <w:sz w:val="20"/>
                <w:vertAlign w:val="superscript"/>
              </w:rPr>
              <w:t>124</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6739176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442FA53" w14:textId="77777777" w:rsidR="00BF3594" w:rsidRPr="00BF3594" w:rsidRDefault="00BF3594" w:rsidP="00C14373">
            <w:pPr>
              <w:spacing w:before="30" w:after="30"/>
              <w:jc w:val="center"/>
              <w:rPr>
                <w:b/>
                <w:sz w:val="20"/>
              </w:rPr>
            </w:pPr>
          </w:p>
        </w:tc>
      </w:tr>
      <w:tr w:rsidR="00BF3594" w:rsidRPr="00BF3594" w14:paraId="497EBE4C"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EA11EAC" w14:textId="77777777" w:rsidR="00BF3594" w:rsidRPr="00BF3594" w:rsidRDefault="00BF3594" w:rsidP="00C14373">
            <w:pPr>
              <w:spacing w:before="30" w:after="30"/>
              <w:rPr>
                <w:b/>
                <w:sz w:val="20"/>
              </w:rPr>
            </w:pPr>
            <w:r w:rsidRPr="00BF3594">
              <w:rPr>
                <w:b/>
                <w:sz w:val="20"/>
                <w:vertAlign w:val="superscript"/>
              </w:rPr>
              <w:t>125</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5622750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2EFEDB4" w14:textId="77777777" w:rsidR="00BF3594" w:rsidRPr="00BF3594" w:rsidRDefault="00BF3594" w:rsidP="00C14373">
            <w:pPr>
              <w:spacing w:before="30" w:after="30"/>
              <w:jc w:val="center"/>
              <w:rPr>
                <w:b/>
                <w:sz w:val="20"/>
              </w:rPr>
            </w:pPr>
          </w:p>
        </w:tc>
      </w:tr>
      <w:tr w:rsidR="00BF3594" w:rsidRPr="00BF3594" w14:paraId="3E2C2F1B"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E575463" w14:textId="77777777" w:rsidR="00BF3594" w:rsidRPr="00BF3594" w:rsidRDefault="00BF3594" w:rsidP="00C14373">
            <w:pPr>
              <w:spacing w:before="30" w:after="30"/>
              <w:rPr>
                <w:b/>
                <w:sz w:val="20"/>
              </w:rPr>
            </w:pPr>
            <w:r w:rsidRPr="00BF3594">
              <w:rPr>
                <w:b/>
                <w:sz w:val="20"/>
                <w:vertAlign w:val="superscript"/>
              </w:rPr>
              <w:t>134</w:t>
            </w:r>
            <w:r w:rsidRPr="00BF3594">
              <w:rPr>
                <w:b/>
                <w:sz w:val="20"/>
              </w:rPr>
              <w:t>Cs</w:t>
            </w:r>
          </w:p>
        </w:tc>
        <w:tc>
          <w:tcPr>
            <w:tcW w:w="2427" w:type="dxa"/>
            <w:tcBorders>
              <w:top w:val="single" w:sz="6" w:space="0" w:color="auto"/>
              <w:bottom w:val="single" w:sz="6" w:space="0" w:color="auto"/>
            </w:tcBorders>
            <w:shd w:val="clear" w:color="auto" w:fill="auto"/>
            <w:noWrap/>
            <w:vAlign w:val="center"/>
          </w:tcPr>
          <w:p w14:paraId="174D1E3A"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48D5CC2" w14:textId="77777777" w:rsidR="00BF3594" w:rsidRPr="00BF3594" w:rsidRDefault="00BF3594" w:rsidP="00C14373">
            <w:pPr>
              <w:spacing w:before="30" w:after="30"/>
              <w:jc w:val="center"/>
              <w:rPr>
                <w:b/>
                <w:sz w:val="20"/>
              </w:rPr>
            </w:pPr>
          </w:p>
        </w:tc>
      </w:tr>
      <w:tr w:rsidR="00BF3594" w:rsidRPr="00BF3594" w14:paraId="47224B0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017F43A" w14:textId="77777777" w:rsidR="00BF3594" w:rsidRPr="00BF3594" w:rsidRDefault="00BF3594" w:rsidP="00C14373">
            <w:pPr>
              <w:spacing w:before="30" w:after="30"/>
              <w:rPr>
                <w:b/>
                <w:sz w:val="20"/>
              </w:rPr>
            </w:pPr>
            <w:r w:rsidRPr="00BF3594">
              <w:rPr>
                <w:b/>
                <w:sz w:val="20"/>
                <w:vertAlign w:val="superscript"/>
              </w:rPr>
              <w:t>137</w:t>
            </w:r>
            <w:r w:rsidRPr="00BF3594">
              <w:rPr>
                <w:b/>
                <w:sz w:val="20"/>
              </w:rPr>
              <w:t>Cs</w:t>
            </w:r>
          </w:p>
        </w:tc>
        <w:tc>
          <w:tcPr>
            <w:tcW w:w="2427" w:type="dxa"/>
            <w:tcBorders>
              <w:top w:val="single" w:sz="6" w:space="0" w:color="auto"/>
              <w:bottom w:val="single" w:sz="6" w:space="0" w:color="auto"/>
            </w:tcBorders>
            <w:shd w:val="clear" w:color="auto" w:fill="auto"/>
            <w:noWrap/>
            <w:vAlign w:val="center"/>
          </w:tcPr>
          <w:p w14:paraId="7201319B" w14:textId="77777777" w:rsidR="00BF3594" w:rsidRPr="00BF3594" w:rsidRDefault="00BF3594" w:rsidP="00C14373">
            <w:pPr>
              <w:spacing w:before="30" w:after="30"/>
              <w:jc w:val="center"/>
              <w:rPr>
                <w:b/>
                <w:sz w:val="20"/>
              </w:rPr>
            </w:pPr>
            <w:r w:rsidRPr="00BF3594">
              <w:rPr>
                <w:b/>
                <w:sz w:val="20"/>
                <w:vertAlign w:val="superscript"/>
              </w:rPr>
              <w:t>137</w:t>
            </w:r>
            <w:r w:rsidRPr="00BF3594">
              <w:rPr>
                <w:b/>
                <w:sz w:val="20"/>
              </w:rPr>
              <w:t>Cs</w:t>
            </w:r>
          </w:p>
        </w:tc>
        <w:tc>
          <w:tcPr>
            <w:tcW w:w="2988" w:type="dxa"/>
            <w:tcBorders>
              <w:top w:val="single" w:sz="6" w:space="0" w:color="auto"/>
              <w:bottom w:val="single" w:sz="6" w:space="0" w:color="auto"/>
              <w:right w:val="single" w:sz="4" w:space="0" w:color="auto"/>
            </w:tcBorders>
            <w:shd w:val="clear" w:color="auto" w:fill="auto"/>
            <w:noWrap/>
            <w:vAlign w:val="center"/>
          </w:tcPr>
          <w:p w14:paraId="32D8EDA9" w14:textId="77777777" w:rsidR="00BF3594" w:rsidRPr="00BF3594" w:rsidRDefault="00BF3594" w:rsidP="00C14373">
            <w:pPr>
              <w:spacing w:before="30" w:after="30"/>
              <w:jc w:val="center"/>
              <w:rPr>
                <w:b/>
                <w:sz w:val="20"/>
              </w:rPr>
            </w:pPr>
            <w:r w:rsidRPr="00BF3594">
              <w:rPr>
                <w:b/>
                <w:sz w:val="20"/>
              </w:rPr>
              <w:t>3x10</w:t>
            </w:r>
            <w:r w:rsidRPr="00BF3594">
              <w:rPr>
                <w:b/>
                <w:sz w:val="20"/>
                <w:vertAlign w:val="superscript"/>
              </w:rPr>
              <w:t>-2</w:t>
            </w:r>
          </w:p>
        </w:tc>
      </w:tr>
      <w:tr w:rsidR="00BF3594" w:rsidRPr="00BF3594" w14:paraId="2B47A14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9A53532" w14:textId="77777777" w:rsidR="00BF3594" w:rsidRPr="00BF3594" w:rsidRDefault="00BF3594" w:rsidP="00C14373">
            <w:pPr>
              <w:spacing w:before="30" w:after="30"/>
              <w:rPr>
                <w:b/>
                <w:sz w:val="20"/>
              </w:rPr>
            </w:pPr>
            <w:r w:rsidRPr="00BF3594">
              <w:rPr>
                <w:b/>
                <w:sz w:val="20"/>
                <w:vertAlign w:val="superscript"/>
              </w:rPr>
              <w:t>140</w:t>
            </w:r>
            <w:r w:rsidRPr="00BF3594">
              <w:rPr>
                <w:b/>
                <w:sz w:val="20"/>
              </w:rPr>
              <w:t>Ba</w:t>
            </w:r>
          </w:p>
        </w:tc>
        <w:tc>
          <w:tcPr>
            <w:tcW w:w="2427" w:type="dxa"/>
            <w:tcBorders>
              <w:top w:val="single" w:sz="6" w:space="0" w:color="auto"/>
              <w:bottom w:val="single" w:sz="6" w:space="0" w:color="auto"/>
            </w:tcBorders>
            <w:shd w:val="clear" w:color="auto" w:fill="auto"/>
            <w:noWrap/>
            <w:vAlign w:val="center"/>
          </w:tcPr>
          <w:p w14:paraId="21F676FD"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73F87C1" w14:textId="77777777" w:rsidR="00BF3594" w:rsidRPr="00BF3594" w:rsidRDefault="00BF3594" w:rsidP="00C14373">
            <w:pPr>
              <w:spacing w:before="30" w:after="30"/>
              <w:jc w:val="center"/>
              <w:rPr>
                <w:b/>
                <w:sz w:val="20"/>
              </w:rPr>
            </w:pPr>
          </w:p>
        </w:tc>
      </w:tr>
      <w:tr w:rsidR="00BF3594" w:rsidRPr="00BF3594" w14:paraId="5BF3E31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603C490" w14:textId="77777777" w:rsidR="00BF3594" w:rsidRPr="00BF3594" w:rsidRDefault="00BF3594" w:rsidP="00C14373">
            <w:pPr>
              <w:spacing w:before="30" w:after="30"/>
              <w:rPr>
                <w:b/>
                <w:sz w:val="20"/>
              </w:rPr>
            </w:pPr>
            <w:r w:rsidRPr="00BF3594">
              <w:rPr>
                <w:b/>
                <w:sz w:val="20"/>
                <w:vertAlign w:val="superscript"/>
              </w:rPr>
              <w:t>140</w:t>
            </w:r>
            <w:r w:rsidRPr="00BF3594">
              <w:rPr>
                <w:b/>
                <w:sz w:val="20"/>
              </w:rPr>
              <w:t>La</w:t>
            </w:r>
          </w:p>
        </w:tc>
        <w:tc>
          <w:tcPr>
            <w:tcW w:w="2427" w:type="dxa"/>
            <w:tcBorders>
              <w:top w:val="single" w:sz="6" w:space="0" w:color="auto"/>
              <w:bottom w:val="single" w:sz="6" w:space="0" w:color="auto"/>
            </w:tcBorders>
            <w:shd w:val="clear" w:color="auto" w:fill="auto"/>
            <w:noWrap/>
            <w:vAlign w:val="center"/>
          </w:tcPr>
          <w:p w14:paraId="0998ADFE"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4157AF7B" w14:textId="77777777" w:rsidR="00BF3594" w:rsidRPr="00BF3594" w:rsidRDefault="00BF3594" w:rsidP="00C14373">
            <w:pPr>
              <w:spacing w:before="30" w:after="30"/>
              <w:jc w:val="center"/>
              <w:rPr>
                <w:b/>
                <w:sz w:val="20"/>
              </w:rPr>
            </w:pPr>
          </w:p>
        </w:tc>
      </w:tr>
      <w:tr w:rsidR="00BF3594" w:rsidRPr="00BF3594" w14:paraId="30F2697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65BC84A" w14:textId="77777777" w:rsidR="00BF3594" w:rsidRPr="00BF3594" w:rsidRDefault="00BF3594" w:rsidP="00C14373">
            <w:pPr>
              <w:spacing w:before="30" w:after="30"/>
              <w:rPr>
                <w:b/>
                <w:sz w:val="20"/>
              </w:rPr>
            </w:pPr>
            <w:r w:rsidRPr="00BF3594">
              <w:rPr>
                <w:b/>
                <w:sz w:val="20"/>
                <w:vertAlign w:val="superscript"/>
              </w:rPr>
              <w:t>141</w:t>
            </w:r>
            <w:r w:rsidRPr="00BF3594">
              <w:rPr>
                <w:b/>
                <w:sz w:val="20"/>
              </w:rPr>
              <w:t>Ce</w:t>
            </w:r>
          </w:p>
        </w:tc>
        <w:tc>
          <w:tcPr>
            <w:tcW w:w="2427" w:type="dxa"/>
            <w:tcBorders>
              <w:top w:val="single" w:sz="6" w:space="0" w:color="auto"/>
              <w:bottom w:val="single" w:sz="6" w:space="0" w:color="auto"/>
            </w:tcBorders>
            <w:shd w:val="clear" w:color="auto" w:fill="auto"/>
            <w:noWrap/>
            <w:vAlign w:val="center"/>
          </w:tcPr>
          <w:p w14:paraId="7A1F9E0A"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9FED9B3" w14:textId="77777777" w:rsidR="00BF3594" w:rsidRPr="00BF3594" w:rsidRDefault="00BF3594" w:rsidP="00C14373">
            <w:pPr>
              <w:spacing w:before="30" w:after="30"/>
              <w:jc w:val="center"/>
              <w:rPr>
                <w:b/>
                <w:sz w:val="20"/>
              </w:rPr>
            </w:pPr>
          </w:p>
        </w:tc>
      </w:tr>
      <w:tr w:rsidR="00BF3594" w:rsidRPr="00BF3594" w14:paraId="327E64A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EC3DD7B" w14:textId="77777777" w:rsidR="00BF3594" w:rsidRPr="00BF3594" w:rsidRDefault="00BF3594" w:rsidP="00C14373">
            <w:pPr>
              <w:spacing w:before="30" w:after="30"/>
              <w:rPr>
                <w:b/>
                <w:sz w:val="20"/>
              </w:rPr>
            </w:pPr>
            <w:r w:rsidRPr="00BF3594">
              <w:rPr>
                <w:b/>
                <w:sz w:val="20"/>
                <w:vertAlign w:val="superscript"/>
              </w:rPr>
              <w:t>144</w:t>
            </w:r>
            <w:r w:rsidRPr="00BF3594">
              <w:rPr>
                <w:b/>
                <w:sz w:val="20"/>
              </w:rPr>
              <w:t>Ce</w:t>
            </w:r>
          </w:p>
        </w:tc>
        <w:tc>
          <w:tcPr>
            <w:tcW w:w="2427" w:type="dxa"/>
            <w:tcBorders>
              <w:top w:val="single" w:sz="6" w:space="0" w:color="auto"/>
              <w:bottom w:val="single" w:sz="6" w:space="0" w:color="auto"/>
            </w:tcBorders>
            <w:shd w:val="clear" w:color="auto" w:fill="auto"/>
            <w:noWrap/>
            <w:vAlign w:val="center"/>
          </w:tcPr>
          <w:p w14:paraId="1B1491D3"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F2B12D5" w14:textId="77777777" w:rsidR="00BF3594" w:rsidRPr="00BF3594" w:rsidRDefault="00BF3594" w:rsidP="00C14373">
            <w:pPr>
              <w:spacing w:before="30" w:after="30"/>
              <w:jc w:val="center"/>
              <w:rPr>
                <w:b/>
                <w:sz w:val="20"/>
              </w:rPr>
            </w:pPr>
          </w:p>
        </w:tc>
      </w:tr>
      <w:tr w:rsidR="00BF3594" w:rsidRPr="00BF3594" w14:paraId="594F6F2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5E8041B" w14:textId="77777777" w:rsidR="00BF3594" w:rsidRPr="00BF3594" w:rsidRDefault="00BF3594" w:rsidP="00C14373">
            <w:pPr>
              <w:spacing w:before="30" w:after="30"/>
              <w:rPr>
                <w:b/>
                <w:sz w:val="20"/>
              </w:rPr>
            </w:pPr>
            <w:r w:rsidRPr="00BF3594">
              <w:rPr>
                <w:b/>
                <w:sz w:val="20"/>
                <w:vertAlign w:val="superscript"/>
              </w:rPr>
              <w:lastRenderedPageBreak/>
              <w:t>238</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20F2447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9388B94" w14:textId="77777777" w:rsidR="00BF3594" w:rsidRPr="00BF3594" w:rsidRDefault="00BF3594" w:rsidP="00C14373">
            <w:pPr>
              <w:spacing w:before="30" w:after="30"/>
              <w:jc w:val="center"/>
              <w:rPr>
                <w:b/>
                <w:sz w:val="20"/>
              </w:rPr>
            </w:pPr>
          </w:p>
        </w:tc>
      </w:tr>
      <w:tr w:rsidR="00BF3594" w:rsidRPr="00BF3594" w14:paraId="17A23DB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7680275" w14:textId="77777777" w:rsidR="00BF3594" w:rsidRPr="00BF3594" w:rsidRDefault="00BF3594" w:rsidP="00C14373">
            <w:pPr>
              <w:spacing w:before="30" w:after="3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4C3333CC" w14:textId="77777777" w:rsidR="00BF3594" w:rsidRPr="00BF3594" w:rsidRDefault="00BF3594" w:rsidP="00C14373">
            <w:pPr>
              <w:spacing w:before="30" w:after="30"/>
              <w:jc w:val="center"/>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88" w:type="dxa"/>
            <w:tcBorders>
              <w:top w:val="single" w:sz="6" w:space="0" w:color="auto"/>
              <w:bottom w:val="single" w:sz="6" w:space="0" w:color="auto"/>
              <w:right w:val="single" w:sz="4" w:space="0" w:color="auto"/>
            </w:tcBorders>
            <w:shd w:val="clear" w:color="auto" w:fill="auto"/>
            <w:noWrap/>
            <w:vAlign w:val="center"/>
          </w:tcPr>
          <w:p w14:paraId="6356E529" w14:textId="77777777" w:rsidR="00BF3594" w:rsidRPr="00BF3594" w:rsidRDefault="00BF3594" w:rsidP="00C14373">
            <w:pPr>
              <w:spacing w:before="30" w:after="30"/>
              <w:jc w:val="center"/>
              <w:rPr>
                <w:b/>
                <w:sz w:val="20"/>
              </w:rPr>
            </w:pPr>
            <w:r w:rsidRPr="00BF3594">
              <w:rPr>
                <w:b/>
                <w:sz w:val="20"/>
              </w:rPr>
              <w:t>5x10</w:t>
            </w:r>
            <w:r w:rsidRPr="00BF3594">
              <w:rPr>
                <w:b/>
                <w:sz w:val="20"/>
                <w:vertAlign w:val="superscript"/>
              </w:rPr>
              <w:t>-3</w:t>
            </w:r>
            <w:r w:rsidRPr="00BF3594">
              <w:rPr>
                <w:b/>
                <w:sz w:val="20"/>
              </w:rPr>
              <w:t xml:space="preserve"> </w:t>
            </w:r>
          </w:p>
        </w:tc>
      </w:tr>
      <w:tr w:rsidR="00BF3594" w:rsidRPr="00BF3594" w14:paraId="79EF3D42"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62798C9" w14:textId="77777777" w:rsidR="00BF3594" w:rsidRPr="00BF3594" w:rsidRDefault="00BF3594" w:rsidP="00C14373">
            <w:pPr>
              <w:spacing w:before="30" w:after="30"/>
              <w:rPr>
                <w:b/>
                <w:sz w:val="20"/>
              </w:rPr>
            </w:pPr>
            <w:r w:rsidRPr="00BF3594">
              <w:rPr>
                <w:b/>
                <w:sz w:val="20"/>
                <w:vertAlign w:val="superscript"/>
              </w:rPr>
              <w:t>241</w:t>
            </w:r>
            <w:r w:rsidRPr="00BF3594">
              <w:rPr>
                <w:b/>
                <w:sz w:val="20"/>
              </w:rPr>
              <w:t>Am</w:t>
            </w:r>
          </w:p>
        </w:tc>
        <w:tc>
          <w:tcPr>
            <w:tcW w:w="2427" w:type="dxa"/>
            <w:tcBorders>
              <w:top w:val="single" w:sz="6" w:space="0" w:color="auto"/>
              <w:bottom w:val="single" w:sz="6" w:space="0" w:color="auto"/>
            </w:tcBorders>
            <w:shd w:val="clear" w:color="auto" w:fill="auto"/>
            <w:noWrap/>
            <w:vAlign w:val="center"/>
          </w:tcPr>
          <w:p w14:paraId="781D2D09" w14:textId="77777777" w:rsidR="00BF3594" w:rsidRPr="00BF3594" w:rsidRDefault="00BF3594" w:rsidP="00C14373">
            <w:pPr>
              <w:spacing w:before="30" w:after="30"/>
              <w:jc w:val="center"/>
              <w:rPr>
                <w:b/>
                <w:sz w:val="20"/>
              </w:rPr>
            </w:pPr>
            <w:r w:rsidRPr="00BF3594">
              <w:rPr>
                <w:b/>
                <w:sz w:val="20"/>
                <w:vertAlign w:val="superscript"/>
              </w:rPr>
              <w:t>241</w:t>
            </w:r>
            <w:r w:rsidRPr="00BF3594">
              <w:rPr>
                <w:b/>
                <w:sz w:val="20"/>
              </w:rPr>
              <w:t>Am</w:t>
            </w:r>
          </w:p>
        </w:tc>
        <w:tc>
          <w:tcPr>
            <w:tcW w:w="2988" w:type="dxa"/>
            <w:tcBorders>
              <w:top w:val="single" w:sz="6" w:space="0" w:color="auto"/>
              <w:bottom w:val="single" w:sz="6" w:space="0" w:color="auto"/>
              <w:right w:val="single" w:sz="4" w:space="0" w:color="auto"/>
            </w:tcBorders>
            <w:shd w:val="clear" w:color="auto" w:fill="auto"/>
            <w:noWrap/>
            <w:vAlign w:val="center"/>
          </w:tcPr>
          <w:p w14:paraId="1255A031" w14:textId="77777777" w:rsidR="00BF3594" w:rsidRPr="00BF3594" w:rsidRDefault="00BF3594" w:rsidP="00C14373">
            <w:pPr>
              <w:spacing w:before="30" w:after="30"/>
              <w:jc w:val="center"/>
              <w:rPr>
                <w:b/>
                <w:sz w:val="20"/>
              </w:rPr>
            </w:pPr>
            <w:r w:rsidRPr="00BF3594">
              <w:rPr>
                <w:b/>
                <w:sz w:val="20"/>
              </w:rPr>
              <w:t>5x10</w:t>
            </w:r>
            <w:r w:rsidRPr="00BF3594">
              <w:rPr>
                <w:b/>
                <w:sz w:val="20"/>
                <w:vertAlign w:val="superscript"/>
              </w:rPr>
              <w:t>-3</w:t>
            </w:r>
          </w:p>
        </w:tc>
      </w:tr>
      <w:tr w:rsidR="00BF3594" w:rsidRPr="00BF3594" w14:paraId="2EB6F10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A0DF56D" w14:textId="77777777" w:rsidR="00BF3594" w:rsidRPr="00BF3594" w:rsidRDefault="00BF3594" w:rsidP="00C14373">
            <w:pPr>
              <w:spacing w:before="30" w:after="30"/>
              <w:rPr>
                <w:b/>
                <w:sz w:val="20"/>
              </w:rPr>
            </w:pPr>
            <w:r w:rsidRPr="00BF3594">
              <w:rPr>
                <w:b/>
                <w:sz w:val="20"/>
                <w:vertAlign w:val="superscript"/>
              </w:rPr>
              <w:t>242</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348D388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8BE7C65" w14:textId="77777777" w:rsidR="00BF3594" w:rsidRPr="00BF3594" w:rsidRDefault="00BF3594" w:rsidP="00C14373">
            <w:pPr>
              <w:spacing w:before="30" w:after="30"/>
              <w:jc w:val="center"/>
              <w:rPr>
                <w:b/>
                <w:sz w:val="20"/>
              </w:rPr>
            </w:pPr>
          </w:p>
        </w:tc>
      </w:tr>
      <w:tr w:rsidR="00BF3594" w:rsidRPr="00BF3594" w14:paraId="5BE8D3D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B4883B0" w14:textId="77777777" w:rsidR="00BF3594" w:rsidRPr="00BF3594" w:rsidRDefault="00BF3594" w:rsidP="00C14373">
            <w:pPr>
              <w:spacing w:before="30" w:after="30"/>
              <w:rPr>
                <w:b/>
                <w:sz w:val="20"/>
              </w:rPr>
            </w:pPr>
            <w:r w:rsidRPr="00BF3594">
              <w:rPr>
                <w:b/>
                <w:sz w:val="20"/>
                <w:vertAlign w:val="superscript"/>
              </w:rPr>
              <w:t>243</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67F0C5F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AE84697" w14:textId="77777777" w:rsidR="00BF3594" w:rsidRPr="00BF3594" w:rsidRDefault="00BF3594" w:rsidP="00C14373">
            <w:pPr>
              <w:spacing w:before="30" w:after="30"/>
              <w:jc w:val="center"/>
              <w:rPr>
                <w:b/>
                <w:sz w:val="20"/>
              </w:rPr>
            </w:pPr>
          </w:p>
        </w:tc>
      </w:tr>
      <w:tr w:rsidR="00BF3594" w:rsidRPr="00BF3594" w14:paraId="4BB0057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E14AA4B" w14:textId="77777777" w:rsidR="00BF3594" w:rsidRPr="00BF3594" w:rsidRDefault="00BF3594" w:rsidP="00C14373">
            <w:pPr>
              <w:spacing w:before="30" w:after="30"/>
              <w:rPr>
                <w:b/>
                <w:sz w:val="20"/>
              </w:rPr>
            </w:pPr>
            <w:r w:rsidRPr="00BF3594">
              <w:rPr>
                <w:b/>
                <w:sz w:val="20"/>
                <w:vertAlign w:val="superscript"/>
              </w:rPr>
              <w:t>244</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49D5AD07"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55BBEB6" w14:textId="77777777" w:rsidR="00BF3594" w:rsidRPr="00BF3594" w:rsidRDefault="00BF3594" w:rsidP="00C14373">
            <w:pPr>
              <w:spacing w:before="30" w:after="30"/>
              <w:jc w:val="center"/>
              <w:rPr>
                <w:b/>
                <w:sz w:val="20"/>
              </w:rPr>
            </w:pPr>
          </w:p>
        </w:tc>
      </w:tr>
      <w:tr w:rsidR="00BF3594" w:rsidRPr="00BF3594" w14:paraId="3EDBC0B9"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ACD71CE" w14:textId="77777777" w:rsidR="00BF3594" w:rsidRPr="00BF3594" w:rsidRDefault="00BF3594" w:rsidP="00C14373">
            <w:pPr>
              <w:spacing w:before="30" w:after="30"/>
              <w:rPr>
                <w:b/>
                <w:sz w:val="20"/>
                <w:vertAlign w:val="superscript"/>
              </w:rPr>
            </w:pPr>
            <w:r w:rsidRPr="00BF3594">
              <w:rPr>
                <w:b/>
                <w:sz w:val="20"/>
              </w:rPr>
              <w:t>Radionuklidy emitující záření alfa</w:t>
            </w:r>
          </w:p>
        </w:tc>
        <w:tc>
          <w:tcPr>
            <w:tcW w:w="2427" w:type="dxa"/>
            <w:tcBorders>
              <w:top w:val="single" w:sz="6" w:space="0" w:color="auto"/>
              <w:bottom w:val="single" w:sz="6" w:space="0" w:color="auto"/>
            </w:tcBorders>
            <w:shd w:val="clear" w:color="auto" w:fill="auto"/>
            <w:noWrap/>
            <w:vAlign w:val="center"/>
          </w:tcPr>
          <w:p w14:paraId="7693B6B0" w14:textId="77777777" w:rsidR="00BF3594" w:rsidRPr="00BF3594" w:rsidRDefault="00BF3594" w:rsidP="00C14373">
            <w:pPr>
              <w:spacing w:before="30" w:after="30"/>
              <w:ind w:left="1416" w:hanging="1416"/>
              <w:jc w:val="center"/>
              <w:rPr>
                <w:b/>
                <w:sz w:val="20"/>
              </w:rPr>
            </w:pPr>
            <w:r w:rsidRPr="00BF3594">
              <w:rPr>
                <w:b/>
                <w:sz w:val="20"/>
              </w:rPr>
              <w:t>celková aktivita alfa</w:t>
            </w:r>
            <w:r w:rsidRPr="00BF3594">
              <w:rPr>
                <w:rStyle w:val="Odkaznavysvtlivky"/>
                <w:b/>
                <w:sz w:val="20"/>
              </w:rPr>
              <w:t>d</w:t>
            </w:r>
            <w:r w:rsidRPr="00BF3594">
              <w:rPr>
                <w:b/>
                <w:sz w:val="20"/>
                <w:vertAlign w:val="superscript"/>
              </w:rPr>
              <w:t>)</w:t>
            </w:r>
          </w:p>
        </w:tc>
        <w:tc>
          <w:tcPr>
            <w:tcW w:w="2988" w:type="dxa"/>
            <w:tcBorders>
              <w:top w:val="single" w:sz="6" w:space="0" w:color="auto"/>
              <w:bottom w:val="single" w:sz="6" w:space="0" w:color="auto"/>
              <w:right w:val="single" w:sz="4" w:space="0" w:color="auto"/>
            </w:tcBorders>
            <w:shd w:val="clear" w:color="auto" w:fill="auto"/>
            <w:noWrap/>
            <w:vAlign w:val="center"/>
          </w:tcPr>
          <w:p w14:paraId="1BD46963"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-2</w:t>
            </w:r>
          </w:p>
        </w:tc>
      </w:tr>
      <w:tr w:rsidR="00BF3594" w:rsidRPr="00BF3594" w14:paraId="5685DDEB" w14:textId="77777777" w:rsidTr="00C14373">
        <w:tc>
          <w:tcPr>
            <w:tcW w:w="9072"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0F7D572C" w14:textId="77777777" w:rsidR="00BF3594" w:rsidRPr="00BF3594" w:rsidRDefault="00BF3594" w:rsidP="00C14373">
            <w:pPr>
              <w:spacing w:before="30" w:after="30"/>
              <w:jc w:val="left"/>
              <w:rPr>
                <w:b/>
                <w:i/>
                <w:sz w:val="20"/>
              </w:rPr>
            </w:pPr>
            <w:r w:rsidRPr="00BF3594">
              <w:rPr>
                <w:b/>
                <w:i/>
                <w:sz w:val="20"/>
              </w:rPr>
              <w:t xml:space="preserve">Jódy </w:t>
            </w:r>
          </w:p>
        </w:tc>
      </w:tr>
      <w:tr w:rsidR="00BF3594" w:rsidRPr="00BF3594" w14:paraId="497F06F8"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89F5D48" w14:textId="77777777" w:rsidR="00BF3594" w:rsidRPr="00BF3594" w:rsidRDefault="00BF3594" w:rsidP="00C14373">
            <w:pPr>
              <w:spacing w:before="30" w:after="30"/>
              <w:rPr>
                <w:b/>
                <w:sz w:val="20"/>
              </w:rPr>
            </w:pPr>
            <w:r w:rsidRPr="00BF3594">
              <w:rPr>
                <w:b/>
                <w:sz w:val="20"/>
                <w:vertAlign w:val="superscript"/>
              </w:rPr>
              <w:t>131</w:t>
            </w:r>
            <w:r w:rsidRPr="00BF3594">
              <w:rPr>
                <w:b/>
                <w:sz w:val="20"/>
              </w:rPr>
              <w:t>I</w:t>
            </w:r>
          </w:p>
        </w:tc>
        <w:tc>
          <w:tcPr>
            <w:tcW w:w="2427" w:type="dxa"/>
            <w:tcBorders>
              <w:top w:val="single" w:sz="6" w:space="0" w:color="auto"/>
              <w:bottom w:val="single" w:sz="6" w:space="0" w:color="auto"/>
            </w:tcBorders>
            <w:shd w:val="clear" w:color="auto" w:fill="auto"/>
            <w:noWrap/>
            <w:vAlign w:val="center"/>
          </w:tcPr>
          <w:p w14:paraId="44CA75FD" w14:textId="77777777" w:rsidR="00BF3594" w:rsidRPr="00BF3594" w:rsidRDefault="00BF3594" w:rsidP="00C14373">
            <w:pPr>
              <w:spacing w:before="30" w:after="30"/>
              <w:jc w:val="center"/>
              <w:rPr>
                <w:b/>
                <w:sz w:val="20"/>
              </w:rPr>
            </w:pPr>
            <w:r w:rsidRPr="00BF3594">
              <w:rPr>
                <w:b/>
                <w:sz w:val="20"/>
                <w:vertAlign w:val="superscript"/>
              </w:rPr>
              <w:t>131</w:t>
            </w:r>
            <w:r w:rsidRPr="00BF3594">
              <w:rPr>
                <w:b/>
                <w:sz w:val="20"/>
              </w:rPr>
              <w:t>I</w:t>
            </w:r>
          </w:p>
        </w:tc>
        <w:tc>
          <w:tcPr>
            <w:tcW w:w="2988" w:type="dxa"/>
            <w:tcBorders>
              <w:top w:val="single" w:sz="6" w:space="0" w:color="auto"/>
              <w:bottom w:val="single" w:sz="6" w:space="0" w:color="auto"/>
              <w:right w:val="single" w:sz="4" w:space="0" w:color="auto"/>
            </w:tcBorders>
            <w:shd w:val="clear" w:color="auto" w:fill="auto"/>
            <w:noWrap/>
            <w:vAlign w:val="center"/>
          </w:tcPr>
          <w:p w14:paraId="261D34CB" w14:textId="77777777" w:rsidR="00BF3594" w:rsidRPr="00BF3594" w:rsidRDefault="00BF3594" w:rsidP="00C14373">
            <w:pPr>
              <w:spacing w:before="30" w:after="30"/>
              <w:jc w:val="center"/>
              <w:rPr>
                <w:b/>
                <w:sz w:val="20"/>
              </w:rPr>
            </w:pPr>
            <w:r w:rsidRPr="00BF3594">
              <w:rPr>
                <w:b/>
                <w:sz w:val="20"/>
              </w:rPr>
              <w:t>2x10</w:t>
            </w:r>
            <w:r w:rsidRPr="00BF3594">
              <w:rPr>
                <w:b/>
                <w:sz w:val="20"/>
                <w:vertAlign w:val="superscript"/>
              </w:rPr>
              <w:t>-2</w:t>
            </w:r>
          </w:p>
        </w:tc>
      </w:tr>
      <w:tr w:rsidR="00BF3594" w:rsidRPr="00BF3594" w14:paraId="625BEFA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93B2CEA" w14:textId="77777777" w:rsidR="00BF3594" w:rsidRPr="00BF3594" w:rsidRDefault="00BF3594" w:rsidP="00C14373">
            <w:pPr>
              <w:spacing w:before="30" w:after="30"/>
              <w:rPr>
                <w:b/>
                <w:sz w:val="20"/>
              </w:rPr>
            </w:pPr>
            <w:r w:rsidRPr="00BF3594">
              <w:rPr>
                <w:b/>
                <w:sz w:val="20"/>
                <w:vertAlign w:val="superscript"/>
              </w:rPr>
              <w:t>132</w:t>
            </w:r>
            <w:r w:rsidRPr="00BF3594">
              <w:rPr>
                <w:b/>
                <w:sz w:val="20"/>
              </w:rPr>
              <w:t>I</w:t>
            </w:r>
          </w:p>
        </w:tc>
        <w:tc>
          <w:tcPr>
            <w:tcW w:w="2427" w:type="dxa"/>
            <w:tcBorders>
              <w:top w:val="single" w:sz="6" w:space="0" w:color="auto"/>
              <w:bottom w:val="single" w:sz="6" w:space="0" w:color="auto"/>
            </w:tcBorders>
            <w:shd w:val="clear" w:color="auto" w:fill="auto"/>
            <w:noWrap/>
            <w:vAlign w:val="center"/>
          </w:tcPr>
          <w:p w14:paraId="5E36D829"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90F7DD9" w14:textId="77777777" w:rsidR="00BF3594" w:rsidRPr="00BF3594" w:rsidRDefault="00BF3594" w:rsidP="00C14373">
            <w:pPr>
              <w:spacing w:before="30" w:after="30"/>
              <w:jc w:val="center"/>
              <w:rPr>
                <w:b/>
                <w:sz w:val="20"/>
              </w:rPr>
            </w:pPr>
          </w:p>
        </w:tc>
      </w:tr>
      <w:tr w:rsidR="00BF3594" w:rsidRPr="00BF3594" w14:paraId="1CE6155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C06DE2B" w14:textId="77777777" w:rsidR="00BF3594" w:rsidRPr="00BF3594" w:rsidRDefault="00BF3594" w:rsidP="00C14373">
            <w:pPr>
              <w:spacing w:before="30" w:after="30"/>
              <w:rPr>
                <w:b/>
                <w:sz w:val="20"/>
              </w:rPr>
            </w:pPr>
            <w:r w:rsidRPr="00BF3594">
              <w:rPr>
                <w:b/>
                <w:sz w:val="20"/>
                <w:vertAlign w:val="superscript"/>
              </w:rPr>
              <w:t>133</w:t>
            </w:r>
            <w:r w:rsidRPr="00BF3594">
              <w:rPr>
                <w:b/>
                <w:sz w:val="20"/>
              </w:rPr>
              <w:t>I</w:t>
            </w:r>
          </w:p>
        </w:tc>
        <w:tc>
          <w:tcPr>
            <w:tcW w:w="2427" w:type="dxa"/>
            <w:tcBorders>
              <w:top w:val="single" w:sz="6" w:space="0" w:color="auto"/>
              <w:bottom w:val="single" w:sz="6" w:space="0" w:color="auto"/>
            </w:tcBorders>
            <w:shd w:val="clear" w:color="auto" w:fill="auto"/>
            <w:noWrap/>
            <w:vAlign w:val="center"/>
          </w:tcPr>
          <w:p w14:paraId="2E86106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8303820" w14:textId="77777777" w:rsidR="00BF3594" w:rsidRPr="00BF3594" w:rsidRDefault="00BF3594" w:rsidP="00C14373">
            <w:pPr>
              <w:spacing w:before="30" w:after="30"/>
              <w:jc w:val="center"/>
              <w:rPr>
                <w:b/>
                <w:sz w:val="20"/>
              </w:rPr>
            </w:pPr>
          </w:p>
        </w:tc>
      </w:tr>
      <w:tr w:rsidR="00BF3594" w:rsidRPr="00BF3594" w14:paraId="15DF7C9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1CE86A6" w14:textId="77777777" w:rsidR="00BF3594" w:rsidRPr="00BF3594" w:rsidRDefault="00BF3594" w:rsidP="00C14373">
            <w:pPr>
              <w:spacing w:before="30" w:after="30"/>
              <w:rPr>
                <w:b/>
                <w:sz w:val="20"/>
              </w:rPr>
            </w:pPr>
            <w:r w:rsidRPr="00BF3594">
              <w:rPr>
                <w:b/>
                <w:sz w:val="20"/>
                <w:vertAlign w:val="superscript"/>
              </w:rPr>
              <w:t>135</w:t>
            </w:r>
            <w:r w:rsidRPr="00BF3594">
              <w:rPr>
                <w:b/>
                <w:sz w:val="20"/>
              </w:rPr>
              <w:t>I</w:t>
            </w:r>
          </w:p>
        </w:tc>
        <w:tc>
          <w:tcPr>
            <w:tcW w:w="2427" w:type="dxa"/>
            <w:tcBorders>
              <w:top w:val="single" w:sz="6" w:space="0" w:color="auto"/>
              <w:bottom w:val="single" w:sz="6" w:space="0" w:color="auto"/>
            </w:tcBorders>
            <w:shd w:val="clear" w:color="auto" w:fill="auto"/>
            <w:noWrap/>
            <w:vAlign w:val="center"/>
          </w:tcPr>
          <w:p w14:paraId="2B105D6E"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DDD179C" w14:textId="77777777" w:rsidR="00BF3594" w:rsidRPr="00BF3594" w:rsidRDefault="00BF3594" w:rsidP="00C14373">
            <w:pPr>
              <w:spacing w:before="30" w:after="30"/>
              <w:jc w:val="center"/>
              <w:rPr>
                <w:b/>
                <w:sz w:val="20"/>
              </w:rPr>
            </w:pPr>
          </w:p>
        </w:tc>
      </w:tr>
      <w:tr w:rsidR="00BF3594" w:rsidRPr="00BF3594" w14:paraId="0BACEDC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9BA5F54" w14:textId="77777777" w:rsidR="00BF3594" w:rsidRPr="00BF3594" w:rsidRDefault="00BF3594" w:rsidP="00C14373">
            <w:pPr>
              <w:spacing w:before="30" w:after="30"/>
              <w:rPr>
                <w:b/>
                <w:sz w:val="20"/>
              </w:rPr>
            </w:pPr>
            <w:r w:rsidRPr="00BF3594">
              <w:rPr>
                <w:b/>
                <w:i/>
                <w:sz w:val="20"/>
              </w:rPr>
              <w:t xml:space="preserve">Tritium </w:t>
            </w:r>
          </w:p>
        </w:tc>
        <w:tc>
          <w:tcPr>
            <w:tcW w:w="2427" w:type="dxa"/>
            <w:tcBorders>
              <w:top w:val="single" w:sz="6" w:space="0" w:color="auto"/>
              <w:bottom w:val="single" w:sz="6" w:space="0" w:color="auto"/>
            </w:tcBorders>
            <w:shd w:val="clear" w:color="auto" w:fill="auto"/>
            <w:noWrap/>
            <w:vAlign w:val="center"/>
          </w:tcPr>
          <w:p w14:paraId="3DE7EA24" w14:textId="77777777" w:rsidR="00BF3594" w:rsidRPr="00BF3594" w:rsidRDefault="00BF3594" w:rsidP="00C14373">
            <w:pPr>
              <w:spacing w:before="30" w:after="30"/>
              <w:jc w:val="center"/>
              <w:rPr>
                <w:b/>
                <w:sz w:val="20"/>
              </w:rPr>
            </w:pPr>
            <w:r w:rsidRPr="00BF3594">
              <w:rPr>
                <w:b/>
                <w:sz w:val="20"/>
                <w:vertAlign w:val="superscript"/>
              </w:rPr>
              <w:t>3</w:t>
            </w:r>
            <w:r w:rsidRPr="00BF3594">
              <w:rPr>
                <w:b/>
                <w:sz w:val="20"/>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050E2BA4"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3</w:t>
            </w:r>
          </w:p>
        </w:tc>
      </w:tr>
      <w:tr w:rsidR="00BF3594" w:rsidRPr="00BF3594" w14:paraId="7C82693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42A8B71" w14:textId="77777777" w:rsidR="00BF3594" w:rsidRPr="00BF3594" w:rsidRDefault="00BF3594" w:rsidP="00C14373">
            <w:pPr>
              <w:spacing w:before="30" w:after="30"/>
              <w:rPr>
                <w:b/>
                <w:sz w:val="20"/>
              </w:rPr>
            </w:pPr>
            <w:r w:rsidRPr="00BF3594">
              <w:rPr>
                <w:b/>
                <w:i/>
                <w:sz w:val="20"/>
              </w:rPr>
              <w:t>Uhlík-14</w:t>
            </w:r>
          </w:p>
        </w:tc>
        <w:tc>
          <w:tcPr>
            <w:tcW w:w="2427" w:type="dxa"/>
            <w:tcBorders>
              <w:top w:val="single" w:sz="6" w:space="0" w:color="auto"/>
              <w:bottom w:val="single" w:sz="6" w:space="0" w:color="auto"/>
            </w:tcBorders>
            <w:shd w:val="clear" w:color="auto" w:fill="auto"/>
            <w:noWrap/>
            <w:vAlign w:val="center"/>
          </w:tcPr>
          <w:p w14:paraId="6F341E9A" w14:textId="77777777" w:rsidR="00BF3594" w:rsidRPr="00BF3594" w:rsidRDefault="00BF3594" w:rsidP="00C14373">
            <w:pPr>
              <w:spacing w:before="30" w:after="30"/>
              <w:jc w:val="center"/>
              <w:rPr>
                <w:b/>
                <w:sz w:val="20"/>
              </w:rPr>
            </w:pPr>
            <w:r w:rsidRPr="00BF3594">
              <w:rPr>
                <w:b/>
                <w:sz w:val="20"/>
                <w:vertAlign w:val="superscript"/>
              </w:rPr>
              <w:t>14</w:t>
            </w:r>
            <w:r w:rsidRPr="00BF3594">
              <w:rPr>
                <w:b/>
                <w:sz w:val="20"/>
              </w:rPr>
              <w:t>C</w:t>
            </w:r>
          </w:p>
        </w:tc>
        <w:tc>
          <w:tcPr>
            <w:tcW w:w="2988" w:type="dxa"/>
            <w:tcBorders>
              <w:top w:val="single" w:sz="6" w:space="0" w:color="auto"/>
              <w:bottom w:val="single" w:sz="6" w:space="0" w:color="auto"/>
              <w:right w:val="single" w:sz="4" w:space="0" w:color="auto"/>
            </w:tcBorders>
            <w:shd w:val="clear" w:color="auto" w:fill="auto"/>
            <w:noWrap/>
            <w:vAlign w:val="center"/>
          </w:tcPr>
          <w:p w14:paraId="3D86EEC2"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1</w:t>
            </w:r>
          </w:p>
        </w:tc>
      </w:tr>
    </w:tbl>
    <w:p w14:paraId="6B86998F" w14:textId="77777777" w:rsidR="00BF3594" w:rsidRPr="00BF3594" w:rsidRDefault="00BF3594" w:rsidP="00BF3594">
      <w:pPr>
        <w:jc w:val="left"/>
        <w:rPr>
          <w:b/>
          <w:bCs/>
          <w:caps/>
          <w:szCs w:val="24"/>
        </w:rPr>
      </w:pPr>
    </w:p>
    <w:p w14:paraId="3B10630A" w14:textId="77777777" w:rsidR="00732B21" w:rsidRPr="00BF3594" w:rsidRDefault="00732B21" w:rsidP="00732B21">
      <w:pPr>
        <w:pStyle w:val="Textvysvtlivek"/>
        <w:ind w:left="227" w:hanging="227"/>
        <w:rPr>
          <w:b/>
        </w:rPr>
      </w:pPr>
      <w:r w:rsidRPr="00BF3594">
        <w:rPr>
          <w:b/>
        </w:rPr>
        <w:t>Vysvětlivky:</w:t>
      </w:r>
    </w:p>
    <w:p w14:paraId="3CE036FE" w14:textId="00AA87E4" w:rsidR="007953E2" w:rsidRDefault="00BF3594" w:rsidP="00BF3594">
      <w:pPr>
        <w:jc w:val="left"/>
        <w:rPr>
          <w:b/>
          <w:sz w:val="20"/>
          <w:szCs w:val="16"/>
        </w:rPr>
      </w:pPr>
      <w:r w:rsidRPr="007953E2">
        <w:rPr>
          <w:b/>
          <w:sz w:val="20"/>
          <w:szCs w:val="16"/>
          <w:vertAlign w:val="superscript"/>
        </w:rPr>
        <w:t>a)</w:t>
      </w:r>
      <w:r w:rsidRPr="00C2605D">
        <w:rPr>
          <w:b/>
          <w:sz w:val="20"/>
          <w:szCs w:val="16"/>
        </w:rPr>
        <w:t xml:space="preserve"> Pro lehkovodní reaktory.</w:t>
      </w:r>
    </w:p>
    <w:p w14:paraId="15DAA710" w14:textId="77777777" w:rsidR="007953E2" w:rsidRDefault="00BF3594" w:rsidP="00BF3594">
      <w:pPr>
        <w:jc w:val="left"/>
        <w:rPr>
          <w:b/>
          <w:sz w:val="20"/>
          <w:szCs w:val="16"/>
        </w:rPr>
      </w:pPr>
      <w:r w:rsidRPr="007953E2">
        <w:rPr>
          <w:b/>
          <w:sz w:val="20"/>
          <w:szCs w:val="16"/>
          <w:vertAlign w:val="superscript"/>
        </w:rPr>
        <w:t>b)</w:t>
      </w:r>
      <w:r w:rsidRPr="00C2605D">
        <w:rPr>
          <w:b/>
          <w:sz w:val="20"/>
          <w:szCs w:val="16"/>
        </w:rPr>
        <w:t xml:space="preserve"> Pro reaktory chlazené plynem.</w:t>
      </w:r>
    </w:p>
    <w:p w14:paraId="6726B9BD" w14:textId="77777777" w:rsidR="007953E2" w:rsidRDefault="00BF3594" w:rsidP="00BF3594">
      <w:pPr>
        <w:jc w:val="left"/>
        <w:rPr>
          <w:b/>
          <w:sz w:val="20"/>
          <w:szCs w:val="16"/>
        </w:rPr>
      </w:pPr>
      <w:r w:rsidRPr="007953E2">
        <w:rPr>
          <w:b/>
          <w:sz w:val="20"/>
          <w:szCs w:val="16"/>
          <w:vertAlign w:val="superscript"/>
        </w:rPr>
        <w:t>c)</w:t>
      </w:r>
      <w:r w:rsidRPr="00C2605D">
        <w:rPr>
          <w:b/>
          <w:sz w:val="20"/>
          <w:szCs w:val="16"/>
        </w:rPr>
        <w:t xml:space="preserve"> Pro reaktory chlazené plynem.</w:t>
      </w:r>
    </w:p>
    <w:p w14:paraId="62845F37" w14:textId="5DECF959" w:rsidR="007953E2" w:rsidRDefault="00BF3594" w:rsidP="007953E2">
      <w:pPr>
        <w:ind w:left="170" w:hanging="170"/>
        <w:jc w:val="left"/>
        <w:rPr>
          <w:b/>
          <w:sz w:val="20"/>
          <w:szCs w:val="16"/>
        </w:rPr>
      </w:pPr>
      <w:r w:rsidRPr="007953E2">
        <w:rPr>
          <w:b/>
          <w:sz w:val="20"/>
          <w:szCs w:val="16"/>
          <w:vertAlign w:val="superscript"/>
        </w:rPr>
        <w:t>d)</w:t>
      </w:r>
      <w:r w:rsidRPr="00C2605D">
        <w:rPr>
          <w:b/>
          <w:sz w:val="20"/>
          <w:szCs w:val="16"/>
        </w:rPr>
        <w:t xml:space="preserve"> Stanovuje se pouze, není-li možné stanovit jednotlivé radionuklidy emitující záření alfa uvedené v tabulce.</w:t>
      </w:r>
    </w:p>
    <w:p w14:paraId="25BE0194" w14:textId="51F5ECA5" w:rsidR="00BF3594" w:rsidRPr="00BF3594" w:rsidRDefault="00BF3594" w:rsidP="00BF3594">
      <w:pPr>
        <w:jc w:val="left"/>
        <w:rPr>
          <w:b/>
          <w:bCs/>
          <w:caps/>
          <w:szCs w:val="24"/>
        </w:rPr>
      </w:pPr>
      <w:r w:rsidRPr="00BF3594">
        <w:rPr>
          <w:b/>
          <w:bCs/>
          <w:caps/>
          <w:szCs w:val="24"/>
        </w:rPr>
        <w:br w:type="page"/>
      </w:r>
    </w:p>
    <w:p w14:paraId="054F63B6" w14:textId="77777777" w:rsidR="00BF3594" w:rsidRPr="00BF3594" w:rsidRDefault="00BF3594" w:rsidP="00BF3594">
      <w:pPr>
        <w:spacing w:before="240" w:after="120"/>
        <w:ind w:right="-2"/>
        <w:rPr>
          <w:b/>
          <w:szCs w:val="24"/>
        </w:rPr>
      </w:pPr>
      <w:r w:rsidRPr="00BF3594">
        <w:rPr>
          <w:b/>
          <w:bCs/>
          <w:caps/>
          <w:szCs w:val="24"/>
        </w:rPr>
        <w:lastRenderedPageBreak/>
        <w:t xml:space="preserve">Tabulka </w:t>
      </w:r>
      <w:r w:rsidRPr="00BF3594">
        <w:rPr>
          <w:b/>
          <w:bCs/>
          <w:szCs w:val="24"/>
        </w:rPr>
        <w:t>č. </w:t>
      </w:r>
      <w:r w:rsidRPr="00BF3594">
        <w:rPr>
          <w:b/>
          <w:bCs/>
          <w:caps/>
          <w:szCs w:val="24"/>
        </w:rPr>
        <w:t>2: R</w:t>
      </w:r>
      <w:r w:rsidRPr="00BF3594">
        <w:rPr>
          <w:b/>
          <w:szCs w:val="24"/>
        </w:rPr>
        <w:t>adionuklidy uvolňované z pracoviště s energetickým jaderným zařízením a požadavky na nejmenší detekovatelnou aktivitu pro výpusti do vodotečí</w:t>
      </w:r>
      <w:r w:rsidRPr="00BF3594">
        <w:rPr>
          <w:b/>
          <w:bCs/>
          <w:caps/>
          <w:szCs w:val="24"/>
        </w:rPr>
        <w:t xml:space="preserve"> </w:t>
      </w:r>
    </w:p>
    <w:tbl>
      <w:tblPr>
        <w:tblW w:w="907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57"/>
        <w:gridCol w:w="2427"/>
        <w:gridCol w:w="2988"/>
      </w:tblGrid>
      <w:tr w:rsidR="00BF3594" w:rsidRPr="00BF3594" w14:paraId="6D4CC9B2" w14:textId="77777777" w:rsidTr="00C14373">
        <w:trPr>
          <w:tblHeader/>
        </w:trPr>
        <w:tc>
          <w:tcPr>
            <w:tcW w:w="3657" w:type="dxa"/>
            <w:tcBorders>
              <w:top w:val="single" w:sz="4" w:space="0" w:color="auto"/>
              <w:left w:val="single" w:sz="4" w:space="0" w:color="auto"/>
              <w:bottom w:val="single" w:sz="6" w:space="0" w:color="auto"/>
            </w:tcBorders>
            <w:shd w:val="clear" w:color="auto" w:fill="auto"/>
            <w:vAlign w:val="center"/>
          </w:tcPr>
          <w:p w14:paraId="51B0E188" w14:textId="77777777" w:rsidR="00BF3594" w:rsidRPr="00BF3594" w:rsidRDefault="00BF3594" w:rsidP="00C14373">
            <w:pPr>
              <w:autoSpaceDE w:val="0"/>
              <w:autoSpaceDN w:val="0"/>
              <w:adjustRightInd w:val="0"/>
              <w:spacing w:before="30" w:after="30"/>
              <w:jc w:val="center"/>
              <w:rPr>
                <w:b/>
                <w:bCs/>
                <w:i/>
                <w:sz w:val="20"/>
              </w:rPr>
            </w:pPr>
            <w:r w:rsidRPr="00BF3594">
              <w:rPr>
                <w:b/>
                <w:bCs/>
                <w:i/>
                <w:sz w:val="20"/>
              </w:rPr>
              <w:t>Skupina radionuklidů</w:t>
            </w:r>
          </w:p>
          <w:p w14:paraId="09C902E4"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 xml:space="preserve">Radionuklid </w:t>
            </w:r>
          </w:p>
        </w:tc>
        <w:tc>
          <w:tcPr>
            <w:tcW w:w="2427" w:type="dxa"/>
            <w:tcBorders>
              <w:top w:val="single" w:sz="4" w:space="0" w:color="auto"/>
              <w:bottom w:val="single" w:sz="6" w:space="0" w:color="auto"/>
            </w:tcBorders>
            <w:shd w:val="clear" w:color="auto" w:fill="auto"/>
            <w:vAlign w:val="center"/>
          </w:tcPr>
          <w:p w14:paraId="7F808831"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Klíčový radionuklid</w:t>
            </w:r>
          </w:p>
        </w:tc>
        <w:tc>
          <w:tcPr>
            <w:tcW w:w="2988" w:type="dxa"/>
            <w:tcBorders>
              <w:top w:val="single" w:sz="4" w:space="0" w:color="auto"/>
              <w:bottom w:val="single" w:sz="6" w:space="0" w:color="auto"/>
              <w:right w:val="single" w:sz="4" w:space="0" w:color="auto"/>
            </w:tcBorders>
            <w:shd w:val="clear" w:color="auto" w:fill="auto"/>
            <w:vAlign w:val="center"/>
          </w:tcPr>
          <w:p w14:paraId="00F5B5D1"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Nejmenší detekovatelná objemová aktivita (Bq/m</w:t>
            </w:r>
            <w:r w:rsidRPr="00BF3594">
              <w:rPr>
                <w:b/>
                <w:bCs/>
                <w:sz w:val="20"/>
                <w:vertAlign w:val="superscript"/>
              </w:rPr>
              <w:t>3</w:t>
            </w:r>
            <w:r w:rsidRPr="00BF3594">
              <w:rPr>
                <w:b/>
                <w:bCs/>
                <w:sz w:val="20"/>
              </w:rPr>
              <w:t>)</w:t>
            </w:r>
          </w:p>
        </w:tc>
      </w:tr>
      <w:tr w:rsidR="00BF3594" w:rsidRPr="00BF3594" w14:paraId="6236712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5E2A967" w14:textId="77777777" w:rsidR="00BF3594" w:rsidRPr="00BF3594" w:rsidRDefault="00BF3594" w:rsidP="00C14373">
            <w:pPr>
              <w:spacing w:before="30" w:after="30"/>
              <w:rPr>
                <w:b/>
                <w:i/>
                <w:sz w:val="20"/>
              </w:rPr>
            </w:pPr>
            <w:r w:rsidRPr="00BF3594">
              <w:rPr>
                <w:b/>
                <w:i/>
                <w:sz w:val="20"/>
              </w:rPr>
              <w:t>Tritium</w:t>
            </w:r>
          </w:p>
        </w:tc>
        <w:tc>
          <w:tcPr>
            <w:tcW w:w="2427" w:type="dxa"/>
            <w:tcBorders>
              <w:top w:val="single" w:sz="6" w:space="0" w:color="auto"/>
              <w:bottom w:val="single" w:sz="6" w:space="0" w:color="auto"/>
            </w:tcBorders>
            <w:shd w:val="clear" w:color="auto" w:fill="auto"/>
            <w:noWrap/>
            <w:vAlign w:val="center"/>
          </w:tcPr>
          <w:p w14:paraId="53899D79" w14:textId="77777777" w:rsidR="00BF3594" w:rsidRPr="00BF3594" w:rsidRDefault="00BF3594" w:rsidP="00C14373">
            <w:pPr>
              <w:spacing w:before="30" w:after="30"/>
              <w:jc w:val="center"/>
              <w:rPr>
                <w:b/>
                <w:sz w:val="20"/>
              </w:rPr>
            </w:pPr>
            <w:r w:rsidRPr="00BF3594">
              <w:rPr>
                <w:b/>
                <w:sz w:val="20"/>
                <w:vertAlign w:val="superscript"/>
              </w:rPr>
              <w:t>3</w:t>
            </w:r>
            <w:r w:rsidRPr="00BF3594">
              <w:rPr>
                <w:b/>
                <w:sz w:val="20"/>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616B089E"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5</w:t>
            </w:r>
          </w:p>
        </w:tc>
      </w:tr>
      <w:tr w:rsidR="00BF3594" w:rsidRPr="00BF3594" w14:paraId="055BADEE" w14:textId="77777777" w:rsidTr="00C14373">
        <w:tc>
          <w:tcPr>
            <w:tcW w:w="9072"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5DA10578" w14:textId="77777777" w:rsidR="00BF3594" w:rsidRPr="00BF3594" w:rsidRDefault="00BF3594" w:rsidP="00C14373">
            <w:pPr>
              <w:spacing w:before="30" w:after="30"/>
              <w:jc w:val="left"/>
              <w:rPr>
                <w:b/>
                <w:i/>
                <w:sz w:val="20"/>
              </w:rPr>
            </w:pPr>
            <w:r w:rsidRPr="00BF3594">
              <w:rPr>
                <w:b/>
                <w:i/>
                <w:sz w:val="20"/>
              </w:rPr>
              <w:t xml:space="preserve">Ostatní radionuklidy </w:t>
            </w:r>
          </w:p>
        </w:tc>
      </w:tr>
      <w:tr w:rsidR="00BF3594" w:rsidRPr="00BF3594" w14:paraId="6451F93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92C3511" w14:textId="77777777" w:rsidR="00BF3594" w:rsidRPr="00BF3594" w:rsidRDefault="00BF3594" w:rsidP="00C14373">
            <w:pPr>
              <w:spacing w:before="30" w:after="30"/>
              <w:rPr>
                <w:b/>
                <w:sz w:val="20"/>
              </w:rPr>
            </w:pPr>
            <w:r w:rsidRPr="00BF3594">
              <w:rPr>
                <w:b/>
                <w:sz w:val="20"/>
                <w:vertAlign w:val="superscript"/>
              </w:rPr>
              <w:t>35</w:t>
            </w:r>
            <w:r w:rsidRPr="00BF3594">
              <w:rPr>
                <w:b/>
                <w:sz w:val="20"/>
              </w:rPr>
              <w:t>S</w:t>
            </w:r>
          </w:p>
        </w:tc>
        <w:tc>
          <w:tcPr>
            <w:tcW w:w="2427" w:type="dxa"/>
            <w:tcBorders>
              <w:top w:val="single" w:sz="6" w:space="0" w:color="auto"/>
              <w:bottom w:val="single" w:sz="6" w:space="0" w:color="auto"/>
            </w:tcBorders>
            <w:shd w:val="clear" w:color="auto" w:fill="auto"/>
            <w:noWrap/>
            <w:vAlign w:val="center"/>
          </w:tcPr>
          <w:p w14:paraId="1FFC8A18" w14:textId="77777777" w:rsidR="00BF3594" w:rsidRPr="00BF3594" w:rsidRDefault="00BF3594" w:rsidP="00C14373">
            <w:pPr>
              <w:spacing w:before="30" w:after="30"/>
              <w:jc w:val="center"/>
              <w:rPr>
                <w:b/>
                <w:sz w:val="20"/>
                <w:vertAlign w:val="superscript"/>
              </w:rPr>
            </w:pPr>
            <w:r w:rsidRPr="00BF3594">
              <w:rPr>
                <w:b/>
                <w:sz w:val="20"/>
                <w:vertAlign w:val="superscript"/>
              </w:rPr>
              <w:t>35</w:t>
            </w:r>
            <w:r w:rsidRPr="00BF3594">
              <w:rPr>
                <w:b/>
                <w:sz w:val="20"/>
              </w:rPr>
              <w:t>S</w:t>
            </w:r>
            <w:r w:rsidRPr="00BF3594">
              <w:rPr>
                <w:rStyle w:val="Odkaznavysvtlivky"/>
                <w:b/>
                <w:sz w:val="20"/>
              </w:rPr>
              <w:t>a</w:t>
            </w:r>
            <w:r w:rsidRPr="00BF3594">
              <w:rPr>
                <w:b/>
                <w:sz w:val="20"/>
                <w:vertAlign w:val="superscript"/>
              </w:rPr>
              <w:t>)</w:t>
            </w:r>
          </w:p>
        </w:tc>
        <w:tc>
          <w:tcPr>
            <w:tcW w:w="2988" w:type="dxa"/>
            <w:tcBorders>
              <w:top w:val="single" w:sz="6" w:space="0" w:color="auto"/>
              <w:bottom w:val="single" w:sz="6" w:space="0" w:color="auto"/>
              <w:right w:val="single" w:sz="4" w:space="0" w:color="auto"/>
            </w:tcBorders>
            <w:shd w:val="clear" w:color="auto" w:fill="auto"/>
            <w:noWrap/>
            <w:vAlign w:val="center"/>
          </w:tcPr>
          <w:p w14:paraId="364A880C" w14:textId="77777777" w:rsidR="00BF3594" w:rsidRPr="00BF3594" w:rsidRDefault="00BF3594" w:rsidP="00C14373">
            <w:pPr>
              <w:spacing w:before="30" w:after="30"/>
              <w:jc w:val="center"/>
              <w:rPr>
                <w:b/>
                <w:sz w:val="20"/>
              </w:rPr>
            </w:pPr>
            <w:r w:rsidRPr="00BF3594">
              <w:rPr>
                <w:b/>
                <w:sz w:val="20"/>
              </w:rPr>
              <w:t>3x10</w:t>
            </w:r>
            <w:r w:rsidRPr="00BF3594">
              <w:rPr>
                <w:b/>
                <w:sz w:val="20"/>
                <w:vertAlign w:val="superscript"/>
              </w:rPr>
              <w:t>4</w:t>
            </w:r>
          </w:p>
        </w:tc>
      </w:tr>
      <w:tr w:rsidR="00BF3594" w:rsidRPr="00BF3594" w14:paraId="72FCDC0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7D2B069" w14:textId="77777777" w:rsidR="00BF3594" w:rsidRPr="00BF3594" w:rsidRDefault="00BF3594" w:rsidP="00C14373">
            <w:pPr>
              <w:spacing w:before="30" w:after="30"/>
              <w:rPr>
                <w:b/>
                <w:sz w:val="20"/>
                <w:vertAlign w:val="superscript"/>
              </w:rPr>
            </w:pPr>
            <w:r w:rsidRPr="00BF3594">
              <w:rPr>
                <w:b/>
                <w:sz w:val="20"/>
                <w:vertAlign w:val="superscript"/>
              </w:rPr>
              <w:t>51</w:t>
            </w:r>
            <w:r w:rsidRPr="00BF3594">
              <w:rPr>
                <w:b/>
                <w:sz w:val="20"/>
              </w:rPr>
              <w:t>Cr</w:t>
            </w:r>
          </w:p>
        </w:tc>
        <w:tc>
          <w:tcPr>
            <w:tcW w:w="2427" w:type="dxa"/>
            <w:tcBorders>
              <w:top w:val="single" w:sz="6" w:space="0" w:color="auto"/>
              <w:bottom w:val="single" w:sz="6" w:space="0" w:color="auto"/>
            </w:tcBorders>
            <w:shd w:val="clear" w:color="auto" w:fill="auto"/>
            <w:noWrap/>
            <w:vAlign w:val="center"/>
          </w:tcPr>
          <w:p w14:paraId="28C6888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370A1D2" w14:textId="77777777" w:rsidR="00BF3594" w:rsidRPr="00BF3594" w:rsidRDefault="00BF3594" w:rsidP="00C14373">
            <w:pPr>
              <w:spacing w:before="30" w:after="30"/>
              <w:jc w:val="center"/>
              <w:rPr>
                <w:b/>
                <w:sz w:val="20"/>
              </w:rPr>
            </w:pPr>
          </w:p>
        </w:tc>
      </w:tr>
      <w:tr w:rsidR="00BF3594" w:rsidRPr="00BF3594" w14:paraId="154D36E4"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991606A" w14:textId="77777777" w:rsidR="00BF3594" w:rsidRPr="00BF3594" w:rsidRDefault="00BF3594" w:rsidP="00C14373">
            <w:pPr>
              <w:spacing w:before="30" w:after="30"/>
              <w:rPr>
                <w:b/>
                <w:sz w:val="20"/>
              </w:rPr>
            </w:pPr>
            <w:r w:rsidRPr="00BF3594">
              <w:rPr>
                <w:b/>
                <w:sz w:val="20"/>
                <w:vertAlign w:val="superscript"/>
              </w:rPr>
              <w:t>54</w:t>
            </w:r>
            <w:r w:rsidRPr="00BF3594">
              <w:rPr>
                <w:b/>
                <w:sz w:val="20"/>
              </w:rPr>
              <w:t>Mn</w:t>
            </w:r>
          </w:p>
        </w:tc>
        <w:tc>
          <w:tcPr>
            <w:tcW w:w="2427" w:type="dxa"/>
            <w:tcBorders>
              <w:top w:val="single" w:sz="6" w:space="0" w:color="auto"/>
              <w:bottom w:val="single" w:sz="6" w:space="0" w:color="auto"/>
            </w:tcBorders>
            <w:shd w:val="clear" w:color="auto" w:fill="auto"/>
            <w:noWrap/>
            <w:vAlign w:val="center"/>
          </w:tcPr>
          <w:p w14:paraId="092CB02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26DB1DD" w14:textId="77777777" w:rsidR="00BF3594" w:rsidRPr="00BF3594" w:rsidRDefault="00BF3594" w:rsidP="00C14373">
            <w:pPr>
              <w:spacing w:before="30" w:after="30"/>
              <w:jc w:val="center"/>
              <w:rPr>
                <w:b/>
                <w:sz w:val="20"/>
              </w:rPr>
            </w:pPr>
          </w:p>
        </w:tc>
      </w:tr>
      <w:tr w:rsidR="00BF3594" w:rsidRPr="00BF3594" w14:paraId="63D9C5D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E3F86DE" w14:textId="77777777" w:rsidR="00BF3594" w:rsidRPr="00BF3594" w:rsidRDefault="00BF3594" w:rsidP="00C14373">
            <w:pPr>
              <w:spacing w:before="30" w:after="30"/>
              <w:rPr>
                <w:b/>
                <w:sz w:val="20"/>
              </w:rPr>
            </w:pPr>
            <w:r w:rsidRPr="00BF3594">
              <w:rPr>
                <w:b/>
                <w:sz w:val="20"/>
                <w:vertAlign w:val="superscript"/>
              </w:rPr>
              <w:t>55</w:t>
            </w:r>
            <w:r w:rsidRPr="00BF3594">
              <w:rPr>
                <w:b/>
                <w:sz w:val="20"/>
              </w:rPr>
              <w:t>Fe</w:t>
            </w:r>
          </w:p>
        </w:tc>
        <w:tc>
          <w:tcPr>
            <w:tcW w:w="2427" w:type="dxa"/>
            <w:tcBorders>
              <w:top w:val="single" w:sz="6" w:space="0" w:color="auto"/>
              <w:bottom w:val="single" w:sz="6" w:space="0" w:color="auto"/>
            </w:tcBorders>
            <w:shd w:val="clear" w:color="auto" w:fill="auto"/>
            <w:noWrap/>
            <w:vAlign w:val="center"/>
          </w:tcPr>
          <w:p w14:paraId="7625DBC5"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56D0EB4" w14:textId="77777777" w:rsidR="00BF3594" w:rsidRPr="00BF3594" w:rsidRDefault="00BF3594" w:rsidP="00C14373">
            <w:pPr>
              <w:spacing w:before="30" w:after="30"/>
              <w:jc w:val="center"/>
              <w:rPr>
                <w:b/>
                <w:sz w:val="20"/>
              </w:rPr>
            </w:pPr>
          </w:p>
        </w:tc>
      </w:tr>
      <w:tr w:rsidR="00BF3594" w:rsidRPr="00BF3594" w14:paraId="66655EB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4888B26" w14:textId="77777777" w:rsidR="00BF3594" w:rsidRPr="00BF3594" w:rsidRDefault="00BF3594" w:rsidP="00C14373">
            <w:pPr>
              <w:spacing w:before="30" w:after="30"/>
              <w:rPr>
                <w:b/>
                <w:sz w:val="20"/>
              </w:rPr>
            </w:pPr>
            <w:r w:rsidRPr="00BF3594">
              <w:rPr>
                <w:b/>
                <w:sz w:val="20"/>
                <w:vertAlign w:val="superscript"/>
              </w:rPr>
              <w:t>59</w:t>
            </w:r>
            <w:r w:rsidRPr="00BF3594">
              <w:rPr>
                <w:b/>
                <w:sz w:val="20"/>
              </w:rPr>
              <w:t>Fe</w:t>
            </w:r>
          </w:p>
        </w:tc>
        <w:tc>
          <w:tcPr>
            <w:tcW w:w="2427" w:type="dxa"/>
            <w:tcBorders>
              <w:top w:val="single" w:sz="6" w:space="0" w:color="auto"/>
              <w:bottom w:val="single" w:sz="6" w:space="0" w:color="auto"/>
            </w:tcBorders>
            <w:shd w:val="clear" w:color="auto" w:fill="auto"/>
            <w:noWrap/>
            <w:vAlign w:val="center"/>
          </w:tcPr>
          <w:p w14:paraId="754EFECD"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292020B" w14:textId="77777777" w:rsidR="00BF3594" w:rsidRPr="00BF3594" w:rsidRDefault="00BF3594" w:rsidP="00C14373">
            <w:pPr>
              <w:spacing w:before="30" w:after="30"/>
              <w:jc w:val="center"/>
              <w:rPr>
                <w:b/>
                <w:sz w:val="20"/>
              </w:rPr>
            </w:pPr>
          </w:p>
        </w:tc>
      </w:tr>
      <w:tr w:rsidR="00BF3594" w:rsidRPr="00BF3594" w14:paraId="6967DA28"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9EED8DC" w14:textId="77777777" w:rsidR="00BF3594" w:rsidRPr="00BF3594" w:rsidRDefault="00BF3594" w:rsidP="00C14373">
            <w:pPr>
              <w:spacing w:before="30" w:after="30"/>
              <w:rPr>
                <w:b/>
                <w:sz w:val="20"/>
              </w:rPr>
            </w:pPr>
            <w:r w:rsidRPr="00BF3594">
              <w:rPr>
                <w:b/>
                <w:sz w:val="20"/>
                <w:vertAlign w:val="superscript"/>
              </w:rPr>
              <w:t>58</w:t>
            </w:r>
            <w:r w:rsidRPr="00BF3594">
              <w:rPr>
                <w:b/>
                <w:sz w:val="20"/>
              </w:rPr>
              <w:t>Co</w:t>
            </w:r>
          </w:p>
        </w:tc>
        <w:tc>
          <w:tcPr>
            <w:tcW w:w="2427" w:type="dxa"/>
            <w:tcBorders>
              <w:top w:val="single" w:sz="6" w:space="0" w:color="auto"/>
              <w:bottom w:val="single" w:sz="6" w:space="0" w:color="auto"/>
            </w:tcBorders>
            <w:shd w:val="clear" w:color="auto" w:fill="auto"/>
            <w:noWrap/>
            <w:vAlign w:val="center"/>
          </w:tcPr>
          <w:p w14:paraId="3B0255FA"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3A91A6E" w14:textId="77777777" w:rsidR="00BF3594" w:rsidRPr="00BF3594" w:rsidRDefault="00BF3594" w:rsidP="00C14373">
            <w:pPr>
              <w:spacing w:before="30" w:after="30"/>
              <w:jc w:val="center"/>
              <w:rPr>
                <w:b/>
                <w:sz w:val="20"/>
              </w:rPr>
            </w:pPr>
          </w:p>
        </w:tc>
      </w:tr>
      <w:tr w:rsidR="00BF3594" w:rsidRPr="00BF3594" w14:paraId="5F80057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0291576" w14:textId="77777777" w:rsidR="00BF3594" w:rsidRPr="00BF3594" w:rsidRDefault="00BF3594" w:rsidP="00C14373">
            <w:pPr>
              <w:spacing w:before="30" w:after="30"/>
              <w:rPr>
                <w:b/>
                <w:sz w:val="20"/>
              </w:rPr>
            </w:pPr>
            <w:r w:rsidRPr="00BF3594">
              <w:rPr>
                <w:b/>
                <w:sz w:val="20"/>
                <w:vertAlign w:val="superscript"/>
              </w:rPr>
              <w:t>60</w:t>
            </w:r>
            <w:r w:rsidRPr="00BF3594">
              <w:rPr>
                <w:b/>
                <w:sz w:val="20"/>
              </w:rPr>
              <w:t>Co</w:t>
            </w:r>
          </w:p>
        </w:tc>
        <w:tc>
          <w:tcPr>
            <w:tcW w:w="2427" w:type="dxa"/>
            <w:tcBorders>
              <w:top w:val="single" w:sz="6" w:space="0" w:color="auto"/>
              <w:bottom w:val="single" w:sz="6" w:space="0" w:color="auto"/>
            </w:tcBorders>
            <w:shd w:val="clear" w:color="auto" w:fill="auto"/>
            <w:noWrap/>
            <w:vAlign w:val="center"/>
          </w:tcPr>
          <w:p w14:paraId="53291D0B" w14:textId="77777777" w:rsidR="00BF3594" w:rsidRPr="00BF3594" w:rsidRDefault="00BF3594" w:rsidP="00C14373">
            <w:pPr>
              <w:spacing w:before="30" w:after="30"/>
              <w:jc w:val="center"/>
              <w:rPr>
                <w:b/>
                <w:sz w:val="20"/>
              </w:rPr>
            </w:pPr>
            <w:r w:rsidRPr="00BF3594">
              <w:rPr>
                <w:b/>
                <w:sz w:val="20"/>
                <w:vertAlign w:val="superscript"/>
              </w:rPr>
              <w:t>60</w:t>
            </w:r>
            <w:r w:rsidRPr="00BF3594">
              <w:rPr>
                <w:b/>
                <w:sz w:val="20"/>
              </w:rPr>
              <w:t>Co</w:t>
            </w:r>
          </w:p>
        </w:tc>
        <w:tc>
          <w:tcPr>
            <w:tcW w:w="2988" w:type="dxa"/>
            <w:tcBorders>
              <w:top w:val="single" w:sz="6" w:space="0" w:color="auto"/>
              <w:bottom w:val="single" w:sz="6" w:space="0" w:color="auto"/>
              <w:right w:val="single" w:sz="4" w:space="0" w:color="auto"/>
            </w:tcBorders>
            <w:shd w:val="clear" w:color="auto" w:fill="auto"/>
            <w:noWrap/>
            <w:vAlign w:val="center"/>
          </w:tcPr>
          <w:p w14:paraId="6B4C0C48"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4</w:t>
            </w:r>
          </w:p>
        </w:tc>
      </w:tr>
      <w:tr w:rsidR="00BF3594" w:rsidRPr="00BF3594" w14:paraId="631150D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D5E81DE" w14:textId="77777777" w:rsidR="00BF3594" w:rsidRPr="00BF3594" w:rsidRDefault="00BF3594" w:rsidP="00C14373">
            <w:pPr>
              <w:spacing w:before="30" w:after="30"/>
              <w:rPr>
                <w:b/>
                <w:sz w:val="20"/>
              </w:rPr>
            </w:pPr>
            <w:r w:rsidRPr="00BF3594">
              <w:rPr>
                <w:b/>
                <w:sz w:val="20"/>
                <w:vertAlign w:val="superscript"/>
              </w:rPr>
              <w:t>63</w:t>
            </w:r>
            <w:r w:rsidRPr="00BF3594">
              <w:rPr>
                <w:b/>
                <w:sz w:val="20"/>
              </w:rPr>
              <w:t>Ni</w:t>
            </w:r>
          </w:p>
        </w:tc>
        <w:tc>
          <w:tcPr>
            <w:tcW w:w="2427" w:type="dxa"/>
            <w:tcBorders>
              <w:top w:val="single" w:sz="6" w:space="0" w:color="auto"/>
              <w:bottom w:val="single" w:sz="6" w:space="0" w:color="auto"/>
            </w:tcBorders>
            <w:shd w:val="clear" w:color="auto" w:fill="auto"/>
            <w:noWrap/>
            <w:vAlign w:val="center"/>
          </w:tcPr>
          <w:p w14:paraId="3DA9011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79C5263" w14:textId="77777777" w:rsidR="00BF3594" w:rsidRPr="00BF3594" w:rsidRDefault="00BF3594" w:rsidP="00C14373">
            <w:pPr>
              <w:spacing w:before="30" w:after="30"/>
              <w:jc w:val="center"/>
              <w:rPr>
                <w:b/>
                <w:sz w:val="20"/>
              </w:rPr>
            </w:pPr>
          </w:p>
        </w:tc>
      </w:tr>
      <w:tr w:rsidR="00BF3594" w:rsidRPr="00BF3594" w14:paraId="50AE7309"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A564C40" w14:textId="77777777" w:rsidR="00BF3594" w:rsidRPr="00BF3594" w:rsidRDefault="00BF3594" w:rsidP="00C14373">
            <w:pPr>
              <w:spacing w:before="30" w:after="30"/>
              <w:rPr>
                <w:b/>
                <w:sz w:val="20"/>
              </w:rPr>
            </w:pPr>
            <w:r w:rsidRPr="00BF3594">
              <w:rPr>
                <w:b/>
                <w:sz w:val="20"/>
                <w:vertAlign w:val="superscript"/>
              </w:rPr>
              <w:t>65</w:t>
            </w:r>
            <w:r w:rsidRPr="00BF3594">
              <w:rPr>
                <w:b/>
                <w:sz w:val="20"/>
              </w:rPr>
              <w:t>Zn</w:t>
            </w:r>
          </w:p>
        </w:tc>
        <w:tc>
          <w:tcPr>
            <w:tcW w:w="2427" w:type="dxa"/>
            <w:tcBorders>
              <w:top w:val="single" w:sz="6" w:space="0" w:color="auto"/>
              <w:bottom w:val="single" w:sz="6" w:space="0" w:color="auto"/>
            </w:tcBorders>
            <w:shd w:val="clear" w:color="auto" w:fill="auto"/>
            <w:noWrap/>
            <w:vAlign w:val="center"/>
          </w:tcPr>
          <w:p w14:paraId="4BB8036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D682DB5" w14:textId="77777777" w:rsidR="00BF3594" w:rsidRPr="00BF3594" w:rsidRDefault="00BF3594" w:rsidP="00C14373">
            <w:pPr>
              <w:spacing w:before="30" w:after="30"/>
              <w:jc w:val="center"/>
              <w:rPr>
                <w:b/>
                <w:sz w:val="20"/>
              </w:rPr>
            </w:pPr>
          </w:p>
        </w:tc>
      </w:tr>
      <w:tr w:rsidR="00BF3594" w:rsidRPr="00BF3594" w14:paraId="36ED2BA4"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F800AE4" w14:textId="77777777" w:rsidR="00BF3594" w:rsidRPr="00BF3594" w:rsidRDefault="00BF3594" w:rsidP="00C14373">
            <w:pPr>
              <w:spacing w:before="30" w:after="30"/>
              <w:rPr>
                <w:b/>
                <w:sz w:val="20"/>
              </w:rPr>
            </w:pPr>
            <w:r w:rsidRPr="00BF3594">
              <w:rPr>
                <w:b/>
                <w:sz w:val="20"/>
                <w:vertAlign w:val="superscript"/>
              </w:rPr>
              <w:t>89</w:t>
            </w:r>
            <w:r w:rsidRPr="00BF3594">
              <w:rPr>
                <w:b/>
                <w:sz w:val="20"/>
              </w:rPr>
              <w:t>Sr</w:t>
            </w:r>
          </w:p>
        </w:tc>
        <w:tc>
          <w:tcPr>
            <w:tcW w:w="2427" w:type="dxa"/>
            <w:tcBorders>
              <w:top w:val="single" w:sz="6" w:space="0" w:color="auto"/>
              <w:bottom w:val="single" w:sz="6" w:space="0" w:color="auto"/>
            </w:tcBorders>
            <w:shd w:val="clear" w:color="auto" w:fill="auto"/>
            <w:noWrap/>
            <w:vAlign w:val="center"/>
          </w:tcPr>
          <w:p w14:paraId="7E2EB8DF"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177405D" w14:textId="77777777" w:rsidR="00BF3594" w:rsidRPr="00BF3594" w:rsidRDefault="00BF3594" w:rsidP="00C14373">
            <w:pPr>
              <w:spacing w:before="30" w:after="30"/>
              <w:jc w:val="center"/>
              <w:rPr>
                <w:b/>
                <w:sz w:val="20"/>
              </w:rPr>
            </w:pPr>
          </w:p>
        </w:tc>
      </w:tr>
      <w:tr w:rsidR="00BF3594" w:rsidRPr="00BF3594" w14:paraId="1BF67BD9"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3B01615" w14:textId="77777777" w:rsidR="00BF3594" w:rsidRPr="00BF3594" w:rsidRDefault="00BF3594" w:rsidP="00C14373">
            <w:pPr>
              <w:spacing w:before="30" w:after="30"/>
              <w:rPr>
                <w:b/>
                <w:sz w:val="20"/>
              </w:rPr>
            </w:pPr>
            <w:r w:rsidRPr="00BF3594">
              <w:rPr>
                <w:b/>
                <w:sz w:val="20"/>
                <w:vertAlign w:val="superscript"/>
              </w:rPr>
              <w:t>90</w:t>
            </w:r>
            <w:r w:rsidRPr="00BF3594">
              <w:rPr>
                <w:b/>
                <w:sz w:val="20"/>
              </w:rPr>
              <w:t>Sr</w:t>
            </w:r>
          </w:p>
        </w:tc>
        <w:tc>
          <w:tcPr>
            <w:tcW w:w="2427" w:type="dxa"/>
            <w:tcBorders>
              <w:top w:val="single" w:sz="6" w:space="0" w:color="auto"/>
              <w:bottom w:val="single" w:sz="6" w:space="0" w:color="auto"/>
            </w:tcBorders>
            <w:shd w:val="clear" w:color="auto" w:fill="auto"/>
            <w:noWrap/>
            <w:vAlign w:val="center"/>
          </w:tcPr>
          <w:p w14:paraId="554C05DC" w14:textId="77777777" w:rsidR="00BF3594" w:rsidRPr="00BF3594" w:rsidRDefault="00BF3594" w:rsidP="00C14373">
            <w:pPr>
              <w:spacing w:before="30" w:after="30"/>
              <w:jc w:val="center"/>
              <w:rPr>
                <w:b/>
                <w:sz w:val="20"/>
              </w:rPr>
            </w:pPr>
            <w:r w:rsidRPr="00BF3594">
              <w:rPr>
                <w:b/>
                <w:sz w:val="20"/>
                <w:vertAlign w:val="superscript"/>
              </w:rPr>
              <w:t>90</w:t>
            </w:r>
            <w:r w:rsidRPr="00BF3594">
              <w:rPr>
                <w:b/>
                <w:sz w:val="20"/>
              </w:rPr>
              <w:t>Sr</w:t>
            </w:r>
          </w:p>
        </w:tc>
        <w:tc>
          <w:tcPr>
            <w:tcW w:w="2988" w:type="dxa"/>
            <w:tcBorders>
              <w:top w:val="single" w:sz="6" w:space="0" w:color="auto"/>
              <w:bottom w:val="single" w:sz="6" w:space="0" w:color="auto"/>
              <w:right w:val="single" w:sz="4" w:space="0" w:color="auto"/>
            </w:tcBorders>
            <w:shd w:val="clear" w:color="auto" w:fill="auto"/>
            <w:noWrap/>
            <w:vAlign w:val="center"/>
          </w:tcPr>
          <w:p w14:paraId="6089A7C8"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3</w:t>
            </w:r>
          </w:p>
        </w:tc>
      </w:tr>
      <w:tr w:rsidR="00BF3594" w:rsidRPr="00BF3594" w14:paraId="669C5A4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9FA05A7" w14:textId="77777777" w:rsidR="00BF3594" w:rsidRPr="00BF3594" w:rsidRDefault="00BF3594" w:rsidP="00C14373">
            <w:pPr>
              <w:spacing w:before="30" w:after="30"/>
              <w:rPr>
                <w:b/>
                <w:sz w:val="20"/>
              </w:rPr>
            </w:pPr>
            <w:r w:rsidRPr="00BF3594">
              <w:rPr>
                <w:b/>
                <w:sz w:val="20"/>
                <w:vertAlign w:val="superscript"/>
              </w:rPr>
              <w:t>95</w:t>
            </w:r>
            <w:r w:rsidRPr="00BF3594">
              <w:rPr>
                <w:b/>
                <w:sz w:val="20"/>
              </w:rPr>
              <w:t>Zr</w:t>
            </w:r>
          </w:p>
        </w:tc>
        <w:tc>
          <w:tcPr>
            <w:tcW w:w="2427" w:type="dxa"/>
            <w:tcBorders>
              <w:top w:val="single" w:sz="6" w:space="0" w:color="auto"/>
              <w:bottom w:val="single" w:sz="6" w:space="0" w:color="auto"/>
            </w:tcBorders>
            <w:shd w:val="clear" w:color="auto" w:fill="auto"/>
            <w:noWrap/>
            <w:vAlign w:val="center"/>
          </w:tcPr>
          <w:p w14:paraId="67B7BEFE"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F2702A0" w14:textId="77777777" w:rsidR="00BF3594" w:rsidRPr="00BF3594" w:rsidRDefault="00BF3594" w:rsidP="00C14373">
            <w:pPr>
              <w:spacing w:before="30" w:after="30"/>
              <w:jc w:val="center"/>
              <w:rPr>
                <w:b/>
                <w:sz w:val="20"/>
              </w:rPr>
            </w:pPr>
          </w:p>
        </w:tc>
      </w:tr>
      <w:tr w:rsidR="00BF3594" w:rsidRPr="00BF3594" w14:paraId="681E19B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73FA7A4" w14:textId="77777777" w:rsidR="00BF3594" w:rsidRPr="00BF3594" w:rsidRDefault="00BF3594" w:rsidP="00C14373">
            <w:pPr>
              <w:spacing w:before="30" w:after="30"/>
              <w:rPr>
                <w:b/>
                <w:sz w:val="20"/>
              </w:rPr>
            </w:pPr>
            <w:r w:rsidRPr="00BF3594">
              <w:rPr>
                <w:b/>
                <w:sz w:val="20"/>
                <w:vertAlign w:val="superscript"/>
              </w:rPr>
              <w:t>95</w:t>
            </w:r>
            <w:r w:rsidRPr="00BF3594">
              <w:rPr>
                <w:b/>
                <w:sz w:val="20"/>
              </w:rPr>
              <w:t>Nb</w:t>
            </w:r>
          </w:p>
        </w:tc>
        <w:tc>
          <w:tcPr>
            <w:tcW w:w="2427" w:type="dxa"/>
            <w:tcBorders>
              <w:top w:val="single" w:sz="6" w:space="0" w:color="auto"/>
              <w:bottom w:val="single" w:sz="6" w:space="0" w:color="auto"/>
            </w:tcBorders>
            <w:shd w:val="clear" w:color="auto" w:fill="auto"/>
            <w:noWrap/>
            <w:vAlign w:val="center"/>
          </w:tcPr>
          <w:p w14:paraId="000EF641"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5909CD84" w14:textId="77777777" w:rsidR="00BF3594" w:rsidRPr="00BF3594" w:rsidRDefault="00BF3594" w:rsidP="00C14373">
            <w:pPr>
              <w:spacing w:before="30" w:after="30"/>
              <w:jc w:val="center"/>
              <w:rPr>
                <w:b/>
                <w:sz w:val="20"/>
              </w:rPr>
            </w:pPr>
          </w:p>
        </w:tc>
      </w:tr>
      <w:tr w:rsidR="00BF3594" w:rsidRPr="00BF3594" w14:paraId="0005192C"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5CE7EDD" w14:textId="77777777" w:rsidR="00BF3594" w:rsidRPr="00BF3594" w:rsidRDefault="00BF3594" w:rsidP="00C14373">
            <w:pPr>
              <w:spacing w:before="30" w:after="30"/>
              <w:rPr>
                <w:b/>
                <w:sz w:val="20"/>
              </w:rPr>
            </w:pPr>
            <w:r w:rsidRPr="00BF3594">
              <w:rPr>
                <w:b/>
                <w:sz w:val="20"/>
                <w:vertAlign w:val="superscript"/>
              </w:rPr>
              <w:t>103</w:t>
            </w:r>
            <w:r w:rsidRPr="00BF3594">
              <w:rPr>
                <w:b/>
                <w:sz w:val="20"/>
              </w:rPr>
              <w:t>Ru</w:t>
            </w:r>
          </w:p>
        </w:tc>
        <w:tc>
          <w:tcPr>
            <w:tcW w:w="2427" w:type="dxa"/>
            <w:tcBorders>
              <w:top w:val="single" w:sz="6" w:space="0" w:color="auto"/>
              <w:bottom w:val="single" w:sz="6" w:space="0" w:color="auto"/>
            </w:tcBorders>
            <w:shd w:val="clear" w:color="auto" w:fill="auto"/>
            <w:noWrap/>
            <w:vAlign w:val="center"/>
          </w:tcPr>
          <w:p w14:paraId="3DE5D341"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4E63ED4" w14:textId="77777777" w:rsidR="00BF3594" w:rsidRPr="00BF3594" w:rsidRDefault="00BF3594" w:rsidP="00C14373">
            <w:pPr>
              <w:spacing w:before="30" w:after="30"/>
              <w:jc w:val="center"/>
              <w:rPr>
                <w:b/>
                <w:sz w:val="20"/>
              </w:rPr>
            </w:pPr>
          </w:p>
        </w:tc>
      </w:tr>
      <w:tr w:rsidR="00BF3594" w:rsidRPr="00BF3594" w14:paraId="3F4C0D0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EA34B67" w14:textId="77777777" w:rsidR="00BF3594" w:rsidRPr="00BF3594" w:rsidRDefault="00BF3594" w:rsidP="00C14373">
            <w:pPr>
              <w:spacing w:before="30" w:after="30"/>
              <w:rPr>
                <w:b/>
                <w:sz w:val="20"/>
              </w:rPr>
            </w:pPr>
            <w:r w:rsidRPr="00BF3594">
              <w:rPr>
                <w:b/>
                <w:sz w:val="20"/>
                <w:vertAlign w:val="superscript"/>
              </w:rPr>
              <w:t>106</w:t>
            </w:r>
            <w:r w:rsidRPr="00BF3594">
              <w:rPr>
                <w:b/>
                <w:sz w:val="20"/>
              </w:rPr>
              <w:t>Ru</w:t>
            </w:r>
          </w:p>
        </w:tc>
        <w:tc>
          <w:tcPr>
            <w:tcW w:w="2427" w:type="dxa"/>
            <w:tcBorders>
              <w:top w:val="single" w:sz="6" w:space="0" w:color="auto"/>
              <w:bottom w:val="single" w:sz="6" w:space="0" w:color="auto"/>
            </w:tcBorders>
            <w:shd w:val="clear" w:color="auto" w:fill="auto"/>
            <w:noWrap/>
            <w:vAlign w:val="center"/>
          </w:tcPr>
          <w:p w14:paraId="3990A4E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D123A1B" w14:textId="77777777" w:rsidR="00BF3594" w:rsidRPr="00BF3594" w:rsidRDefault="00BF3594" w:rsidP="00C14373">
            <w:pPr>
              <w:spacing w:before="30" w:after="30"/>
              <w:jc w:val="center"/>
              <w:rPr>
                <w:b/>
                <w:sz w:val="20"/>
              </w:rPr>
            </w:pPr>
          </w:p>
        </w:tc>
      </w:tr>
      <w:tr w:rsidR="00BF3594" w:rsidRPr="00BF3594" w14:paraId="16CD0B6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39BA81E" w14:textId="77777777" w:rsidR="00BF3594" w:rsidRPr="00BF3594" w:rsidRDefault="00BF3594" w:rsidP="00C14373">
            <w:pPr>
              <w:spacing w:before="30" w:after="30"/>
              <w:rPr>
                <w:b/>
                <w:sz w:val="20"/>
              </w:rPr>
            </w:pPr>
            <w:r w:rsidRPr="00BF3594">
              <w:rPr>
                <w:b/>
                <w:sz w:val="20"/>
                <w:vertAlign w:val="superscript"/>
              </w:rPr>
              <w:t>110m</w:t>
            </w:r>
            <w:r w:rsidRPr="00BF3594">
              <w:rPr>
                <w:b/>
                <w:sz w:val="20"/>
              </w:rPr>
              <w:t>Ag</w:t>
            </w:r>
          </w:p>
        </w:tc>
        <w:tc>
          <w:tcPr>
            <w:tcW w:w="2427" w:type="dxa"/>
            <w:tcBorders>
              <w:top w:val="single" w:sz="6" w:space="0" w:color="auto"/>
              <w:bottom w:val="single" w:sz="6" w:space="0" w:color="auto"/>
            </w:tcBorders>
            <w:shd w:val="clear" w:color="auto" w:fill="auto"/>
            <w:noWrap/>
            <w:vAlign w:val="center"/>
          </w:tcPr>
          <w:p w14:paraId="658D6F0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DEA0BA1" w14:textId="77777777" w:rsidR="00BF3594" w:rsidRPr="00BF3594" w:rsidRDefault="00BF3594" w:rsidP="00C14373">
            <w:pPr>
              <w:spacing w:before="30" w:after="30"/>
              <w:jc w:val="center"/>
              <w:rPr>
                <w:b/>
                <w:sz w:val="20"/>
              </w:rPr>
            </w:pPr>
          </w:p>
        </w:tc>
      </w:tr>
      <w:tr w:rsidR="00BF3594" w:rsidRPr="00BF3594" w14:paraId="27E7683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33A9E05" w14:textId="77777777" w:rsidR="00BF3594" w:rsidRPr="00BF3594" w:rsidRDefault="00BF3594" w:rsidP="00C14373">
            <w:pPr>
              <w:spacing w:before="30" w:after="30"/>
              <w:rPr>
                <w:b/>
                <w:sz w:val="20"/>
              </w:rPr>
            </w:pPr>
            <w:r w:rsidRPr="00BF3594">
              <w:rPr>
                <w:b/>
                <w:sz w:val="20"/>
                <w:vertAlign w:val="superscript"/>
              </w:rPr>
              <w:t>122</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0ACD037B"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60B3B1B" w14:textId="77777777" w:rsidR="00BF3594" w:rsidRPr="00BF3594" w:rsidRDefault="00BF3594" w:rsidP="00C14373">
            <w:pPr>
              <w:spacing w:before="30" w:after="30"/>
              <w:jc w:val="center"/>
              <w:rPr>
                <w:b/>
                <w:sz w:val="20"/>
              </w:rPr>
            </w:pPr>
          </w:p>
        </w:tc>
      </w:tr>
      <w:tr w:rsidR="00BF3594" w:rsidRPr="00BF3594" w14:paraId="0100874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3957438" w14:textId="77777777" w:rsidR="00BF3594" w:rsidRPr="00BF3594" w:rsidRDefault="00BF3594" w:rsidP="00C14373">
            <w:pPr>
              <w:spacing w:before="30" w:after="30"/>
              <w:rPr>
                <w:b/>
                <w:sz w:val="20"/>
              </w:rPr>
            </w:pPr>
            <w:r w:rsidRPr="00BF3594">
              <w:rPr>
                <w:b/>
                <w:sz w:val="20"/>
                <w:vertAlign w:val="superscript"/>
              </w:rPr>
              <w:t>123m</w:t>
            </w:r>
            <w:r w:rsidRPr="00BF3594">
              <w:rPr>
                <w:b/>
                <w:sz w:val="20"/>
              </w:rPr>
              <w:t>Te</w:t>
            </w:r>
          </w:p>
        </w:tc>
        <w:tc>
          <w:tcPr>
            <w:tcW w:w="2427" w:type="dxa"/>
            <w:tcBorders>
              <w:top w:val="single" w:sz="6" w:space="0" w:color="auto"/>
              <w:bottom w:val="single" w:sz="6" w:space="0" w:color="auto"/>
            </w:tcBorders>
            <w:shd w:val="clear" w:color="auto" w:fill="auto"/>
            <w:noWrap/>
            <w:vAlign w:val="center"/>
          </w:tcPr>
          <w:p w14:paraId="479886A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417357EA" w14:textId="77777777" w:rsidR="00BF3594" w:rsidRPr="00BF3594" w:rsidRDefault="00BF3594" w:rsidP="00C14373">
            <w:pPr>
              <w:spacing w:before="30" w:after="30"/>
              <w:jc w:val="center"/>
              <w:rPr>
                <w:b/>
                <w:sz w:val="20"/>
              </w:rPr>
            </w:pPr>
          </w:p>
        </w:tc>
      </w:tr>
      <w:tr w:rsidR="00BF3594" w:rsidRPr="00BF3594" w14:paraId="26E51C0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C52450D" w14:textId="77777777" w:rsidR="00BF3594" w:rsidRPr="00BF3594" w:rsidRDefault="00BF3594" w:rsidP="00C14373">
            <w:pPr>
              <w:spacing w:before="30" w:after="30"/>
              <w:rPr>
                <w:b/>
                <w:sz w:val="20"/>
              </w:rPr>
            </w:pPr>
            <w:r w:rsidRPr="00BF3594">
              <w:rPr>
                <w:b/>
                <w:sz w:val="20"/>
                <w:vertAlign w:val="superscript"/>
              </w:rPr>
              <w:t>124</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4B2FB52D"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0466032" w14:textId="77777777" w:rsidR="00BF3594" w:rsidRPr="00BF3594" w:rsidRDefault="00BF3594" w:rsidP="00C14373">
            <w:pPr>
              <w:spacing w:before="30" w:after="30"/>
              <w:jc w:val="center"/>
              <w:rPr>
                <w:b/>
                <w:sz w:val="20"/>
              </w:rPr>
            </w:pPr>
          </w:p>
        </w:tc>
      </w:tr>
      <w:tr w:rsidR="00BF3594" w:rsidRPr="00BF3594" w14:paraId="40150CE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E722047" w14:textId="77777777" w:rsidR="00BF3594" w:rsidRPr="00BF3594" w:rsidRDefault="00BF3594" w:rsidP="00C14373">
            <w:pPr>
              <w:spacing w:before="30" w:after="30"/>
              <w:rPr>
                <w:b/>
                <w:sz w:val="20"/>
              </w:rPr>
            </w:pPr>
            <w:r w:rsidRPr="00BF3594">
              <w:rPr>
                <w:b/>
                <w:sz w:val="20"/>
                <w:vertAlign w:val="superscript"/>
              </w:rPr>
              <w:t>125</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3B4D07D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5322729" w14:textId="77777777" w:rsidR="00BF3594" w:rsidRPr="00BF3594" w:rsidRDefault="00BF3594" w:rsidP="00C14373">
            <w:pPr>
              <w:spacing w:before="30" w:after="30"/>
              <w:jc w:val="center"/>
              <w:rPr>
                <w:b/>
                <w:sz w:val="20"/>
              </w:rPr>
            </w:pPr>
          </w:p>
        </w:tc>
      </w:tr>
      <w:tr w:rsidR="00BF3594" w:rsidRPr="00BF3594" w14:paraId="3302371F"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29C34C3" w14:textId="77777777" w:rsidR="00BF3594" w:rsidRPr="00BF3594" w:rsidRDefault="00BF3594" w:rsidP="00C14373">
            <w:pPr>
              <w:spacing w:before="30" w:after="30"/>
              <w:rPr>
                <w:b/>
                <w:sz w:val="20"/>
              </w:rPr>
            </w:pPr>
            <w:r w:rsidRPr="00BF3594">
              <w:rPr>
                <w:b/>
                <w:sz w:val="20"/>
                <w:vertAlign w:val="superscript"/>
              </w:rPr>
              <w:t>131</w:t>
            </w:r>
            <w:r w:rsidRPr="00BF3594">
              <w:rPr>
                <w:b/>
                <w:sz w:val="20"/>
              </w:rPr>
              <w:t>I</w:t>
            </w:r>
          </w:p>
        </w:tc>
        <w:tc>
          <w:tcPr>
            <w:tcW w:w="2427" w:type="dxa"/>
            <w:tcBorders>
              <w:top w:val="single" w:sz="6" w:space="0" w:color="auto"/>
              <w:bottom w:val="single" w:sz="6" w:space="0" w:color="auto"/>
            </w:tcBorders>
            <w:shd w:val="clear" w:color="auto" w:fill="auto"/>
            <w:noWrap/>
            <w:vAlign w:val="center"/>
          </w:tcPr>
          <w:p w14:paraId="3DA0DD9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5F614E35" w14:textId="77777777" w:rsidR="00BF3594" w:rsidRPr="00BF3594" w:rsidRDefault="00BF3594" w:rsidP="00C14373">
            <w:pPr>
              <w:spacing w:before="30" w:after="30"/>
              <w:jc w:val="center"/>
              <w:rPr>
                <w:b/>
                <w:sz w:val="20"/>
              </w:rPr>
            </w:pPr>
          </w:p>
        </w:tc>
      </w:tr>
      <w:tr w:rsidR="00BF3594" w:rsidRPr="00BF3594" w14:paraId="2C1C31A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709815E" w14:textId="77777777" w:rsidR="00BF3594" w:rsidRPr="00BF3594" w:rsidRDefault="00BF3594" w:rsidP="00C14373">
            <w:pPr>
              <w:spacing w:before="30" w:after="30"/>
              <w:rPr>
                <w:b/>
                <w:sz w:val="20"/>
              </w:rPr>
            </w:pPr>
            <w:r w:rsidRPr="00BF3594">
              <w:rPr>
                <w:b/>
                <w:sz w:val="20"/>
                <w:vertAlign w:val="superscript"/>
              </w:rPr>
              <w:t>134</w:t>
            </w:r>
            <w:r w:rsidRPr="00BF3594">
              <w:rPr>
                <w:b/>
                <w:sz w:val="20"/>
              </w:rPr>
              <w:t>Cs</w:t>
            </w:r>
          </w:p>
        </w:tc>
        <w:tc>
          <w:tcPr>
            <w:tcW w:w="2427" w:type="dxa"/>
            <w:tcBorders>
              <w:top w:val="single" w:sz="6" w:space="0" w:color="auto"/>
              <w:bottom w:val="single" w:sz="6" w:space="0" w:color="auto"/>
            </w:tcBorders>
            <w:shd w:val="clear" w:color="auto" w:fill="auto"/>
            <w:noWrap/>
            <w:vAlign w:val="center"/>
          </w:tcPr>
          <w:p w14:paraId="42B4DC93"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F7EBCC2" w14:textId="77777777" w:rsidR="00BF3594" w:rsidRPr="00BF3594" w:rsidRDefault="00BF3594" w:rsidP="00C14373">
            <w:pPr>
              <w:spacing w:before="30" w:after="30"/>
              <w:jc w:val="center"/>
              <w:rPr>
                <w:b/>
                <w:sz w:val="20"/>
              </w:rPr>
            </w:pPr>
          </w:p>
        </w:tc>
      </w:tr>
      <w:tr w:rsidR="00BF3594" w:rsidRPr="00BF3594" w14:paraId="7ABBFFFC"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0A9789B" w14:textId="77777777" w:rsidR="00BF3594" w:rsidRPr="00BF3594" w:rsidRDefault="00BF3594" w:rsidP="00C14373">
            <w:pPr>
              <w:spacing w:before="30" w:after="30"/>
              <w:rPr>
                <w:b/>
                <w:sz w:val="20"/>
              </w:rPr>
            </w:pPr>
            <w:r w:rsidRPr="00BF3594">
              <w:rPr>
                <w:b/>
                <w:sz w:val="20"/>
                <w:vertAlign w:val="superscript"/>
              </w:rPr>
              <w:t>137</w:t>
            </w:r>
            <w:r w:rsidRPr="00BF3594">
              <w:rPr>
                <w:b/>
                <w:sz w:val="20"/>
              </w:rPr>
              <w:t>Cs</w:t>
            </w:r>
          </w:p>
        </w:tc>
        <w:tc>
          <w:tcPr>
            <w:tcW w:w="2427" w:type="dxa"/>
            <w:tcBorders>
              <w:top w:val="single" w:sz="6" w:space="0" w:color="auto"/>
              <w:bottom w:val="single" w:sz="6" w:space="0" w:color="auto"/>
            </w:tcBorders>
            <w:shd w:val="clear" w:color="auto" w:fill="auto"/>
            <w:noWrap/>
            <w:vAlign w:val="center"/>
          </w:tcPr>
          <w:p w14:paraId="1084C135" w14:textId="77777777" w:rsidR="00BF3594" w:rsidRPr="00BF3594" w:rsidRDefault="00BF3594" w:rsidP="00C14373">
            <w:pPr>
              <w:spacing w:before="30" w:after="30"/>
              <w:jc w:val="center"/>
              <w:rPr>
                <w:b/>
                <w:sz w:val="20"/>
              </w:rPr>
            </w:pPr>
            <w:r w:rsidRPr="00BF3594">
              <w:rPr>
                <w:b/>
                <w:sz w:val="20"/>
                <w:vertAlign w:val="superscript"/>
              </w:rPr>
              <w:t>137</w:t>
            </w:r>
            <w:r w:rsidRPr="00BF3594">
              <w:rPr>
                <w:b/>
                <w:sz w:val="20"/>
              </w:rPr>
              <w:t>Cs</w:t>
            </w:r>
          </w:p>
        </w:tc>
        <w:tc>
          <w:tcPr>
            <w:tcW w:w="2988" w:type="dxa"/>
            <w:tcBorders>
              <w:top w:val="single" w:sz="6" w:space="0" w:color="auto"/>
              <w:bottom w:val="single" w:sz="6" w:space="0" w:color="auto"/>
              <w:right w:val="single" w:sz="4" w:space="0" w:color="auto"/>
            </w:tcBorders>
            <w:shd w:val="clear" w:color="auto" w:fill="auto"/>
            <w:noWrap/>
            <w:vAlign w:val="center"/>
          </w:tcPr>
          <w:p w14:paraId="4FF4BB23"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4</w:t>
            </w:r>
          </w:p>
        </w:tc>
      </w:tr>
      <w:tr w:rsidR="00BF3594" w:rsidRPr="00BF3594" w14:paraId="54720D4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9585153" w14:textId="77777777" w:rsidR="00BF3594" w:rsidRPr="00BF3594" w:rsidRDefault="00BF3594" w:rsidP="00C14373">
            <w:pPr>
              <w:spacing w:before="30" w:after="30"/>
              <w:rPr>
                <w:b/>
                <w:sz w:val="20"/>
              </w:rPr>
            </w:pPr>
            <w:r w:rsidRPr="00BF3594">
              <w:rPr>
                <w:b/>
                <w:sz w:val="20"/>
                <w:vertAlign w:val="superscript"/>
              </w:rPr>
              <w:t>140</w:t>
            </w:r>
            <w:r w:rsidRPr="00BF3594">
              <w:rPr>
                <w:b/>
                <w:sz w:val="20"/>
              </w:rPr>
              <w:t>Ba</w:t>
            </w:r>
          </w:p>
        </w:tc>
        <w:tc>
          <w:tcPr>
            <w:tcW w:w="2427" w:type="dxa"/>
            <w:tcBorders>
              <w:top w:val="single" w:sz="6" w:space="0" w:color="auto"/>
              <w:bottom w:val="single" w:sz="6" w:space="0" w:color="auto"/>
            </w:tcBorders>
            <w:shd w:val="clear" w:color="auto" w:fill="auto"/>
            <w:noWrap/>
            <w:vAlign w:val="center"/>
          </w:tcPr>
          <w:p w14:paraId="6C348A7B"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6B18CC4" w14:textId="77777777" w:rsidR="00BF3594" w:rsidRPr="00BF3594" w:rsidRDefault="00BF3594" w:rsidP="00C14373">
            <w:pPr>
              <w:spacing w:before="30" w:after="30"/>
              <w:jc w:val="center"/>
              <w:rPr>
                <w:b/>
                <w:sz w:val="20"/>
              </w:rPr>
            </w:pPr>
          </w:p>
        </w:tc>
      </w:tr>
      <w:tr w:rsidR="00BF3594" w:rsidRPr="00BF3594" w14:paraId="75776B4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673261E" w14:textId="77777777" w:rsidR="00BF3594" w:rsidRPr="00BF3594" w:rsidRDefault="00BF3594" w:rsidP="00C14373">
            <w:pPr>
              <w:spacing w:before="30" w:after="30"/>
              <w:rPr>
                <w:b/>
                <w:sz w:val="20"/>
              </w:rPr>
            </w:pPr>
            <w:r w:rsidRPr="00BF3594">
              <w:rPr>
                <w:b/>
                <w:sz w:val="20"/>
                <w:vertAlign w:val="superscript"/>
              </w:rPr>
              <w:t>140</w:t>
            </w:r>
            <w:r w:rsidRPr="00BF3594">
              <w:rPr>
                <w:b/>
                <w:sz w:val="20"/>
              </w:rPr>
              <w:t>La</w:t>
            </w:r>
          </w:p>
        </w:tc>
        <w:tc>
          <w:tcPr>
            <w:tcW w:w="2427" w:type="dxa"/>
            <w:tcBorders>
              <w:top w:val="single" w:sz="6" w:space="0" w:color="auto"/>
              <w:bottom w:val="single" w:sz="6" w:space="0" w:color="auto"/>
            </w:tcBorders>
            <w:shd w:val="clear" w:color="auto" w:fill="auto"/>
            <w:noWrap/>
            <w:vAlign w:val="center"/>
          </w:tcPr>
          <w:p w14:paraId="7A8A2CE1"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1E8A7BB" w14:textId="77777777" w:rsidR="00BF3594" w:rsidRPr="00BF3594" w:rsidRDefault="00BF3594" w:rsidP="00C14373">
            <w:pPr>
              <w:spacing w:before="30" w:after="30"/>
              <w:jc w:val="center"/>
              <w:rPr>
                <w:b/>
                <w:sz w:val="20"/>
              </w:rPr>
            </w:pPr>
          </w:p>
        </w:tc>
      </w:tr>
      <w:tr w:rsidR="00BF3594" w:rsidRPr="00BF3594" w14:paraId="682DCC9C"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15C55EC" w14:textId="77777777" w:rsidR="00BF3594" w:rsidRPr="00BF3594" w:rsidRDefault="00BF3594" w:rsidP="00C14373">
            <w:pPr>
              <w:spacing w:before="30" w:after="30"/>
              <w:rPr>
                <w:b/>
                <w:sz w:val="20"/>
              </w:rPr>
            </w:pPr>
            <w:r w:rsidRPr="00BF3594">
              <w:rPr>
                <w:b/>
                <w:sz w:val="20"/>
                <w:vertAlign w:val="superscript"/>
              </w:rPr>
              <w:t>141</w:t>
            </w:r>
            <w:r w:rsidRPr="00BF3594">
              <w:rPr>
                <w:b/>
                <w:sz w:val="20"/>
              </w:rPr>
              <w:t>Ce</w:t>
            </w:r>
          </w:p>
        </w:tc>
        <w:tc>
          <w:tcPr>
            <w:tcW w:w="2427" w:type="dxa"/>
            <w:tcBorders>
              <w:top w:val="single" w:sz="6" w:space="0" w:color="auto"/>
              <w:bottom w:val="single" w:sz="6" w:space="0" w:color="auto"/>
            </w:tcBorders>
            <w:shd w:val="clear" w:color="auto" w:fill="auto"/>
            <w:noWrap/>
            <w:vAlign w:val="center"/>
          </w:tcPr>
          <w:p w14:paraId="4E58F66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45F1CC0C" w14:textId="77777777" w:rsidR="00BF3594" w:rsidRPr="00BF3594" w:rsidRDefault="00BF3594" w:rsidP="00C14373">
            <w:pPr>
              <w:spacing w:before="30" w:after="30"/>
              <w:jc w:val="center"/>
              <w:rPr>
                <w:b/>
                <w:sz w:val="20"/>
              </w:rPr>
            </w:pPr>
          </w:p>
        </w:tc>
      </w:tr>
      <w:tr w:rsidR="00BF3594" w:rsidRPr="00BF3594" w14:paraId="58074FA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00F7E39" w14:textId="77777777" w:rsidR="00BF3594" w:rsidRPr="00BF3594" w:rsidRDefault="00BF3594" w:rsidP="00C14373">
            <w:pPr>
              <w:spacing w:before="30" w:after="30"/>
              <w:rPr>
                <w:b/>
                <w:sz w:val="20"/>
              </w:rPr>
            </w:pPr>
            <w:r w:rsidRPr="00BF3594">
              <w:rPr>
                <w:b/>
                <w:sz w:val="20"/>
                <w:vertAlign w:val="superscript"/>
              </w:rPr>
              <w:t>144</w:t>
            </w:r>
            <w:r w:rsidRPr="00BF3594">
              <w:rPr>
                <w:b/>
                <w:sz w:val="20"/>
              </w:rPr>
              <w:t>Ce</w:t>
            </w:r>
          </w:p>
        </w:tc>
        <w:tc>
          <w:tcPr>
            <w:tcW w:w="2427" w:type="dxa"/>
            <w:tcBorders>
              <w:top w:val="single" w:sz="6" w:space="0" w:color="auto"/>
              <w:bottom w:val="single" w:sz="6" w:space="0" w:color="auto"/>
            </w:tcBorders>
            <w:shd w:val="clear" w:color="auto" w:fill="auto"/>
            <w:noWrap/>
            <w:vAlign w:val="center"/>
          </w:tcPr>
          <w:p w14:paraId="2D6A2CB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5D426AC8" w14:textId="77777777" w:rsidR="00BF3594" w:rsidRPr="00BF3594" w:rsidRDefault="00BF3594" w:rsidP="00C14373">
            <w:pPr>
              <w:spacing w:before="30" w:after="30"/>
              <w:jc w:val="center"/>
              <w:rPr>
                <w:b/>
                <w:sz w:val="20"/>
              </w:rPr>
            </w:pPr>
          </w:p>
        </w:tc>
      </w:tr>
      <w:tr w:rsidR="00BF3594" w:rsidRPr="00BF3594" w14:paraId="79D8B46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B868637" w14:textId="77777777" w:rsidR="00BF3594" w:rsidRPr="00BF3594" w:rsidRDefault="00BF3594" w:rsidP="00C14373">
            <w:pPr>
              <w:spacing w:before="30" w:after="30"/>
              <w:rPr>
                <w:b/>
                <w:sz w:val="20"/>
              </w:rPr>
            </w:pPr>
            <w:r w:rsidRPr="00BF3594">
              <w:rPr>
                <w:b/>
                <w:sz w:val="20"/>
                <w:vertAlign w:val="superscript"/>
              </w:rPr>
              <w:t>238</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62D7C4B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AA1BCE8" w14:textId="77777777" w:rsidR="00BF3594" w:rsidRPr="00BF3594" w:rsidRDefault="00BF3594" w:rsidP="00C14373">
            <w:pPr>
              <w:spacing w:before="30" w:after="30"/>
              <w:jc w:val="center"/>
              <w:rPr>
                <w:b/>
                <w:sz w:val="20"/>
              </w:rPr>
            </w:pPr>
          </w:p>
        </w:tc>
      </w:tr>
      <w:tr w:rsidR="00BF3594" w:rsidRPr="00BF3594" w14:paraId="79C9215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98D75AA" w14:textId="77777777" w:rsidR="00BF3594" w:rsidRPr="00BF3594" w:rsidRDefault="00BF3594" w:rsidP="00C14373">
            <w:pPr>
              <w:spacing w:before="30" w:after="3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12E7AEB0" w14:textId="77777777" w:rsidR="00BF3594" w:rsidRPr="00BF3594" w:rsidRDefault="00BF3594" w:rsidP="00C14373">
            <w:pPr>
              <w:spacing w:before="30" w:after="30"/>
              <w:jc w:val="center"/>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88" w:type="dxa"/>
            <w:tcBorders>
              <w:top w:val="single" w:sz="6" w:space="0" w:color="auto"/>
              <w:bottom w:val="single" w:sz="6" w:space="0" w:color="auto"/>
              <w:right w:val="single" w:sz="4" w:space="0" w:color="auto"/>
            </w:tcBorders>
            <w:shd w:val="clear" w:color="auto" w:fill="auto"/>
            <w:noWrap/>
            <w:vAlign w:val="center"/>
          </w:tcPr>
          <w:p w14:paraId="5D2544B1" w14:textId="77777777" w:rsidR="00BF3594" w:rsidRPr="00BF3594" w:rsidRDefault="00BF3594" w:rsidP="00C14373">
            <w:pPr>
              <w:spacing w:before="30" w:after="30"/>
              <w:jc w:val="center"/>
              <w:rPr>
                <w:b/>
                <w:sz w:val="20"/>
              </w:rPr>
            </w:pPr>
            <w:r w:rsidRPr="00BF3594">
              <w:rPr>
                <w:b/>
                <w:sz w:val="20"/>
              </w:rPr>
              <w:t>6x10</w:t>
            </w:r>
            <w:r w:rsidRPr="00BF3594">
              <w:rPr>
                <w:b/>
                <w:sz w:val="20"/>
                <w:vertAlign w:val="superscript"/>
              </w:rPr>
              <w:t>3</w:t>
            </w:r>
          </w:p>
        </w:tc>
      </w:tr>
      <w:tr w:rsidR="00BF3594" w:rsidRPr="00BF3594" w14:paraId="563920F6"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41063FD" w14:textId="77777777" w:rsidR="00BF3594" w:rsidRPr="00BF3594" w:rsidRDefault="00BF3594" w:rsidP="00C14373">
            <w:pPr>
              <w:spacing w:before="30" w:after="30"/>
              <w:rPr>
                <w:b/>
                <w:sz w:val="20"/>
              </w:rPr>
            </w:pPr>
            <w:r w:rsidRPr="00BF3594">
              <w:rPr>
                <w:b/>
                <w:sz w:val="20"/>
                <w:vertAlign w:val="superscript"/>
              </w:rPr>
              <w:t>241</w:t>
            </w:r>
            <w:r w:rsidRPr="00BF3594">
              <w:rPr>
                <w:b/>
                <w:sz w:val="20"/>
              </w:rPr>
              <w:t>Am</w:t>
            </w:r>
          </w:p>
        </w:tc>
        <w:tc>
          <w:tcPr>
            <w:tcW w:w="2427" w:type="dxa"/>
            <w:tcBorders>
              <w:top w:val="single" w:sz="6" w:space="0" w:color="auto"/>
              <w:bottom w:val="single" w:sz="6" w:space="0" w:color="auto"/>
            </w:tcBorders>
            <w:shd w:val="clear" w:color="auto" w:fill="auto"/>
            <w:noWrap/>
            <w:vAlign w:val="center"/>
          </w:tcPr>
          <w:p w14:paraId="73D8BE0B" w14:textId="77777777" w:rsidR="00BF3594" w:rsidRPr="00BF3594" w:rsidRDefault="00BF3594" w:rsidP="00C14373">
            <w:pPr>
              <w:spacing w:before="30" w:after="30"/>
              <w:jc w:val="center"/>
              <w:rPr>
                <w:b/>
                <w:sz w:val="20"/>
              </w:rPr>
            </w:pPr>
            <w:r w:rsidRPr="00BF3594">
              <w:rPr>
                <w:b/>
                <w:sz w:val="20"/>
                <w:vertAlign w:val="superscript"/>
              </w:rPr>
              <w:t>241</w:t>
            </w:r>
            <w:r w:rsidRPr="00BF3594">
              <w:rPr>
                <w:b/>
                <w:sz w:val="20"/>
              </w:rPr>
              <w:t>Am</w:t>
            </w:r>
          </w:p>
        </w:tc>
        <w:tc>
          <w:tcPr>
            <w:tcW w:w="2988" w:type="dxa"/>
            <w:tcBorders>
              <w:top w:val="single" w:sz="6" w:space="0" w:color="auto"/>
              <w:bottom w:val="single" w:sz="6" w:space="0" w:color="auto"/>
              <w:right w:val="single" w:sz="4" w:space="0" w:color="auto"/>
            </w:tcBorders>
            <w:shd w:val="clear" w:color="auto" w:fill="auto"/>
            <w:noWrap/>
            <w:vAlign w:val="center"/>
          </w:tcPr>
          <w:p w14:paraId="5CFFA3BB" w14:textId="77777777" w:rsidR="00BF3594" w:rsidRPr="00BF3594" w:rsidRDefault="00BF3594" w:rsidP="00C14373">
            <w:pPr>
              <w:spacing w:before="30" w:after="30"/>
              <w:jc w:val="center"/>
              <w:rPr>
                <w:b/>
                <w:sz w:val="20"/>
              </w:rPr>
            </w:pPr>
            <w:r w:rsidRPr="00BF3594">
              <w:rPr>
                <w:b/>
                <w:sz w:val="20"/>
              </w:rPr>
              <w:t>5x10</w:t>
            </w:r>
            <w:r w:rsidRPr="00BF3594">
              <w:rPr>
                <w:b/>
                <w:sz w:val="20"/>
                <w:vertAlign w:val="superscript"/>
              </w:rPr>
              <w:t>1</w:t>
            </w:r>
          </w:p>
        </w:tc>
      </w:tr>
      <w:tr w:rsidR="00BF3594" w:rsidRPr="00BF3594" w14:paraId="4E4BFA8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8B26A03" w14:textId="77777777" w:rsidR="00BF3594" w:rsidRPr="00BF3594" w:rsidRDefault="00BF3594" w:rsidP="00C14373">
            <w:pPr>
              <w:spacing w:before="30" w:after="30"/>
              <w:rPr>
                <w:b/>
                <w:sz w:val="20"/>
              </w:rPr>
            </w:pPr>
            <w:r w:rsidRPr="00BF3594">
              <w:rPr>
                <w:b/>
                <w:sz w:val="20"/>
                <w:vertAlign w:val="superscript"/>
              </w:rPr>
              <w:t>242</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1F99DD7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CD1F90B" w14:textId="77777777" w:rsidR="00BF3594" w:rsidRPr="00BF3594" w:rsidRDefault="00BF3594" w:rsidP="00C14373">
            <w:pPr>
              <w:spacing w:before="30" w:after="30"/>
              <w:jc w:val="center"/>
              <w:rPr>
                <w:b/>
                <w:sz w:val="20"/>
              </w:rPr>
            </w:pPr>
          </w:p>
        </w:tc>
      </w:tr>
      <w:tr w:rsidR="00BF3594" w:rsidRPr="00BF3594" w14:paraId="2CA58BBB"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3D6FDA9" w14:textId="77777777" w:rsidR="00BF3594" w:rsidRPr="00BF3594" w:rsidRDefault="00BF3594" w:rsidP="00C14373">
            <w:pPr>
              <w:spacing w:before="30" w:after="30"/>
              <w:rPr>
                <w:b/>
                <w:sz w:val="20"/>
              </w:rPr>
            </w:pPr>
            <w:r w:rsidRPr="00BF3594">
              <w:rPr>
                <w:b/>
                <w:sz w:val="20"/>
                <w:vertAlign w:val="superscript"/>
              </w:rPr>
              <w:t>243</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79CE1675"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2406D14" w14:textId="77777777" w:rsidR="00BF3594" w:rsidRPr="00BF3594" w:rsidRDefault="00BF3594" w:rsidP="00C14373">
            <w:pPr>
              <w:spacing w:before="30" w:after="30"/>
              <w:jc w:val="center"/>
              <w:rPr>
                <w:b/>
                <w:sz w:val="20"/>
              </w:rPr>
            </w:pPr>
          </w:p>
        </w:tc>
      </w:tr>
      <w:tr w:rsidR="00BF3594" w:rsidRPr="00BF3594" w14:paraId="5B5B5C24"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5EE5B53" w14:textId="77777777" w:rsidR="00BF3594" w:rsidRPr="00BF3594" w:rsidRDefault="00BF3594" w:rsidP="00C14373">
            <w:pPr>
              <w:spacing w:before="30" w:after="30"/>
              <w:rPr>
                <w:b/>
                <w:sz w:val="20"/>
              </w:rPr>
            </w:pPr>
            <w:r w:rsidRPr="00BF3594">
              <w:rPr>
                <w:b/>
                <w:sz w:val="20"/>
                <w:vertAlign w:val="superscript"/>
              </w:rPr>
              <w:t>244</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0432698E"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D081D5E" w14:textId="77777777" w:rsidR="00BF3594" w:rsidRPr="00BF3594" w:rsidRDefault="00BF3594" w:rsidP="00C14373">
            <w:pPr>
              <w:spacing w:before="30" w:after="30"/>
              <w:jc w:val="center"/>
              <w:rPr>
                <w:b/>
                <w:sz w:val="20"/>
              </w:rPr>
            </w:pPr>
          </w:p>
        </w:tc>
      </w:tr>
      <w:tr w:rsidR="00BF3594" w:rsidRPr="00BF3594" w14:paraId="61EBFB42"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AEAA55F" w14:textId="77777777" w:rsidR="00BF3594" w:rsidRPr="00BF3594" w:rsidRDefault="00BF3594" w:rsidP="00C14373">
            <w:pPr>
              <w:spacing w:before="30" w:after="30"/>
              <w:rPr>
                <w:b/>
                <w:sz w:val="20"/>
              </w:rPr>
            </w:pPr>
            <w:r w:rsidRPr="00BF3594">
              <w:rPr>
                <w:b/>
                <w:sz w:val="20"/>
              </w:rPr>
              <w:t>Radionuklidy emitující záření alfa</w:t>
            </w:r>
          </w:p>
        </w:tc>
        <w:tc>
          <w:tcPr>
            <w:tcW w:w="2427" w:type="dxa"/>
            <w:tcBorders>
              <w:top w:val="single" w:sz="6" w:space="0" w:color="auto"/>
              <w:bottom w:val="single" w:sz="6" w:space="0" w:color="auto"/>
            </w:tcBorders>
            <w:shd w:val="clear" w:color="auto" w:fill="auto"/>
            <w:noWrap/>
            <w:vAlign w:val="center"/>
          </w:tcPr>
          <w:p w14:paraId="76D7149C" w14:textId="77777777" w:rsidR="00BF3594" w:rsidRPr="00BF3594" w:rsidRDefault="00BF3594" w:rsidP="00C14373">
            <w:pPr>
              <w:spacing w:before="30" w:after="30"/>
              <w:ind w:left="1416" w:hanging="1416"/>
              <w:jc w:val="center"/>
              <w:rPr>
                <w:b/>
                <w:sz w:val="20"/>
              </w:rPr>
            </w:pPr>
            <w:r w:rsidRPr="00BF3594">
              <w:rPr>
                <w:b/>
                <w:sz w:val="20"/>
              </w:rPr>
              <w:t>celková aktivita alfa</w:t>
            </w:r>
            <w:r w:rsidRPr="00BF3594">
              <w:rPr>
                <w:rStyle w:val="Odkaznavysvtlivky"/>
                <w:b/>
                <w:sz w:val="20"/>
              </w:rPr>
              <w:t>b</w:t>
            </w:r>
            <w:r w:rsidRPr="00BF3594">
              <w:rPr>
                <w:b/>
                <w:sz w:val="20"/>
                <w:vertAlign w:val="superscript"/>
              </w:rPr>
              <w:t>)</w:t>
            </w:r>
          </w:p>
        </w:tc>
        <w:tc>
          <w:tcPr>
            <w:tcW w:w="2988" w:type="dxa"/>
            <w:tcBorders>
              <w:top w:val="single" w:sz="6" w:space="0" w:color="auto"/>
              <w:bottom w:val="single" w:sz="6" w:space="0" w:color="auto"/>
              <w:right w:val="single" w:sz="4" w:space="0" w:color="auto"/>
            </w:tcBorders>
            <w:shd w:val="clear" w:color="auto" w:fill="auto"/>
            <w:noWrap/>
            <w:vAlign w:val="center"/>
          </w:tcPr>
          <w:p w14:paraId="343EA27A"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3</w:t>
            </w:r>
          </w:p>
        </w:tc>
      </w:tr>
    </w:tbl>
    <w:p w14:paraId="3591D761" w14:textId="77777777" w:rsidR="00BF3594" w:rsidRPr="00BF3594" w:rsidRDefault="00BF3594" w:rsidP="00BF3594">
      <w:pPr>
        <w:rPr>
          <w:b/>
        </w:rPr>
      </w:pPr>
    </w:p>
    <w:p w14:paraId="7A6B8DA6" w14:textId="77777777" w:rsidR="00732B21" w:rsidRPr="00BF3594" w:rsidRDefault="00732B21" w:rsidP="00732B21">
      <w:pPr>
        <w:pStyle w:val="Textvysvtlivek"/>
        <w:ind w:left="227" w:hanging="227"/>
        <w:rPr>
          <w:b/>
        </w:rPr>
      </w:pPr>
      <w:r w:rsidRPr="00BF3594">
        <w:rPr>
          <w:b/>
        </w:rPr>
        <w:t>Vysvětlivky:</w:t>
      </w:r>
    </w:p>
    <w:p w14:paraId="68220C9F" w14:textId="77777777" w:rsidR="009B1859" w:rsidRDefault="00BF3594" w:rsidP="00BF3594">
      <w:pPr>
        <w:jc w:val="left"/>
        <w:rPr>
          <w:b/>
          <w:sz w:val="20"/>
          <w:szCs w:val="16"/>
        </w:rPr>
      </w:pPr>
      <w:r w:rsidRPr="009B1859">
        <w:rPr>
          <w:b/>
          <w:sz w:val="20"/>
          <w:szCs w:val="16"/>
          <w:vertAlign w:val="superscript"/>
        </w:rPr>
        <w:t>a)</w:t>
      </w:r>
      <w:r w:rsidRPr="00C2605D">
        <w:rPr>
          <w:b/>
          <w:sz w:val="20"/>
          <w:szCs w:val="16"/>
        </w:rPr>
        <w:t xml:space="preserve"> Pro reaktory chlazené plynem.</w:t>
      </w:r>
    </w:p>
    <w:p w14:paraId="37CF883D" w14:textId="77777777" w:rsidR="009B1859" w:rsidRDefault="00BF3594" w:rsidP="009B1859">
      <w:pPr>
        <w:ind w:left="170" w:hanging="170"/>
        <w:jc w:val="left"/>
        <w:rPr>
          <w:b/>
          <w:sz w:val="20"/>
          <w:szCs w:val="16"/>
        </w:rPr>
      </w:pPr>
      <w:r w:rsidRPr="009B1859">
        <w:rPr>
          <w:b/>
          <w:sz w:val="20"/>
          <w:szCs w:val="16"/>
          <w:vertAlign w:val="superscript"/>
        </w:rPr>
        <w:t>b)</w:t>
      </w:r>
      <w:r w:rsidRPr="00C2605D">
        <w:rPr>
          <w:b/>
          <w:sz w:val="20"/>
          <w:szCs w:val="16"/>
        </w:rPr>
        <w:t xml:space="preserve"> Stanovuje se pouze, není-li možné stanovit jednotlivé radionuklidy emitující záření alfa uvedené v tabulce.</w:t>
      </w:r>
    </w:p>
    <w:p w14:paraId="37006DF8" w14:textId="0735D8EC" w:rsidR="00BF3594" w:rsidRPr="00C2605D" w:rsidRDefault="00BF3594" w:rsidP="009B1859">
      <w:pPr>
        <w:ind w:left="170" w:hanging="170"/>
        <w:jc w:val="left"/>
        <w:rPr>
          <w:b/>
          <w:sz w:val="20"/>
          <w:szCs w:val="16"/>
        </w:rPr>
      </w:pPr>
      <w:r w:rsidRPr="00C2605D">
        <w:rPr>
          <w:b/>
          <w:sz w:val="20"/>
          <w:szCs w:val="16"/>
        </w:rPr>
        <w:br w:type="page"/>
      </w:r>
    </w:p>
    <w:p w14:paraId="268792BF" w14:textId="77777777" w:rsidR="00BF3594" w:rsidRPr="00BF3594" w:rsidRDefault="00BF3594" w:rsidP="00BF3594">
      <w:pPr>
        <w:spacing w:before="240" w:after="120"/>
        <w:ind w:right="-2"/>
        <w:rPr>
          <w:b/>
          <w:szCs w:val="24"/>
        </w:rPr>
      </w:pPr>
      <w:r w:rsidRPr="00BF3594">
        <w:rPr>
          <w:b/>
          <w:bCs/>
          <w:caps/>
          <w:szCs w:val="24"/>
        </w:rPr>
        <w:lastRenderedPageBreak/>
        <w:t xml:space="preserve">Tabulka </w:t>
      </w:r>
      <w:r w:rsidRPr="00BF3594">
        <w:rPr>
          <w:b/>
          <w:bCs/>
          <w:szCs w:val="24"/>
        </w:rPr>
        <w:t>č. </w:t>
      </w:r>
      <w:r w:rsidRPr="00BF3594">
        <w:rPr>
          <w:b/>
          <w:bCs/>
          <w:caps/>
          <w:szCs w:val="24"/>
        </w:rPr>
        <w:t>3: R</w:t>
      </w:r>
      <w:r w:rsidRPr="00BF3594">
        <w:rPr>
          <w:b/>
          <w:szCs w:val="24"/>
        </w:rPr>
        <w:t>adionuklidy uvolňované z pracoviště závodu na přepracování vyhořelého jaderného paliva a požadavky na nejmenší detekovatelnou objemovou aktivitu pro výpusti do ovzduší</w:t>
      </w:r>
      <w:r w:rsidRPr="00BF3594">
        <w:rPr>
          <w:b/>
          <w:bCs/>
          <w:caps/>
          <w:szCs w:val="24"/>
        </w:rPr>
        <w:t xml:space="preserve"> </w:t>
      </w:r>
    </w:p>
    <w:tbl>
      <w:tblPr>
        <w:tblW w:w="5000" w:type="pct"/>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36"/>
        <w:gridCol w:w="2431"/>
        <w:gridCol w:w="2993"/>
      </w:tblGrid>
      <w:tr w:rsidR="00BF3594" w:rsidRPr="00BF3594" w14:paraId="034636FF" w14:textId="77777777" w:rsidTr="00C14373">
        <w:trPr>
          <w:tblHeader/>
        </w:trPr>
        <w:tc>
          <w:tcPr>
            <w:tcW w:w="3629" w:type="dxa"/>
            <w:tcBorders>
              <w:top w:val="single" w:sz="4" w:space="0" w:color="auto"/>
              <w:left w:val="single" w:sz="4" w:space="0" w:color="auto"/>
              <w:bottom w:val="single" w:sz="6" w:space="0" w:color="auto"/>
            </w:tcBorders>
            <w:shd w:val="clear" w:color="auto" w:fill="auto"/>
            <w:vAlign w:val="center"/>
          </w:tcPr>
          <w:p w14:paraId="3A156016" w14:textId="77777777" w:rsidR="00BF3594" w:rsidRPr="00BF3594" w:rsidRDefault="00BF3594" w:rsidP="00C14373">
            <w:pPr>
              <w:autoSpaceDE w:val="0"/>
              <w:autoSpaceDN w:val="0"/>
              <w:adjustRightInd w:val="0"/>
              <w:spacing w:before="60" w:after="60"/>
              <w:jc w:val="center"/>
              <w:rPr>
                <w:b/>
                <w:bCs/>
                <w:i/>
                <w:sz w:val="20"/>
              </w:rPr>
            </w:pPr>
            <w:r w:rsidRPr="00BF3594">
              <w:rPr>
                <w:b/>
                <w:bCs/>
                <w:i/>
                <w:sz w:val="20"/>
              </w:rPr>
              <w:t>Skupina radionuklidů</w:t>
            </w:r>
          </w:p>
          <w:p w14:paraId="6113F665" w14:textId="77777777" w:rsidR="00BF3594" w:rsidRPr="00BF3594" w:rsidRDefault="00BF3594" w:rsidP="00C14373">
            <w:pPr>
              <w:autoSpaceDE w:val="0"/>
              <w:autoSpaceDN w:val="0"/>
              <w:adjustRightInd w:val="0"/>
              <w:spacing w:before="60" w:after="60"/>
              <w:jc w:val="center"/>
              <w:rPr>
                <w:b/>
                <w:bCs/>
                <w:sz w:val="20"/>
              </w:rPr>
            </w:pPr>
            <w:r w:rsidRPr="00BF3594">
              <w:rPr>
                <w:b/>
                <w:bCs/>
                <w:sz w:val="20"/>
              </w:rPr>
              <w:t xml:space="preserve">Radionuklid </w:t>
            </w:r>
          </w:p>
        </w:tc>
        <w:tc>
          <w:tcPr>
            <w:tcW w:w="2427" w:type="dxa"/>
            <w:tcBorders>
              <w:top w:val="single" w:sz="4" w:space="0" w:color="auto"/>
              <w:bottom w:val="single" w:sz="6" w:space="0" w:color="auto"/>
            </w:tcBorders>
            <w:shd w:val="clear" w:color="auto" w:fill="auto"/>
            <w:vAlign w:val="center"/>
          </w:tcPr>
          <w:p w14:paraId="55E068B1" w14:textId="77777777" w:rsidR="00BF3594" w:rsidRPr="00BF3594" w:rsidRDefault="00BF3594" w:rsidP="00C14373">
            <w:pPr>
              <w:autoSpaceDE w:val="0"/>
              <w:autoSpaceDN w:val="0"/>
              <w:adjustRightInd w:val="0"/>
              <w:spacing w:before="60" w:after="60"/>
              <w:jc w:val="center"/>
              <w:rPr>
                <w:b/>
                <w:bCs/>
                <w:sz w:val="20"/>
              </w:rPr>
            </w:pPr>
            <w:r w:rsidRPr="00BF3594">
              <w:rPr>
                <w:b/>
                <w:bCs/>
                <w:sz w:val="20"/>
              </w:rPr>
              <w:t>Klíčový radionuklid</w:t>
            </w:r>
          </w:p>
        </w:tc>
        <w:tc>
          <w:tcPr>
            <w:tcW w:w="2988" w:type="dxa"/>
            <w:tcBorders>
              <w:top w:val="single" w:sz="4" w:space="0" w:color="auto"/>
              <w:bottom w:val="single" w:sz="6" w:space="0" w:color="auto"/>
              <w:right w:val="single" w:sz="4" w:space="0" w:color="auto"/>
            </w:tcBorders>
            <w:shd w:val="clear" w:color="auto" w:fill="auto"/>
            <w:vAlign w:val="center"/>
          </w:tcPr>
          <w:p w14:paraId="1D1D2CA3" w14:textId="77777777" w:rsidR="00BF3594" w:rsidRPr="00BF3594" w:rsidRDefault="00BF3594" w:rsidP="00C14373">
            <w:pPr>
              <w:autoSpaceDE w:val="0"/>
              <w:autoSpaceDN w:val="0"/>
              <w:adjustRightInd w:val="0"/>
              <w:spacing w:before="60" w:after="60"/>
              <w:jc w:val="center"/>
              <w:rPr>
                <w:b/>
                <w:bCs/>
                <w:sz w:val="20"/>
              </w:rPr>
            </w:pPr>
            <w:r w:rsidRPr="00BF3594">
              <w:rPr>
                <w:b/>
                <w:bCs/>
                <w:sz w:val="20"/>
              </w:rPr>
              <w:t>Nejmenší detekovatelná objemová aktivita (Bq/m</w:t>
            </w:r>
            <w:r w:rsidRPr="00BF3594">
              <w:rPr>
                <w:b/>
                <w:bCs/>
                <w:sz w:val="20"/>
                <w:vertAlign w:val="superscript"/>
              </w:rPr>
              <w:t>3</w:t>
            </w:r>
            <w:r w:rsidRPr="00BF3594">
              <w:rPr>
                <w:b/>
                <w:bCs/>
                <w:sz w:val="20"/>
              </w:rPr>
              <w:t>)</w:t>
            </w:r>
          </w:p>
        </w:tc>
      </w:tr>
      <w:tr w:rsidR="00BF3594" w:rsidRPr="00BF3594" w14:paraId="3AA9F079" w14:textId="77777777" w:rsidTr="00C14373">
        <w:tc>
          <w:tcPr>
            <w:tcW w:w="2427"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37B87694" w14:textId="77777777" w:rsidR="00BF3594" w:rsidRPr="00BF3594" w:rsidRDefault="00BF3594" w:rsidP="00C14373">
            <w:pPr>
              <w:spacing w:before="60" w:after="60"/>
              <w:jc w:val="left"/>
              <w:rPr>
                <w:b/>
                <w:i/>
                <w:sz w:val="20"/>
              </w:rPr>
            </w:pPr>
            <w:r w:rsidRPr="00BF3594">
              <w:rPr>
                <w:b/>
                <w:i/>
                <w:sz w:val="20"/>
              </w:rPr>
              <w:t xml:space="preserve">Vzácné plyny </w:t>
            </w:r>
          </w:p>
        </w:tc>
      </w:tr>
      <w:tr w:rsidR="00BF3594" w:rsidRPr="00BF3594" w14:paraId="1EE849FF" w14:textId="77777777" w:rsidTr="00C14373">
        <w:tblPrEx>
          <w:tblBorders>
            <w:top w:val="single" w:sz="4" w:space="0" w:color="auto"/>
            <w:left w:val="single" w:sz="4" w:space="0" w:color="auto"/>
            <w:bottom w:val="single" w:sz="4" w:space="0" w:color="auto"/>
            <w:right w:val="single" w:sz="4" w:space="0" w:color="auto"/>
          </w:tblBorders>
        </w:tblPrEx>
        <w:tc>
          <w:tcPr>
            <w:tcW w:w="3629" w:type="dxa"/>
            <w:shd w:val="clear" w:color="auto" w:fill="auto"/>
            <w:noWrap/>
            <w:vAlign w:val="center"/>
          </w:tcPr>
          <w:p w14:paraId="247B213C" w14:textId="77777777" w:rsidR="00BF3594" w:rsidRPr="00BF3594" w:rsidRDefault="00BF3594" w:rsidP="00C14373">
            <w:pPr>
              <w:spacing w:before="60" w:after="60"/>
              <w:rPr>
                <w:b/>
                <w:sz w:val="20"/>
              </w:rPr>
            </w:pPr>
            <w:r w:rsidRPr="00BF3594">
              <w:rPr>
                <w:b/>
                <w:sz w:val="20"/>
                <w:vertAlign w:val="superscript"/>
              </w:rPr>
              <w:t>85</w:t>
            </w:r>
            <w:r w:rsidRPr="00BF3594">
              <w:rPr>
                <w:b/>
                <w:sz w:val="20"/>
              </w:rPr>
              <w:t>Kr</w:t>
            </w:r>
          </w:p>
        </w:tc>
        <w:tc>
          <w:tcPr>
            <w:tcW w:w="2427" w:type="dxa"/>
            <w:shd w:val="clear" w:color="auto" w:fill="auto"/>
            <w:noWrap/>
            <w:vAlign w:val="center"/>
          </w:tcPr>
          <w:p w14:paraId="22B6B505" w14:textId="77777777" w:rsidR="00BF3594" w:rsidRPr="00BF3594" w:rsidRDefault="00BF3594" w:rsidP="00C14373">
            <w:pPr>
              <w:spacing w:before="60" w:after="60"/>
              <w:jc w:val="center"/>
              <w:rPr>
                <w:b/>
                <w:sz w:val="20"/>
              </w:rPr>
            </w:pPr>
            <w:r w:rsidRPr="00BF3594">
              <w:rPr>
                <w:b/>
                <w:sz w:val="20"/>
                <w:vertAlign w:val="superscript"/>
              </w:rPr>
              <w:t>85</w:t>
            </w:r>
            <w:r w:rsidRPr="00BF3594">
              <w:rPr>
                <w:b/>
                <w:sz w:val="20"/>
              </w:rPr>
              <w:t>Kr</w:t>
            </w:r>
          </w:p>
        </w:tc>
        <w:tc>
          <w:tcPr>
            <w:tcW w:w="2988" w:type="dxa"/>
            <w:shd w:val="clear" w:color="auto" w:fill="auto"/>
            <w:noWrap/>
            <w:vAlign w:val="center"/>
          </w:tcPr>
          <w:p w14:paraId="564B3976" w14:textId="77777777" w:rsidR="00BF3594" w:rsidRPr="00BF3594" w:rsidRDefault="00BF3594" w:rsidP="00C14373">
            <w:pPr>
              <w:spacing w:before="60" w:after="60"/>
              <w:jc w:val="center"/>
              <w:rPr>
                <w:b/>
                <w:sz w:val="20"/>
              </w:rPr>
            </w:pPr>
            <w:r w:rsidRPr="00BF3594">
              <w:rPr>
                <w:b/>
                <w:sz w:val="20"/>
              </w:rPr>
              <w:t>1x10</w:t>
            </w:r>
            <w:r w:rsidRPr="00BF3594">
              <w:rPr>
                <w:b/>
                <w:sz w:val="20"/>
                <w:vertAlign w:val="superscript"/>
              </w:rPr>
              <w:t>4</w:t>
            </w:r>
          </w:p>
        </w:tc>
      </w:tr>
      <w:tr w:rsidR="00BF3594" w:rsidRPr="00BF3594" w14:paraId="47E2770E" w14:textId="77777777" w:rsidTr="00C14373">
        <w:tc>
          <w:tcPr>
            <w:tcW w:w="2427"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506B8537" w14:textId="77777777" w:rsidR="00BF3594" w:rsidRPr="00BF3594" w:rsidRDefault="00BF3594" w:rsidP="00C14373">
            <w:pPr>
              <w:spacing w:before="60" w:after="60"/>
              <w:jc w:val="left"/>
              <w:rPr>
                <w:b/>
                <w:i/>
                <w:sz w:val="20"/>
              </w:rPr>
            </w:pPr>
            <w:r w:rsidRPr="00BF3594">
              <w:rPr>
                <w:b/>
                <w:i/>
                <w:sz w:val="20"/>
              </w:rPr>
              <w:t xml:space="preserve">Aerosoly emitující záření beta nebo gama (kromě jódu) </w:t>
            </w:r>
          </w:p>
        </w:tc>
      </w:tr>
      <w:tr w:rsidR="00BF3594" w:rsidRPr="00BF3594" w14:paraId="06F83842" w14:textId="77777777" w:rsidTr="00C14373">
        <w:tblPrEx>
          <w:tblBorders>
            <w:top w:val="single" w:sz="4" w:space="0" w:color="auto"/>
            <w:left w:val="single" w:sz="4" w:space="0" w:color="auto"/>
            <w:bottom w:val="single" w:sz="4" w:space="0" w:color="auto"/>
            <w:right w:val="single" w:sz="4" w:space="0" w:color="auto"/>
          </w:tblBorders>
        </w:tblPrEx>
        <w:tc>
          <w:tcPr>
            <w:tcW w:w="3629" w:type="dxa"/>
            <w:shd w:val="clear" w:color="auto" w:fill="auto"/>
            <w:noWrap/>
            <w:vAlign w:val="center"/>
          </w:tcPr>
          <w:p w14:paraId="55FE3963" w14:textId="77777777" w:rsidR="00BF3594" w:rsidRPr="00BF3594" w:rsidRDefault="00BF3594" w:rsidP="00C14373">
            <w:pPr>
              <w:spacing w:before="60" w:after="60"/>
              <w:rPr>
                <w:b/>
                <w:sz w:val="20"/>
              </w:rPr>
            </w:pPr>
            <w:r w:rsidRPr="00BF3594">
              <w:rPr>
                <w:b/>
                <w:sz w:val="20"/>
                <w:vertAlign w:val="superscript"/>
              </w:rPr>
              <w:t>60</w:t>
            </w:r>
            <w:r w:rsidRPr="00BF3594">
              <w:rPr>
                <w:b/>
                <w:sz w:val="20"/>
              </w:rPr>
              <w:t>Co</w:t>
            </w:r>
          </w:p>
        </w:tc>
        <w:tc>
          <w:tcPr>
            <w:tcW w:w="2427" w:type="dxa"/>
            <w:shd w:val="clear" w:color="auto" w:fill="auto"/>
            <w:noWrap/>
            <w:vAlign w:val="center"/>
          </w:tcPr>
          <w:p w14:paraId="14EC7AFC" w14:textId="77777777" w:rsidR="00BF3594" w:rsidRPr="00BF3594" w:rsidRDefault="00BF3594" w:rsidP="00C14373">
            <w:pPr>
              <w:spacing w:before="60" w:after="60"/>
              <w:jc w:val="center"/>
              <w:rPr>
                <w:b/>
                <w:sz w:val="20"/>
              </w:rPr>
            </w:pPr>
            <w:r w:rsidRPr="00BF3594">
              <w:rPr>
                <w:b/>
                <w:sz w:val="20"/>
                <w:vertAlign w:val="superscript"/>
              </w:rPr>
              <w:t>60</w:t>
            </w:r>
            <w:r w:rsidRPr="00BF3594">
              <w:rPr>
                <w:b/>
                <w:sz w:val="20"/>
              </w:rPr>
              <w:t>Co</w:t>
            </w:r>
          </w:p>
        </w:tc>
        <w:tc>
          <w:tcPr>
            <w:tcW w:w="2988" w:type="dxa"/>
            <w:shd w:val="clear" w:color="auto" w:fill="auto"/>
            <w:noWrap/>
            <w:vAlign w:val="center"/>
          </w:tcPr>
          <w:p w14:paraId="4F36DE3A" w14:textId="77777777" w:rsidR="00BF3594" w:rsidRPr="00BF3594" w:rsidRDefault="00BF3594" w:rsidP="00C14373">
            <w:pPr>
              <w:spacing w:before="60" w:after="60"/>
              <w:jc w:val="center"/>
              <w:rPr>
                <w:b/>
                <w:sz w:val="20"/>
              </w:rPr>
            </w:pPr>
            <w:r w:rsidRPr="00BF3594">
              <w:rPr>
                <w:b/>
                <w:sz w:val="20"/>
              </w:rPr>
              <w:t>3x10</w:t>
            </w:r>
            <w:r w:rsidRPr="00BF3594">
              <w:rPr>
                <w:b/>
                <w:sz w:val="20"/>
                <w:vertAlign w:val="superscript"/>
              </w:rPr>
              <w:t>-2</w:t>
            </w:r>
          </w:p>
        </w:tc>
      </w:tr>
      <w:tr w:rsidR="00BF3594" w:rsidRPr="00BF3594" w14:paraId="1FD74DF4" w14:textId="77777777" w:rsidTr="00C14373">
        <w:tblPrEx>
          <w:tblBorders>
            <w:top w:val="single" w:sz="4" w:space="0" w:color="auto"/>
            <w:left w:val="single" w:sz="4" w:space="0" w:color="auto"/>
            <w:bottom w:val="single" w:sz="4" w:space="0" w:color="auto"/>
            <w:right w:val="single" w:sz="4" w:space="0" w:color="auto"/>
          </w:tblBorders>
        </w:tblPrEx>
        <w:tc>
          <w:tcPr>
            <w:tcW w:w="3629" w:type="dxa"/>
            <w:shd w:val="clear" w:color="auto" w:fill="auto"/>
            <w:noWrap/>
            <w:vAlign w:val="center"/>
          </w:tcPr>
          <w:p w14:paraId="7B92DFA4" w14:textId="77777777" w:rsidR="00BF3594" w:rsidRPr="00BF3594" w:rsidRDefault="00BF3594" w:rsidP="00C14373">
            <w:pPr>
              <w:spacing w:before="60" w:after="60"/>
              <w:rPr>
                <w:b/>
                <w:sz w:val="20"/>
              </w:rPr>
            </w:pPr>
            <w:r w:rsidRPr="00BF3594">
              <w:rPr>
                <w:b/>
                <w:sz w:val="20"/>
                <w:vertAlign w:val="superscript"/>
              </w:rPr>
              <w:t>90</w:t>
            </w:r>
            <w:r w:rsidRPr="00BF3594">
              <w:rPr>
                <w:b/>
                <w:sz w:val="20"/>
              </w:rPr>
              <w:t>Sr</w:t>
            </w:r>
          </w:p>
        </w:tc>
        <w:tc>
          <w:tcPr>
            <w:tcW w:w="2427" w:type="dxa"/>
            <w:shd w:val="clear" w:color="auto" w:fill="auto"/>
            <w:noWrap/>
            <w:vAlign w:val="center"/>
          </w:tcPr>
          <w:p w14:paraId="4C9A821A" w14:textId="77777777" w:rsidR="00BF3594" w:rsidRPr="00BF3594" w:rsidRDefault="00BF3594" w:rsidP="00C14373">
            <w:pPr>
              <w:spacing w:before="60" w:after="60"/>
              <w:jc w:val="center"/>
              <w:rPr>
                <w:b/>
                <w:sz w:val="20"/>
              </w:rPr>
            </w:pPr>
            <w:r w:rsidRPr="00BF3594">
              <w:rPr>
                <w:b/>
                <w:sz w:val="20"/>
                <w:vertAlign w:val="superscript"/>
              </w:rPr>
              <w:t>90</w:t>
            </w:r>
            <w:r w:rsidRPr="00BF3594">
              <w:rPr>
                <w:b/>
                <w:sz w:val="20"/>
              </w:rPr>
              <w:t>Sr</w:t>
            </w:r>
          </w:p>
        </w:tc>
        <w:tc>
          <w:tcPr>
            <w:tcW w:w="2988" w:type="dxa"/>
            <w:shd w:val="clear" w:color="auto" w:fill="auto"/>
            <w:noWrap/>
            <w:vAlign w:val="center"/>
          </w:tcPr>
          <w:p w14:paraId="5E7DEC18" w14:textId="77777777" w:rsidR="00BF3594" w:rsidRPr="00BF3594" w:rsidRDefault="00BF3594" w:rsidP="00C14373">
            <w:pPr>
              <w:spacing w:before="60" w:after="60"/>
              <w:jc w:val="center"/>
              <w:rPr>
                <w:b/>
                <w:sz w:val="20"/>
              </w:rPr>
            </w:pPr>
            <w:r w:rsidRPr="00BF3594">
              <w:rPr>
                <w:b/>
                <w:sz w:val="20"/>
              </w:rPr>
              <w:t>2x10</w:t>
            </w:r>
            <w:r w:rsidRPr="00BF3594">
              <w:rPr>
                <w:b/>
                <w:sz w:val="20"/>
                <w:vertAlign w:val="superscript"/>
              </w:rPr>
              <w:t>-2</w:t>
            </w:r>
          </w:p>
        </w:tc>
      </w:tr>
      <w:tr w:rsidR="00BF3594" w:rsidRPr="00BF3594" w14:paraId="0D5D5A0E" w14:textId="77777777" w:rsidTr="00C14373">
        <w:tblPrEx>
          <w:tblBorders>
            <w:top w:val="single" w:sz="4" w:space="0" w:color="auto"/>
            <w:left w:val="single" w:sz="4" w:space="0" w:color="auto"/>
            <w:bottom w:val="single" w:sz="4" w:space="0" w:color="auto"/>
            <w:right w:val="single" w:sz="4" w:space="0" w:color="auto"/>
          </w:tblBorders>
        </w:tblPrEx>
        <w:tc>
          <w:tcPr>
            <w:tcW w:w="3629" w:type="dxa"/>
            <w:shd w:val="clear" w:color="auto" w:fill="auto"/>
            <w:noWrap/>
            <w:vAlign w:val="center"/>
          </w:tcPr>
          <w:p w14:paraId="21D65F70" w14:textId="77777777" w:rsidR="00BF3594" w:rsidRPr="00BF3594" w:rsidRDefault="00BF3594" w:rsidP="00C14373">
            <w:pPr>
              <w:spacing w:before="60" w:after="60"/>
              <w:rPr>
                <w:b/>
                <w:sz w:val="20"/>
              </w:rPr>
            </w:pPr>
            <w:r w:rsidRPr="00BF3594">
              <w:rPr>
                <w:b/>
                <w:sz w:val="20"/>
                <w:vertAlign w:val="superscript"/>
              </w:rPr>
              <w:t>106</w:t>
            </w:r>
            <w:r w:rsidRPr="00BF3594">
              <w:rPr>
                <w:b/>
                <w:sz w:val="20"/>
              </w:rPr>
              <w:t>Ru</w:t>
            </w:r>
          </w:p>
        </w:tc>
        <w:tc>
          <w:tcPr>
            <w:tcW w:w="2427" w:type="dxa"/>
            <w:shd w:val="clear" w:color="auto" w:fill="auto"/>
            <w:noWrap/>
            <w:vAlign w:val="center"/>
          </w:tcPr>
          <w:p w14:paraId="3817FE57" w14:textId="77777777" w:rsidR="00BF3594" w:rsidRPr="00BF3594" w:rsidRDefault="00BF3594" w:rsidP="00C14373">
            <w:pPr>
              <w:spacing w:before="60" w:after="60"/>
              <w:jc w:val="center"/>
              <w:rPr>
                <w:b/>
                <w:i/>
                <w:sz w:val="20"/>
              </w:rPr>
            </w:pPr>
            <w:r w:rsidRPr="00BF3594">
              <w:rPr>
                <w:b/>
                <w:sz w:val="20"/>
                <w:vertAlign w:val="superscript"/>
              </w:rPr>
              <w:t>106</w:t>
            </w:r>
            <w:r w:rsidRPr="00BF3594">
              <w:rPr>
                <w:b/>
                <w:sz w:val="20"/>
              </w:rPr>
              <w:t>Ru</w:t>
            </w:r>
          </w:p>
        </w:tc>
        <w:tc>
          <w:tcPr>
            <w:tcW w:w="2988" w:type="dxa"/>
            <w:shd w:val="clear" w:color="auto" w:fill="auto"/>
            <w:noWrap/>
            <w:vAlign w:val="center"/>
          </w:tcPr>
          <w:p w14:paraId="0B85215B" w14:textId="77777777" w:rsidR="00BF3594" w:rsidRPr="00BF3594" w:rsidRDefault="00BF3594" w:rsidP="00C14373">
            <w:pPr>
              <w:spacing w:before="60" w:after="60"/>
              <w:jc w:val="center"/>
              <w:rPr>
                <w:b/>
                <w:i/>
                <w:sz w:val="20"/>
              </w:rPr>
            </w:pPr>
            <w:r w:rsidRPr="00BF3594">
              <w:rPr>
                <w:b/>
                <w:sz w:val="20"/>
              </w:rPr>
              <w:t>3x10</w:t>
            </w:r>
            <w:r w:rsidRPr="00BF3594">
              <w:rPr>
                <w:b/>
                <w:sz w:val="20"/>
                <w:vertAlign w:val="superscript"/>
              </w:rPr>
              <w:t>-2</w:t>
            </w:r>
          </w:p>
        </w:tc>
      </w:tr>
      <w:tr w:rsidR="00BF3594" w:rsidRPr="00BF3594" w14:paraId="646AD1A5"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51549530" w14:textId="77777777" w:rsidR="00BF3594" w:rsidRPr="00BF3594" w:rsidRDefault="00BF3594" w:rsidP="00C14373">
            <w:pPr>
              <w:spacing w:before="60" w:after="60"/>
              <w:rPr>
                <w:b/>
                <w:sz w:val="20"/>
              </w:rPr>
            </w:pPr>
            <w:r w:rsidRPr="00BF3594">
              <w:rPr>
                <w:b/>
                <w:sz w:val="20"/>
                <w:vertAlign w:val="superscript"/>
              </w:rPr>
              <w:t>125</w:t>
            </w:r>
            <w:r w:rsidRPr="00BF3594">
              <w:rPr>
                <w:b/>
                <w:sz w:val="20"/>
              </w:rPr>
              <w:t>Sb</w:t>
            </w:r>
          </w:p>
        </w:tc>
        <w:tc>
          <w:tcPr>
            <w:tcW w:w="2427" w:type="dxa"/>
            <w:tcBorders>
              <w:top w:val="single" w:sz="6" w:space="0" w:color="auto"/>
              <w:bottom w:val="single" w:sz="6" w:space="0" w:color="auto"/>
            </w:tcBorders>
            <w:shd w:val="clear" w:color="auto" w:fill="auto"/>
            <w:noWrap/>
            <w:vAlign w:val="center"/>
          </w:tcPr>
          <w:p w14:paraId="34EC44EE"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71D26EA" w14:textId="77777777" w:rsidR="00BF3594" w:rsidRPr="00BF3594" w:rsidRDefault="00BF3594" w:rsidP="00C14373">
            <w:pPr>
              <w:spacing w:before="60" w:after="60"/>
              <w:jc w:val="center"/>
              <w:rPr>
                <w:b/>
                <w:sz w:val="20"/>
              </w:rPr>
            </w:pPr>
          </w:p>
        </w:tc>
      </w:tr>
      <w:tr w:rsidR="00BF3594" w:rsidRPr="00BF3594" w14:paraId="7D6AFDFE"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70F9A3B2" w14:textId="77777777" w:rsidR="00BF3594" w:rsidRPr="00BF3594" w:rsidRDefault="00BF3594" w:rsidP="00C14373">
            <w:pPr>
              <w:spacing w:before="60" w:after="60"/>
              <w:rPr>
                <w:b/>
                <w:sz w:val="20"/>
              </w:rPr>
            </w:pPr>
            <w:r w:rsidRPr="00BF3594">
              <w:rPr>
                <w:b/>
                <w:sz w:val="20"/>
                <w:vertAlign w:val="superscript"/>
              </w:rPr>
              <w:t>134</w:t>
            </w:r>
            <w:r w:rsidRPr="00BF3594">
              <w:rPr>
                <w:b/>
                <w:sz w:val="20"/>
              </w:rPr>
              <w:t>Cs</w:t>
            </w:r>
          </w:p>
        </w:tc>
        <w:tc>
          <w:tcPr>
            <w:tcW w:w="2427" w:type="dxa"/>
            <w:tcBorders>
              <w:top w:val="single" w:sz="6" w:space="0" w:color="auto"/>
              <w:bottom w:val="single" w:sz="6" w:space="0" w:color="auto"/>
            </w:tcBorders>
            <w:shd w:val="clear" w:color="auto" w:fill="auto"/>
            <w:noWrap/>
            <w:vAlign w:val="center"/>
          </w:tcPr>
          <w:p w14:paraId="3409CE10"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773312F3" w14:textId="77777777" w:rsidR="00BF3594" w:rsidRPr="00BF3594" w:rsidRDefault="00BF3594" w:rsidP="00C14373">
            <w:pPr>
              <w:spacing w:before="60" w:after="60"/>
              <w:jc w:val="center"/>
              <w:rPr>
                <w:b/>
                <w:sz w:val="20"/>
              </w:rPr>
            </w:pPr>
          </w:p>
        </w:tc>
      </w:tr>
      <w:tr w:rsidR="00BF3594" w:rsidRPr="00BF3594" w14:paraId="208D4647"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0C9EF416" w14:textId="77777777" w:rsidR="00BF3594" w:rsidRPr="00BF3594" w:rsidRDefault="00BF3594" w:rsidP="00C14373">
            <w:pPr>
              <w:spacing w:before="60" w:after="60"/>
              <w:rPr>
                <w:b/>
                <w:sz w:val="20"/>
              </w:rPr>
            </w:pPr>
            <w:r w:rsidRPr="00BF3594">
              <w:rPr>
                <w:b/>
                <w:sz w:val="20"/>
                <w:vertAlign w:val="superscript"/>
              </w:rPr>
              <w:t>137</w:t>
            </w:r>
            <w:r w:rsidRPr="00BF3594">
              <w:rPr>
                <w:b/>
                <w:sz w:val="20"/>
              </w:rPr>
              <w:t>Cs</w:t>
            </w:r>
          </w:p>
        </w:tc>
        <w:tc>
          <w:tcPr>
            <w:tcW w:w="2427" w:type="dxa"/>
            <w:tcBorders>
              <w:top w:val="single" w:sz="6" w:space="0" w:color="auto"/>
              <w:bottom w:val="single" w:sz="6" w:space="0" w:color="auto"/>
            </w:tcBorders>
            <w:shd w:val="clear" w:color="auto" w:fill="auto"/>
            <w:noWrap/>
            <w:vAlign w:val="center"/>
          </w:tcPr>
          <w:p w14:paraId="49069861" w14:textId="77777777" w:rsidR="00BF3594" w:rsidRPr="00BF3594" w:rsidRDefault="00BF3594" w:rsidP="00C14373">
            <w:pPr>
              <w:spacing w:before="60" w:after="60"/>
              <w:jc w:val="center"/>
              <w:rPr>
                <w:b/>
                <w:sz w:val="20"/>
              </w:rPr>
            </w:pPr>
            <w:r w:rsidRPr="00BF3594">
              <w:rPr>
                <w:b/>
                <w:sz w:val="20"/>
                <w:vertAlign w:val="superscript"/>
              </w:rPr>
              <w:t>137</w:t>
            </w:r>
            <w:r w:rsidRPr="00BF3594">
              <w:rPr>
                <w:b/>
                <w:sz w:val="20"/>
              </w:rPr>
              <w:t>Cs</w:t>
            </w:r>
          </w:p>
        </w:tc>
        <w:tc>
          <w:tcPr>
            <w:tcW w:w="2988" w:type="dxa"/>
            <w:tcBorders>
              <w:top w:val="single" w:sz="6" w:space="0" w:color="auto"/>
              <w:bottom w:val="single" w:sz="6" w:space="0" w:color="auto"/>
              <w:right w:val="single" w:sz="4" w:space="0" w:color="auto"/>
            </w:tcBorders>
            <w:shd w:val="clear" w:color="auto" w:fill="auto"/>
            <w:noWrap/>
            <w:vAlign w:val="center"/>
          </w:tcPr>
          <w:p w14:paraId="1D109769" w14:textId="77777777" w:rsidR="00BF3594" w:rsidRPr="00BF3594" w:rsidRDefault="00BF3594" w:rsidP="00C14373">
            <w:pPr>
              <w:spacing w:before="60" w:after="60"/>
              <w:jc w:val="center"/>
              <w:rPr>
                <w:b/>
                <w:sz w:val="20"/>
              </w:rPr>
            </w:pPr>
            <w:r w:rsidRPr="00BF3594">
              <w:rPr>
                <w:b/>
                <w:sz w:val="20"/>
              </w:rPr>
              <w:t>3x10</w:t>
            </w:r>
            <w:r w:rsidRPr="00BF3594">
              <w:rPr>
                <w:b/>
                <w:sz w:val="20"/>
                <w:vertAlign w:val="superscript"/>
              </w:rPr>
              <w:t>-2</w:t>
            </w:r>
          </w:p>
        </w:tc>
      </w:tr>
      <w:tr w:rsidR="00BF3594" w:rsidRPr="00BF3594" w14:paraId="17A3681C"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66CDCEEF" w14:textId="77777777" w:rsidR="00BF3594" w:rsidRPr="00BF3594" w:rsidRDefault="00BF3594" w:rsidP="00C14373">
            <w:pPr>
              <w:spacing w:before="60" w:after="60"/>
              <w:rPr>
                <w:b/>
                <w:sz w:val="20"/>
              </w:rPr>
            </w:pPr>
            <w:r w:rsidRPr="00BF3594">
              <w:rPr>
                <w:b/>
                <w:sz w:val="20"/>
                <w:vertAlign w:val="superscript"/>
              </w:rPr>
              <w:t>241</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0088890F"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0FEBCF3" w14:textId="77777777" w:rsidR="00BF3594" w:rsidRPr="00BF3594" w:rsidRDefault="00BF3594" w:rsidP="00C14373">
            <w:pPr>
              <w:spacing w:before="60" w:after="60"/>
              <w:jc w:val="center"/>
              <w:rPr>
                <w:b/>
                <w:sz w:val="20"/>
              </w:rPr>
            </w:pPr>
          </w:p>
        </w:tc>
      </w:tr>
      <w:tr w:rsidR="00BF3594" w:rsidRPr="00BF3594" w14:paraId="3DE134F7" w14:textId="77777777" w:rsidTr="00C14373">
        <w:tc>
          <w:tcPr>
            <w:tcW w:w="2427" w:type="dxa"/>
            <w:gridSpan w:val="3"/>
            <w:tcBorders>
              <w:top w:val="single" w:sz="6" w:space="0" w:color="auto"/>
              <w:left w:val="single" w:sz="4" w:space="0" w:color="auto"/>
              <w:bottom w:val="single" w:sz="6" w:space="0" w:color="auto"/>
              <w:right w:val="single" w:sz="4" w:space="0" w:color="auto"/>
            </w:tcBorders>
            <w:shd w:val="clear" w:color="auto" w:fill="auto"/>
            <w:noWrap/>
            <w:vAlign w:val="center"/>
          </w:tcPr>
          <w:p w14:paraId="72DDB121" w14:textId="77777777" w:rsidR="00BF3594" w:rsidRPr="00BF3594" w:rsidRDefault="00BF3594" w:rsidP="00C14373">
            <w:pPr>
              <w:spacing w:before="60" w:after="60"/>
              <w:jc w:val="left"/>
              <w:rPr>
                <w:b/>
                <w:i/>
                <w:sz w:val="20"/>
              </w:rPr>
            </w:pPr>
            <w:r w:rsidRPr="00BF3594">
              <w:rPr>
                <w:b/>
                <w:i/>
                <w:sz w:val="20"/>
              </w:rPr>
              <w:t xml:space="preserve">Aerosoly emitující záření alfa </w:t>
            </w:r>
          </w:p>
        </w:tc>
      </w:tr>
      <w:tr w:rsidR="00BF3594" w:rsidRPr="00BF3594" w14:paraId="18753F24"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03B9AE3E" w14:textId="77777777" w:rsidR="00BF3594" w:rsidRPr="00BF3594" w:rsidRDefault="00BF3594" w:rsidP="00C14373">
            <w:pPr>
              <w:spacing w:before="60" w:after="60"/>
              <w:rPr>
                <w:b/>
                <w:sz w:val="20"/>
              </w:rPr>
            </w:pPr>
            <w:r w:rsidRPr="00BF3594">
              <w:rPr>
                <w:b/>
                <w:sz w:val="20"/>
                <w:vertAlign w:val="superscript"/>
              </w:rPr>
              <w:t>238</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055E3115"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98D9AB8" w14:textId="77777777" w:rsidR="00BF3594" w:rsidRPr="00BF3594" w:rsidRDefault="00BF3594" w:rsidP="00C14373">
            <w:pPr>
              <w:spacing w:before="60" w:after="60"/>
              <w:jc w:val="center"/>
              <w:rPr>
                <w:b/>
                <w:sz w:val="20"/>
              </w:rPr>
            </w:pPr>
          </w:p>
        </w:tc>
      </w:tr>
      <w:tr w:rsidR="00BF3594" w:rsidRPr="00BF3594" w14:paraId="001CD63A"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650407B1" w14:textId="77777777" w:rsidR="00BF3594" w:rsidRPr="00BF3594" w:rsidRDefault="00BF3594" w:rsidP="00C14373">
            <w:pPr>
              <w:spacing w:before="60" w:after="6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427" w:type="dxa"/>
            <w:tcBorders>
              <w:top w:val="single" w:sz="6" w:space="0" w:color="auto"/>
              <w:bottom w:val="single" w:sz="6" w:space="0" w:color="auto"/>
            </w:tcBorders>
            <w:shd w:val="clear" w:color="auto" w:fill="auto"/>
            <w:noWrap/>
            <w:vAlign w:val="center"/>
          </w:tcPr>
          <w:p w14:paraId="66A7F34E" w14:textId="77777777" w:rsidR="00BF3594" w:rsidRPr="00BF3594" w:rsidRDefault="00BF3594" w:rsidP="00C14373">
            <w:pPr>
              <w:spacing w:before="60" w:after="60"/>
              <w:jc w:val="center"/>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88" w:type="dxa"/>
            <w:tcBorders>
              <w:top w:val="single" w:sz="6" w:space="0" w:color="auto"/>
              <w:bottom w:val="single" w:sz="6" w:space="0" w:color="auto"/>
              <w:right w:val="single" w:sz="4" w:space="0" w:color="auto"/>
            </w:tcBorders>
            <w:shd w:val="clear" w:color="auto" w:fill="auto"/>
            <w:noWrap/>
            <w:vAlign w:val="center"/>
          </w:tcPr>
          <w:p w14:paraId="542DE7A7" w14:textId="77777777" w:rsidR="00BF3594" w:rsidRPr="00BF3594" w:rsidRDefault="00BF3594" w:rsidP="00C14373">
            <w:pPr>
              <w:spacing w:before="60" w:after="60"/>
              <w:jc w:val="center"/>
              <w:rPr>
                <w:b/>
                <w:sz w:val="20"/>
              </w:rPr>
            </w:pPr>
            <w:r w:rsidRPr="00BF3594">
              <w:rPr>
                <w:b/>
                <w:sz w:val="20"/>
              </w:rPr>
              <w:t>1x10</w:t>
            </w:r>
            <w:r w:rsidRPr="00BF3594">
              <w:rPr>
                <w:b/>
                <w:sz w:val="20"/>
                <w:vertAlign w:val="superscript"/>
              </w:rPr>
              <w:t>-3</w:t>
            </w:r>
            <w:r w:rsidRPr="00BF3594">
              <w:rPr>
                <w:b/>
                <w:sz w:val="20"/>
              </w:rPr>
              <w:t xml:space="preserve"> </w:t>
            </w:r>
          </w:p>
        </w:tc>
      </w:tr>
      <w:tr w:rsidR="00BF3594" w:rsidRPr="00BF3594" w14:paraId="64F7F6C4"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6D531967" w14:textId="77777777" w:rsidR="00BF3594" w:rsidRPr="00BF3594" w:rsidRDefault="00BF3594" w:rsidP="00C14373">
            <w:pPr>
              <w:spacing w:before="60" w:after="60"/>
              <w:rPr>
                <w:b/>
                <w:sz w:val="20"/>
              </w:rPr>
            </w:pPr>
            <w:r w:rsidRPr="00BF3594">
              <w:rPr>
                <w:b/>
                <w:sz w:val="20"/>
                <w:vertAlign w:val="superscript"/>
              </w:rPr>
              <w:t>241</w:t>
            </w:r>
            <w:r w:rsidRPr="00BF3594">
              <w:rPr>
                <w:b/>
                <w:sz w:val="20"/>
              </w:rPr>
              <w:t>Am</w:t>
            </w:r>
          </w:p>
        </w:tc>
        <w:tc>
          <w:tcPr>
            <w:tcW w:w="2427" w:type="dxa"/>
            <w:tcBorders>
              <w:top w:val="single" w:sz="6" w:space="0" w:color="auto"/>
              <w:bottom w:val="single" w:sz="6" w:space="0" w:color="auto"/>
            </w:tcBorders>
            <w:shd w:val="clear" w:color="auto" w:fill="auto"/>
            <w:noWrap/>
            <w:vAlign w:val="center"/>
          </w:tcPr>
          <w:p w14:paraId="28027650"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181A086" w14:textId="77777777" w:rsidR="00BF3594" w:rsidRPr="00BF3594" w:rsidRDefault="00BF3594" w:rsidP="00C14373">
            <w:pPr>
              <w:spacing w:before="60" w:after="60"/>
              <w:jc w:val="center"/>
              <w:rPr>
                <w:b/>
                <w:sz w:val="20"/>
              </w:rPr>
            </w:pPr>
          </w:p>
        </w:tc>
      </w:tr>
      <w:tr w:rsidR="00BF3594" w:rsidRPr="00BF3594" w14:paraId="1ABA4595"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17C29EFD" w14:textId="77777777" w:rsidR="00BF3594" w:rsidRPr="00BF3594" w:rsidRDefault="00BF3594" w:rsidP="00C14373">
            <w:pPr>
              <w:spacing w:before="60" w:after="60"/>
              <w:rPr>
                <w:b/>
                <w:sz w:val="20"/>
              </w:rPr>
            </w:pPr>
            <w:r w:rsidRPr="00BF3594">
              <w:rPr>
                <w:b/>
                <w:sz w:val="20"/>
                <w:vertAlign w:val="superscript"/>
              </w:rPr>
              <w:t>242</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205A106D" w14:textId="77777777" w:rsidR="00BF3594" w:rsidRPr="00BF3594" w:rsidRDefault="00BF3594" w:rsidP="00C14373">
            <w:pPr>
              <w:spacing w:before="60" w:after="60"/>
              <w:jc w:val="center"/>
              <w:rPr>
                <w:b/>
                <w:sz w:val="20"/>
              </w:rPr>
            </w:pPr>
            <w:r w:rsidRPr="00BF3594">
              <w:rPr>
                <w:b/>
                <w:sz w:val="20"/>
                <w:vertAlign w:val="superscript"/>
              </w:rPr>
              <w:t>242</w:t>
            </w:r>
            <w:r w:rsidRPr="00BF3594">
              <w:rPr>
                <w:b/>
                <w:sz w:val="20"/>
              </w:rPr>
              <w:t>Cm</w:t>
            </w:r>
          </w:p>
        </w:tc>
        <w:tc>
          <w:tcPr>
            <w:tcW w:w="2988" w:type="dxa"/>
            <w:tcBorders>
              <w:top w:val="single" w:sz="6" w:space="0" w:color="auto"/>
              <w:bottom w:val="single" w:sz="6" w:space="0" w:color="auto"/>
              <w:right w:val="single" w:sz="4" w:space="0" w:color="auto"/>
            </w:tcBorders>
            <w:shd w:val="clear" w:color="auto" w:fill="auto"/>
            <w:noWrap/>
            <w:vAlign w:val="center"/>
          </w:tcPr>
          <w:p w14:paraId="3A34E822" w14:textId="77777777" w:rsidR="00BF3594" w:rsidRPr="00BF3594" w:rsidRDefault="00BF3594" w:rsidP="00C14373">
            <w:pPr>
              <w:spacing w:before="60" w:after="60"/>
              <w:jc w:val="center"/>
              <w:rPr>
                <w:b/>
                <w:sz w:val="20"/>
              </w:rPr>
            </w:pPr>
            <w:r w:rsidRPr="00BF3594">
              <w:rPr>
                <w:b/>
                <w:sz w:val="20"/>
              </w:rPr>
              <w:t>1x10</w:t>
            </w:r>
            <w:r w:rsidRPr="00BF3594">
              <w:rPr>
                <w:b/>
                <w:sz w:val="20"/>
                <w:vertAlign w:val="superscript"/>
              </w:rPr>
              <w:t>-3</w:t>
            </w:r>
            <w:r w:rsidRPr="00BF3594">
              <w:rPr>
                <w:b/>
                <w:sz w:val="20"/>
              </w:rPr>
              <w:t xml:space="preserve"> </w:t>
            </w:r>
          </w:p>
        </w:tc>
      </w:tr>
      <w:tr w:rsidR="00BF3594" w:rsidRPr="00BF3594" w14:paraId="45EA47A9"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770C27D0" w14:textId="77777777" w:rsidR="00BF3594" w:rsidRPr="00BF3594" w:rsidRDefault="00BF3594" w:rsidP="00C14373">
            <w:pPr>
              <w:spacing w:before="60" w:after="60"/>
              <w:rPr>
                <w:b/>
                <w:sz w:val="20"/>
              </w:rPr>
            </w:pPr>
            <w:r w:rsidRPr="00BF3594">
              <w:rPr>
                <w:b/>
                <w:sz w:val="20"/>
                <w:vertAlign w:val="superscript"/>
              </w:rPr>
              <w:t>243</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286049BB"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0F94575" w14:textId="77777777" w:rsidR="00BF3594" w:rsidRPr="00BF3594" w:rsidRDefault="00BF3594" w:rsidP="00C14373">
            <w:pPr>
              <w:spacing w:before="60" w:after="60"/>
              <w:jc w:val="center"/>
              <w:rPr>
                <w:b/>
                <w:sz w:val="20"/>
              </w:rPr>
            </w:pPr>
          </w:p>
        </w:tc>
      </w:tr>
      <w:tr w:rsidR="00BF3594" w:rsidRPr="00BF3594" w14:paraId="47DA697E"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47CBF40A" w14:textId="77777777" w:rsidR="00BF3594" w:rsidRPr="00BF3594" w:rsidRDefault="00BF3594" w:rsidP="00C14373">
            <w:pPr>
              <w:spacing w:before="60" w:after="60"/>
              <w:rPr>
                <w:b/>
                <w:sz w:val="20"/>
              </w:rPr>
            </w:pPr>
            <w:r w:rsidRPr="00BF3594">
              <w:rPr>
                <w:b/>
                <w:sz w:val="20"/>
                <w:vertAlign w:val="superscript"/>
              </w:rPr>
              <w:t>244</w:t>
            </w:r>
            <w:r w:rsidRPr="00BF3594">
              <w:rPr>
                <w:b/>
                <w:sz w:val="20"/>
              </w:rPr>
              <w:t>Cm</w:t>
            </w:r>
          </w:p>
        </w:tc>
        <w:tc>
          <w:tcPr>
            <w:tcW w:w="2427" w:type="dxa"/>
            <w:tcBorders>
              <w:top w:val="single" w:sz="6" w:space="0" w:color="auto"/>
              <w:bottom w:val="single" w:sz="6" w:space="0" w:color="auto"/>
            </w:tcBorders>
            <w:shd w:val="clear" w:color="auto" w:fill="auto"/>
            <w:noWrap/>
            <w:vAlign w:val="center"/>
          </w:tcPr>
          <w:p w14:paraId="765DEEB5" w14:textId="77777777" w:rsidR="00BF3594" w:rsidRPr="00BF3594" w:rsidRDefault="00BF3594" w:rsidP="00C14373">
            <w:pPr>
              <w:spacing w:before="60" w:after="6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C9B961C" w14:textId="77777777" w:rsidR="00BF3594" w:rsidRPr="00BF3594" w:rsidRDefault="00BF3594" w:rsidP="00C14373">
            <w:pPr>
              <w:spacing w:before="60" w:after="60"/>
              <w:jc w:val="center"/>
              <w:rPr>
                <w:b/>
                <w:sz w:val="20"/>
              </w:rPr>
            </w:pPr>
          </w:p>
        </w:tc>
      </w:tr>
      <w:tr w:rsidR="00BF3594" w:rsidRPr="00BF3594" w14:paraId="04791202"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210DDEE4" w14:textId="77777777" w:rsidR="00BF3594" w:rsidRPr="00BF3594" w:rsidRDefault="00BF3594" w:rsidP="00C14373">
            <w:pPr>
              <w:spacing w:before="60" w:after="60"/>
              <w:rPr>
                <w:b/>
                <w:sz w:val="20"/>
              </w:rPr>
            </w:pPr>
            <w:r w:rsidRPr="00BF3594">
              <w:rPr>
                <w:b/>
                <w:i/>
                <w:sz w:val="20"/>
              </w:rPr>
              <w:t>Jódy</w:t>
            </w:r>
          </w:p>
        </w:tc>
        <w:tc>
          <w:tcPr>
            <w:tcW w:w="2427" w:type="dxa"/>
            <w:tcBorders>
              <w:top w:val="single" w:sz="6" w:space="0" w:color="auto"/>
              <w:bottom w:val="single" w:sz="6" w:space="0" w:color="auto"/>
            </w:tcBorders>
            <w:shd w:val="clear" w:color="auto" w:fill="auto"/>
            <w:noWrap/>
            <w:vAlign w:val="center"/>
          </w:tcPr>
          <w:p w14:paraId="2C2C9BAF" w14:textId="77777777" w:rsidR="00BF3594" w:rsidRPr="00BF3594" w:rsidRDefault="00BF3594" w:rsidP="00C14373">
            <w:pPr>
              <w:spacing w:before="60" w:after="60"/>
              <w:jc w:val="center"/>
              <w:rPr>
                <w:b/>
                <w:sz w:val="20"/>
              </w:rPr>
            </w:pPr>
            <w:r w:rsidRPr="00BF3594">
              <w:rPr>
                <w:b/>
                <w:sz w:val="20"/>
                <w:vertAlign w:val="superscript"/>
              </w:rPr>
              <w:t>129</w:t>
            </w:r>
            <w:r w:rsidRPr="00BF3594">
              <w:rPr>
                <w:b/>
                <w:sz w:val="20"/>
              </w:rPr>
              <w:t>I</w:t>
            </w:r>
          </w:p>
        </w:tc>
        <w:tc>
          <w:tcPr>
            <w:tcW w:w="2988" w:type="dxa"/>
            <w:tcBorders>
              <w:top w:val="single" w:sz="6" w:space="0" w:color="auto"/>
              <w:bottom w:val="single" w:sz="6" w:space="0" w:color="auto"/>
              <w:right w:val="single" w:sz="4" w:space="0" w:color="auto"/>
            </w:tcBorders>
            <w:shd w:val="clear" w:color="auto" w:fill="auto"/>
            <w:noWrap/>
            <w:vAlign w:val="center"/>
          </w:tcPr>
          <w:p w14:paraId="465D4DA8" w14:textId="77777777" w:rsidR="00BF3594" w:rsidRPr="00BF3594" w:rsidRDefault="00BF3594" w:rsidP="00C14373">
            <w:pPr>
              <w:spacing w:before="60" w:after="60"/>
              <w:jc w:val="center"/>
              <w:rPr>
                <w:b/>
                <w:sz w:val="20"/>
                <w:vertAlign w:val="superscript"/>
              </w:rPr>
            </w:pPr>
            <w:r w:rsidRPr="00BF3594">
              <w:rPr>
                <w:b/>
                <w:sz w:val="20"/>
              </w:rPr>
              <w:t>2x10</w:t>
            </w:r>
            <w:r w:rsidRPr="00BF3594">
              <w:rPr>
                <w:b/>
                <w:sz w:val="20"/>
                <w:vertAlign w:val="superscript"/>
              </w:rPr>
              <w:t>0</w:t>
            </w:r>
          </w:p>
        </w:tc>
      </w:tr>
      <w:tr w:rsidR="00BF3594" w:rsidRPr="00BF3594" w14:paraId="0D7B840F"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33B48063" w14:textId="77777777" w:rsidR="00BF3594" w:rsidRPr="00BF3594" w:rsidRDefault="00BF3594" w:rsidP="00C14373">
            <w:pPr>
              <w:spacing w:before="60" w:after="60"/>
              <w:rPr>
                <w:b/>
                <w:i/>
                <w:sz w:val="20"/>
              </w:rPr>
            </w:pPr>
            <w:r w:rsidRPr="00BF3594">
              <w:rPr>
                <w:b/>
                <w:i/>
                <w:sz w:val="20"/>
              </w:rPr>
              <w:t>Tritium</w:t>
            </w:r>
          </w:p>
        </w:tc>
        <w:tc>
          <w:tcPr>
            <w:tcW w:w="2427" w:type="dxa"/>
            <w:tcBorders>
              <w:top w:val="single" w:sz="6" w:space="0" w:color="auto"/>
              <w:bottom w:val="single" w:sz="6" w:space="0" w:color="auto"/>
            </w:tcBorders>
            <w:shd w:val="clear" w:color="auto" w:fill="auto"/>
            <w:noWrap/>
            <w:vAlign w:val="center"/>
          </w:tcPr>
          <w:p w14:paraId="2EAE2F81" w14:textId="77777777" w:rsidR="00BF3594" w:rsidRPr="00BF3594" w:rsidRDefault="00BF3594" w:rsidP="00C14373">
            <w:pPr>
              <w:spacing w:before="60" w:after="60"/>
              <w:jc w:val="center"/>
              <w:rPr>
                <w:b/>
                <w:sz w:val="20"/>
              </w:rPr>
            </w:pPr>
            <w:r w:rsidRPr="00BF3594">
              <w:rPr>
                <w:b/>
                <w:sz w:val="20"/>
                <w:vertAlign w:val="superscript"/>
              </w:rPr>
              <w:t>3</w:t>
            </w:r>
            <w:r w:rsidRPr="00BF3594">
              <w:rPr>
                <w:b/>
                <w:sz w:val="20"/>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6B614406" w14:textId="77777777" w:rsidR="00BF3594" w:rsidRPr="00BF3594" w:rsidRDefault="00BF3594" w:rsidP="00C14373">
            <w:pPr>
              <w:spacing w:before="60" w:after="60"/>
              <w:jc w:val="center"/>
              <w:rPr>
                <w:b/>
                <w:sz w:val="20"/>
              </w:rPr>
            </w:pPr>
            <w:r w:rsidRPr="00BF3594">
              <w:rPr>
                <w:b/>
                <w:sz w:val="20"/>
              </w:rPr>
              <w:t>1x10</w:t>
            </w:r>
            <w:r w:rsidRPr="00BF3594">
              <w:rPr>
                <w:b/>
                <w:sz w:val="20"/>
                <w:vertAlign w:val="superscript"/>
              </w:rPr>
              <w:t>3</w:t>
            </w:r>
          </w:p>
        </w:tc>
      </w:tr>
      <w:tr w:rsidR="00BF3594" w:rsidRPr="00BF3594" w14:paraId="56AC62F2" w14:textId="77777777" w:rsidTr="00C14373">
        <w:tc>
          <w:tcPr>
            <w:tcW w:w="3629" w:type="dxa"/>
            <w:tcBorders>
              <w:top w:val="single" w:sz="6" w:space="0" w:color="auto"/>
              <w:left w:val="single" w:sz="4" w:space="0" w:color="auto"/>
              <w:bottom w:val="single" w:sz="6" w:space="0" w:color="auto"/>
            </w:tcBorders>
            <w:shd w:val="clear" w:color="auto" w:fill="auto"/>
            <w:noWrap/>
            <w:vAlign w:val="center"/>
          </w:tcPr>
          <w:p w14:paraId="5685D9E3" w14:textId="77777777" w:rsidR="00BF3594" w:rsidRPr="00BF3594" w:rsidRDefault="00BF3594" w:rsidP="00C14373">
            <w:pPr>
              <w:spacing w:before="60" w:after="60"/>
              <w:rPr>
                <w:b/>
                <w:sz w:val="20"/>
              </w:rPr>
            </w:pPr>
            <w:r w:rsidRPr="00BF3594">
              <w:rPr>
                <w:b/>
                <w:i/>
                <w:sz w:val="20"/>
              </w:rPr>
              <w:t>Uhlík-14</w:t>
            </w:r>
          </w:p>
        </w:tc>
        <w:tc>
          <w:tcPr>
            <w:tcW w:w="2427" w:type="dxa"/>
            <w:tcBorders>
              <w:top w:val="single" w:sz="6" w:space="0" w:color="auto"/>
              <w:bottom w:val="single" w:sz="6" w:space="0" w:color="auto"/>
            </w:tcBorders>
            <w:shd w:val="clear" w:color="auto" w:fill="auto"/>
            <w:noWrap/>
            <w:vAlign w:val="center"/>
          </w:tcPr>
          <w:p w14:paraId="6804BA45" w14:textId="77777777" w:rsidR="00BF3594" w:rsidRPr="00BF3594" w:rsidRDefault="00BF3594" w:rsidP="00C14373">
            <w:pPr>
              <w:spacing w:before="60" w:after="60"/>
              <w:jc w:val="center"/>
              <w:rPr>
                <w:b/>
                <w:sz w:val="20"/>
              </w:rPr>
            </w:pPr>
            <w:r w:rsidRPr="00BF3594">
              <w:rPr>
                <w:b/>
                <w:sz w:val="20"/>
                <w:vertAlign w:val="superscript"/>
              </w:rPr>
              <w:t>14</w:t>
            </w:r>
            <w:r w:rsidRPr="00BF3594">
              <w:rPr>
                <w:b/>
                <w:sz w:val="20"/>
              </w:rPr>
              <w:t>C</w:t>
            </w:r>
          </w:p>
        </w:tc>
        <w:tc>
          <w:tcPr>
            <w:tcW w:w="2988" w:type="dxa"/>
            <w:tcBorders>
              <w:top w:val="single" w:sz="6" w:space="0" w:color="auto"/>
              <w:bottom w:val="single" w:sz="6" w:space="0" w:color="auto"/>
              <w:right w:val="single" w:sz="4" w:space="0" w:color="auto"/>
            </w:tcBorders>
            <w:shd w:val="clear" w:color="auto" w:fill="auto"/>
            <w:noWrap/>
            <w:vAlign w:val="center"/>
          </w:tcPr>
          <w:p w14:paraId="186ADCFC" w14:textId="77777777" w:rsidR="00BF3594" w:rsidRPr="00BF3594" w:rsidRDefault="00BF3594" w:rsidP="00C14373">
            <w:pPr>
              <w:spacing w:before="60" w:after="60"/>
              <w:jc w:val="center"/>
              <w:rPr>
                <w:b/>
                <w:sz w:val="20"/>
              </w:rPr>
            </w:pPr>
            <w:r w:rsidRPr="00BF3594">
              <w:rPr>
                <w:b/>
                <w:sz w:val="20"/>
              </w:rPr>
              <w:t>1x10</w:t>
            </w:r>
            <w:r w:rsidRPr="00BF3594">
              <w:rPr>
                <w:b/>
                <w:sz w:val="20"/>
                <w:vertAlign w:val="superscript"/>
              </w:rPr>
              <w:t>1</w:t>
            </w:r>
          </w:p>
        </w:tc>
      </w:tr>
    </w:tbl>
    <w:p w14:paraId="2E5CCEFB" w14:textId="77777777" w:rsidR="00BF3594" w:rsidRPr="00BF3594" w:rsidRDefault="00BF3594" w:rsidP="00BF3594">
      <w:pPr>
        <w:rPr>
          <w:b/>
          <w:bCs/>
          <w:caps/>
          <w:szCs w:val="24"/>
        </w:rPr>
      </w:pPr>
    </w:p>
    <w:p w14:paraId="397D50B2" w14:textId="77777777" w:rsidR="00BF3594" w:rsidRPr="00BF3594" w:rsidRDefault="00BF3594" w:rsidP="00BF3594">
      <w:pPr>
        <w:jc w:val="left"/>
        <w:rPr>
          <w:b/>
          <w:bCs/>
          <w:caps/>
          <w:szCs w:val="24"/>
        </w:rPr>
      </w:pPr>
      <w:r w:rsidRPr="00BF3594">
        <w:rPr>
          <w:b/>
          <w:bCs/>
          <w:caps/>
          <w:szCs w:val="24"/>
        </w:rPr>
        <w:br w:type="page"/>
      </w:r>
    </w:p>
    <w:p w14:paraId="178D8A84" w14:textId="77777777" w:rsidR="00BF3594" w:rsidRPr="00BF3594" w:rsidRDefault="00BF3594" w:rsidP="00BF3594">
      <w:pPr>
        <w:spacing w:before="240" w:after="120"/>
        <w:ind w:right="-2"/>
        <w:rPr>
          <w:b/>
          <w:szCs w:val="24"/>
        </w:rPr>
      </w:pPr>
      <w:r w:rsidRPr="00BF3594">
        <w:rPr>
          <w:b/>
          <w:bCs/>
          <w:caps/>
          <w:szCs w:val="24"/>
        </w:rPr>
        <w:lastRenderedPageBreak/>
        <w:t xml:space="preserve">Tabulka </w:t>
      </w:r>
      <w:r w:rsidRPr="00BF3594">
        <w:rPr>
          <w:b/>
          <w:bCs/>
          <w:szCs w:val="24"/>
        </w:rPr>
        <w:t>č. </w:t>
      </w:r>
      <w:r w:rsidRPr="00BF3594">
        <w:rPr>
          <w:b/>
          <w:bCs/>
          <w:caps/>
          <w:szCs w:val="24"/>
        </w:rPr>
        <w:t>4: R</w:t>
      </w:r>
      <w:r w:rsidRPr="00BF3594">
        <w:rPr>
          <w:b/>
          <w:szCs w:val="24"/>
        </w:rPr>
        <w:t>adionuklidy uvolňované z pracoviště závodu na přepracování vyhořelého jaderného paliva a požadavky na nejmenší detekovatelnou objemovou aktivitu pro výpusti do vodotečí</w:t>
      </w:r>
      <w:r w:rsidRPr="00BF3594">
        <w:rPr>
          <w:b/>
          <w:bCs/>
          <w:caps/>
          <w:szCs w:val="24"/>
        </w:rPr>
        <w:t xml:space="preserve"> </w:t>
      </w:r>
    </w:p>
    <w:tbl>
      <w:tblPr>
        <w:tblW w:w="907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657"/>
        <w:gridCol w:w="24"/>
        <w:gridCol w:w="2403"/>
        <w:gridCol w:w="2988"/>
      </w:tblGrid>
      <w:tr w:rsidR="00BF3594" w:rsidRPr="00BF3594" w14:paraId="72BB3579" w14:textId="77777777" w:rsidTr="00C14373">
        <w:trPr>
          <w:tblHeader/>
        </w:trPr>
        <w:tc>
          <w:tcPr>
            <w:tcW w:w="3657" w:type="dxa"/>
            <w:tcBorders>
              <w:top w:val="single" w:sz="4" w:space="0" w:color="auto"/>
              <w:left w:val="single" w:sz="4" w:space="0" w:color="auto"/>
              <w:bottom w:val="single" w:sz="6" w:space="0" w:color="auto"/>
            </w:tcBorders>
            <w:shd w:val="clear" w:color="auto" w:fill="auto"/>
            <w:vAlign w:val="center"/>
          </w:tcPr>
          <w:p w14:paraId="2C07B93B" w14:textId="77777777" w:rsidR="00BF3594" w:rsidRPr="00BF3594" w:rsidRDefault="00BF3594" w:rsidP="00C14373">
            <w:pPr>
              <w:autoSpaceDE w:val="0"/>
              <w:autoSpaceDN w:val="0"/>
              <w:adjustRightInd w:val="0"/>
              <w:spacing w:before="30" w:after="30"/>
              <w:jc w:val="center"/>
              <w:rPr>
                <w:b/>
                <w:bCs/>
                <w:i/>
                <w:sz w:val="20"/>
              </w:rPr>
            </w:pPr>
            <w:r w:rsidRPr="00BF3594">
              <w:rPr>
                <w:b/>
                <w:bCs/>
                <w:i/>
                <w:sz w:val="20"/>
              </w:rPr>
              <w:t>Skupina radionuklidů</w:t>
            </w:r>
          </w:p>
          <w:p w14:paraId="3F59C6A7"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 xml:space="preserve">Radionuklid </w:t>
            </w:r>
          </w:p>
        </w:tc>
        <w:tc>
          <w:tcPr>
            <w:tcW w:w="2427" w:type="dxa"/>
            <w:gridSpan w:val="2"/>
            <w:tcBorders>
              <w:top w:val="single" w:sz="4" w:space="0" w:color="auto"/>
              <w:bottom w:val="single" w:sz="6" w:space="0" w:color="auto"/>
            </w:tcBorders>
            <w:shd w:val="clear" w:color="auto" w:fill="auto"/>
            <w:vAlign w:val="center"/>
          </w:tcPr>
          <w:p w14:paraId="7226D3AD"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Klíčový radionuklid</w:t>
            </w:r>
          </w:p>
        </w:tc>
        <w:tc>
          <w:tcPr>
            <w:tcW w:w="2988" w:type="dxa"/>
            <w:tcBorders>
              <w:top w:val="single" w:sz="4" w:space="0" w:color="auto"/>
              <w:bottom w:val="single" w:sz="6" w:space="0" w:color="auto"/>
              <w:right w:val="single" w:sz="4" w:space="0" w:color="auto"/>
            </w:tcBorders>
            <w:shd w:val="clear" w:color="auto" w:fill="auto"/>
            <w:vAlign w:val="center"/>
          </w:tcPr>
          <w:p w14:paraId="569379F9" w14:textId="77777777" w:rsidR="00BF3594" w:rsidRPr="00BF3594" w:rsidRDefault="00BF3594" w:rsidP="00C14373">
            <w:pPr>
              <w:autoSpaceDE w:val="0"/>
              <w:autoSpaceDN w:val="0"/>
              <w:adjustRightInd w:val="0"/>
              <w:spacing w:before="30" w:after="30"/>
              <w:jc w:val="center"/>
              <w:rPr>
                <w:b/>
                <w:bCs/>
                <w:sz w:val="20"/>
              </w:rPr>
            </w:pPr>
            <w:r w:rsidRPr="00BF3594">
              <w:rPr>
                <w:b/>
                <w:bCs/>
                <w:sz w:val="20"/>
              </w:rPr>
              <w:t>Nejmenší detekovatelná objemová aktivita (Bq/m</w:t>
            </w:r>
            <w:r w:rsidRPr="00BF3594">
              <w:rPr>
                <w:b/>
                <w:bCs/>
                <w:sz w:val="20"/>
                <w:vertAlign w:val="superscript"/>
              </w:rPr>
              <w:t>3</w:t>
            </w:r>
            <w:r w:rsidRPr="00BF3594">
              <w:rPr>
                <w:b/>
                <w:bCs/>
                <w:sz w:val="20"/>
              </w:rPr>
              <w:t>)</w:t>
            </w:r>
          </w:p>
        </w:tc>
      </w:tr>
      <w:tr w:rsidR="00BF3594" w:rsidRPr="00BF3594" w14:paraId="4AB648C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2FF5201" w14:textId="77777777" w:rsidR="00BF3594" w:rsidRPr="00BF3594" w:rsidRDefault="00BF3594" w:rsidP="00C14373">
            <w:pPr>
              <w:spacing w:before="30" w:after="30"/>
              <w:rPr>
                <w:b/>
                <w:i/>
                <w:sz w:val="20"/>
              </w:rPr>
            </w:pPr>
            <w:r w:rsidRPr="00BF3594">
              <w:rPr>
                <w:b/>
                <w:i/>
                <w:sz w:val="20"/>
              </w:rPr>
              <w:t>Tritium</w:t>
            </w:r>
          </w:p>
        </w:tc>
        <w:tc>
          <w:tcPr>
            <w:tcW w:w="2427" w:type="dxa"/>
            <w:gridSpan w:val="2"/>
            <w:tcBorders>
              <w:top w:val="single" w:sz="6" w:space="0" w:color="auto"/>
              <w:bottom w:val="single" w:sz="6" w:space="0" w:color="auto"/>
            </w:tcBorders>
            <w:shd w:val="clear" w:color="auto" w:fill="auto"/>
            <w:noWrap/>
            <w:vAlign w:val="center"/>
          </w:tcPr>
          <w:p w14:paraId="67F9AB54" w14:textId="77777777" w:rsidR="00BF3594" w:rsidRPr="00BF3594" w:rsidRDefault="00BF3594" w:rsidP="00C14373">
            <w:pPr>
              <w:spacing w:before="30" w:after="30"/>
              <w:jc w:val="center"/>
              <w:rPr>
                <w:b/>
                <w:sz w:val="20"/>
              </w:rPr>
            </w:pPr>
            <w:r w:rsidRPr="00BF3594">
              <w:rPr>
                <w:b/>
                <w:sz w:val="20"/>
                <w:vertAlign w:val="superscript"/>
              </w:rPr>
              <w:t>3</w:t>
            </w:r>
            <w:r w:rsidRPr="00BF3594">
              <w:rPr>
                <w:b/>
                <w:sz w:val="20"/>
              </w:rPr>
              <w:t>H</w:t>
            </w:r>
          </w:p>
        </w:tc>
        <w:tc>
          <w:tcPr>
            <w:tcW w:w="2988" w:type="dxa"/>
            <w:tcBorders>
              <w:top w:val="single" w:sz="6" w:space="0" w:color="auto"/>
              <w:bottom w:val="single" w:sz="6" w:space="0" w:color="auto"/>
              <w:right w:val="single" w:sz="4" w:space="0" w:color="auto"/>
            </w:tcBorders>
            <w:shd w:val="clear" w:color="auto" w:fill="auto"/>
            <w:noWrap/>
            <w:vAlign w:val="center"/>
          </w:tcPr>
          <w:p w14:paraId="702EB3D8"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5</w:t>
            </w:r>
          </w:p>
        </w:tc>
      </w:tr>
      <w:tr w:rsidR="00BF3594" w:rsidRPr="00BF3594" w14:paraId="19459300" w14:textId="77777777" w:rsidTr="00C14373">
        <w:tc>
          <w:tcPr>
            <w:tcW w:w="9072" w:type="dxa"/>
            <w:gridSpan w:val="4"/>
            <w:tcBorders>
              <w:top w:val="single" w:sz="6" w:space="0" w:color="auto"/>
              <w:left w:val="single" w:sz="4" w:space="0" w:color="auto"/>
              <w:bottom w:val="single" w:sz="6" w:space="0" w:color="auto"/>
              <w:right w:val="single" w:sz="4" w:space="0" w:color="auto"/>
            </w:tcBorders>
            <w:shd w:val="clear" w:color="auto" w:fill="auto"/>
            <w:noWrap/>
            <w:vAlign w:val="center"/>
          </w:tcPr>
          <w:p w14:paraId="4E11BB27" w14:textId="77777777" w:rsidR="00BF3594" w:rsidRPr="00BF3594" w:rsidRDefault="00BF3594" w:rsidP="00C14373">
            <w:pPr>
              <w:spacing w:before="30" w:after="30"/>
              <w:jc w:val="left"/>
              <w:rPr>
                <w:b/>
                <w:i/>
                <w:sz w:val="20"/>
              </w:rPr>
            </w:pPr>
            <w:r w:rsidRPr="00BF3594">
              <w:rPr>
                <w:b/>
                <w:i/>
                <w:sz w:val="20"/>
              </w:rPr>
              <w:t xml:space="preserve">Ostatní radionuklidy emitující záření beta nebo gama </w:t>
            </w:r>
          </w:p>
        </w:tc>
      </w:tr>
      <w:tr w:rsidR="00BF3594" w:rsidRPr="00BF3594" w14:paraId="3FB73D54"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D251396" w14:textId="77777777" w:rsidR="00BF3594" w:rsidRPr="00BF3594" w:rsidRDefault="00BF3594" w:rsidP="00C14373">
            <w:pPr>
              <w:spacing w:before="30" w:after="30"/>
              <w:rPr>
                <w:b/>
                <w:sz w:val="20"/>
              </w:rPr>
            </w:pPr>
            <w:r w:rsidRPr="00BF3594">
              <w:rPr>
                <w:b/>
                <w:sz w:val="20"/>
                <w:vertAlign w:val="superscript"/>
              </w:rPr>
              <w:t>14</w:t>
            </w:r>
            <w:r w:rsidRPr="00BF3594">
              <w:rPr>
                <w:b/>
                <w:sz w:val="20"/>
              </w:rPr>
              <w:t>C</w:t>
            </w:r>
            <w:r w:rsidRPr="00BF3594">
              <w:rPr>
                <w:b/>
                <w:i/>
                <w:sz w:val="20"/>
              </w:rPr>
              <w:t xml:space="preserve"> </w:t>
            </w:r>
          </w:p>
        </w:tc>
        <w:tc>
          <w:tcPr>
            <w:tcW w:w="2427" w:type="dxa"/>
            <w:gridSpan w:val="2"/>
            <w:tcBorders>
              <w:top w:val="single" w:sz="6" w:space="0" w:color="auto"/>
              <w:bottom w:val="single" w:sz="6" w:space="0" w:color="auto"/>
            </w:tcBorders>
            <w:shd w:val="clear" w:color="auto" w:fill="auto"/>
            <w:noWrap/>
            <w:vAlign w:val="center"/>
          </w:tcPr>
          <w:p w14:paraId="326D17E4"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E3A5AB9" w14:textId="77777777" w:rsidR="00BF3594" w:rsidRPr="00BF3594" w:rsidRDefault="00BF3594" w:rsidP="00C14373">
            <w:pPr>
              <w:spacing w:before="30" w:after="30"/>
              <w:jc w:val="center"/>
              <w:rPr>
                <w:b/>
                <w:sz w:val="20"/>
              </w:rPr>
            </w:pPr>
          </w:p>
        </w:tc>
      </w:tr>
      <w:tr w:rsidR="00BF3594" w:rsidRPr="00BF3594" w14:paraId="7E8A9A3A"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3B89C59" w14:textId="77777777" w:rsidR="00BF3594" w:rsidRPr="00BF3594" w:rsidRDefault="00BF3594" w:rsidP="00C14373">
            <w:pPr>
              <w:spacing w:before="30" w:after="30"/>
              <w:rPr>
                <w:b/>
                <w:sz w:val="20"/>
              </w:rPr>
            </w:pPr>
            <w:r w:rsidRPr="00BF3594">
              <w:rPr>
                <w:b/>
                <w:sz w:val="20"/>
                <w:vertAlign w:val="superscript"/>
              </w:rPr>
              <w:t>35</w:t>
            </w:r>
            <w:r w:rsidRPr="00BF3594">
              <w:rPr>
                <w:b/>
                <w:sz w:val="20"/>
              </w:rPr>
              <w:t>S</w:t>
            </w:r>
          </w:p>
        </w:tc>
        <w:tc>
          <w:tcPr>
            <w:tcW w:w="2427" w:type="dxa"/>
            <w:gridSpan w:val="2"/>
            <w:tcBorders>
              <w:top w:val="single" w:sz="6" w:space="0" w:color="auto"/>
              <w:bottom w:val="single" w:sz="6" w:space="0" w:color="auto"/>
            </w:tcBorders>
            <w:shd w:val="clear" w:color="auto" w:fill="auto"/>
            <w:noWrap/>
            <w:vAlign w:val="center"/>
          </w:tcPr>
          <w:p w14:paraId="0C530490"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7E2B019" w14:textId="77777777" w:rsidR="00BF3594" w:rsidRPr="00BF3594" w:rsidRDefault="00BF3594" w:rsidP="00C14373">
            <w:pPr>
              <w:spacing w:before="30" w:after="30"/>
              <w:jc w:val="center"/>
              <w:rPr>
                <w:b/>
                <w:sz w:val="20"/>
              </w:rPr>
            </w:pPr>
          </w:p>
        </w:tc>
      </w:tr>
      <w:tr w:rsidR="00BF3594" w:rsidRPr="00BF3594" w14:paraId="496DCB8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264B9989" w14:textId="77777777" w:rsidR="00BF3594" w:rsidRPr="00BF3594" w:rsidRDefault="00BF3594" w:rsidP="00C14373">
            <w:pPr>
              <w:spacing w:before="30" w:after="30"/>
              <w:rPr>
                <w:b/>
                <w:sz w:val="20"/>
              </w:rPr>
            </w:pPr>
            <w:r w:rsidRPr="00BF3594">
              <w:rPr>
                <w:b/>
                <w:sz w:val="20"/>
                <w:vertAlign w:val="superscript"/>
              </w:rPr>
              <w:t>54</w:t>
            </w:r>
            <w:r w:rsidRPr="00BF3594">
              <w:rPr>
                <w:b/>
                <w:sz w:val="20"/>
              </w:rPr>
              <w:t>Mn</w:t>
            </w:r>
          </w:p>
        </w:tc>
        <w:tc>
          <w:tcPr>
            <w:tcW w:w="2427" w:type="dxa"/>
            <w:gridSpan w:val="2"/>
            <w:tcBorders>
              <w:top w:val="single" w:sz="6" w:space="0" w:color="auto"/>
              <w:bottom w:val="single" w:sz="6" w:space="0" w:color="auto"/>
            </w:tcBorders>
            <w:shd w:val="clear" w:color="auto" w:fill="auto"/>
            <w:noWrap/>
            <w:vAlign w:val="center"/>
          </w:tcPr>
          <w:p w14:paraId="3D4DD6FD"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6E3D86EB" w14:textId="77777777" w:rsidR="00BF3594" w:rsidRPr="00BF3594" w:rsidRDefault="00BF3594" w:rsidP="00C14373">
            <w:pPr>
              <w:spacing w:before="30" w:after="30"/>
              <w:jc w:val="center"/>
              <w:rPr>
                <w:b/>
                <w:sz w:val="20"/>
              </w:rPr>
            </w:pPr>
          </w:p>
        </w:tc>
      </w:tr>
      <w:tr w:rsidR="00BF3594" w:rsidRPr="00BF3594" w14:paraId="0EF26C8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1424B728" w14:textId="77777777" w:rsidR="00BF3594" w:rsidRPr="00BF3594" w:rsidRDefault="00BF3594" w:rsidP="00C14373">
            <w:pPr>
              <w:spacing w:before="30" w:after="30"/>
              <w:rPr>
                <w:b/>
                <w:sz w:val="20"/>
              </w:rPr>
            </w:pPr>
            <w:r w:rsidRPr="00BF3594">
              <w:rPr>
                <w:b/>
                <w:sz w:val="20"/>
                <w:vertAlign w:val="superscript"/>
              </w:rPr>
              <w:t>55</w:t>
            </w:r>
            <w:r w:rsidRPr="00BF3594">
              <w:rPr>
                <w:b/>
                <w:sz w:val="20"/>
              </w:rPr>
              <w:t>Fe</w:t>
            </w:r>
          </w:p>
        </w:tc>
        <w:tc>
          <w:tcPr>
            <w:tcW w:w="2427" w:type="dxa"/>
            <w:gridSpan w:val="2"/>
            <w:tcBorders>
              <w:top w:val="single" w:sz="6" w:space="0" w:color="auto"/>
              <w:bottom w:val="single" w:sz="6" w:space="0" w:color="auto"/>
            </w:tcBorders>
            <w:shd w:val="clear" w:color="auto" w:fill="auto"/>
            <w:noWrap/>
            <w:vAlign w:val="center"/>
          </w:tcPr>
          <w:p w14:paraId="5F934236"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F5FF2CD" w14:textId="77777777" w:rsidR="00BF3594" w:rsidRPr="00BF3594" w:rsidRDefault="00BF3594" w:rsidP="00C14373">
            <w:pPr>
              <w:spacing w:before="30" w:after="30"/>
              <w:jc w:val="center"/>
              <w:rPr>
                <w:b/>
                <w:sz w:val="20"/>
              </w:rPr>
            </w:pPr>
          </w:p>
        </w:tc>
      </w:tr>
      <w:tr w:rsidR="00BF3594" w:rsidRPr="00BF3594" w14:paraId="1FBE7928"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5395607" w14:textId="77777777" w:rsidR="00BF3594" w:rsidRPr="00BF3594" w:rsidRDefault="00BF3594" w:rsidP="00C14373">
            <w:pPr>
              <w:spacing w:before="30" w:after="30"/>
              <w:rPr>
                <w:b/>
                <w:sz w:val="20"/>
              </w:rPr>
            </w:pPr>
            <w:r w:rsidRPr="00BF3594">
              <w:rPr>
                <w:b/>
                <w:sz w:val="20"/>
                <w:vertAlign w:val="superscript"/>
              </w:rPr>
              <w:t>57</w:t>
            </w:r>
            <w:r w:rsidRPr="00BF3594">
              <w:rPr>
                <w:b/>
                <w:sz w:val="20"/>
              </w:rPr>
              <w:t>Co</w:t>
            </w:r>
          </w:p>
        </w:tc>
        <w:tc>
          <w:tcPr>
            <w:tcW w:w="2427" w:type="dxa"/>
            <w:gridSpan w:val="2"/>
            <w:tcBorders>
              <w:top w:val="single" w:sz="6" w:space="0" w:color="auto"/>
              <w:bottom w:val="single" w:sz="6" w:space="0" w:color="auto"/>
            </w:tcBorders>
            <w:shd w:val="clear" w:color="auto" w:fill="auto"/>
            <w:noWrap/>
            <w:vAlign w:val="center"/>
          </w:tcPr>
          <w:p w14:paraId="03A5F0C3"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0120E62" w14:textId="77777777" w:rsidR="00BF3594" w:rsidRPr="00BF3594" w:rsidRDefault="00BF3594" w:rsidP="00C14373">
            <w:pPr>
              <w:spacing w:before="30" w:after="30"/>
              <w:jc w:val="center"/>
              <w:rPr>
                <w:b/>
                <w:sz w:val="20"/>
              </w:rPr>
            </w:pPr>
          </w:p>
        </w:tc>
      </w:tr>
      <w:tr w:rsidR="00BF3594" w:rsidRPr="00BF3594" w14:paraId="40AD0B6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93AA5CE" w14:textId="77777777" w:rsidR="00BF3594" w:rsidRPr="00BF3594" w:rsidRDefault="00BF3594" w:rsidP="00C14373">
            <w:pPr>
              <w:spacing w:before="30" w:after="30"/>
              <w:rPr>
                <w:b/>
                <w:sz w:val="20"/>
              </w:rPr>
            </w:pPr>
            <w:r w:rsidRPr="00BF3594">
              <w:rPr>
                <w:b/>
                <w:sz w:val="20"/>
                <w:vertAlign w:val="superscript"/>
              </w:rPr>
              <w:t>58</w:t>
            </w:r>
            <w:r w:rsidRPr="00BF3594">
              <w:rPr>
                <w:b/>
                <w:sz w:val="20"/>
              </w:rPr>
              <w:t>Co</w:t>
            </w:r>
          </w:p>
        </w:tc>
        <w:tc>
          <w:tcPr>
            <w:tcW w:w="2427" w:type="dxa"/>
            <w:gridSpan w:val="2"/>
            <w:tcBorders>
              <w:top w:val="single" w:sz="6" w:space="0" w:color="auto"/>
              <w:bottom w:val="single" w:sz="6" w:space="0" w:color="auto"/>
            </w:tcBorders>
            <w:shd w:val="clear" w:color="auto" w:fill="auto"/>
            <w:noWrap/>
            <w:vAlign w:val="center"/>
          </w:tcPr>
          <w:p w14:paraId="09F7CB79"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2458933" w14:textId="77777777" w:rsidR="00BF3594" w:rsidRPr="00BF3594" w:rsidRDefault="00BF3594" w:rsidP="00C14373">
            <w:pPr>
              <w:spacing w:before="30" w:after="30"/>
              <w:jc w:val="center"/>
              <w:rPr>
                <w:b/>
                <w:sz w:val="20"/>
              </w:rPr>
            </w:pPr>
          </w:p>
        </w:tc>
      </w:tr>
      <w:tr w:rsidR="00BF3594" w:rsidRPr="00BF3594" w14:paraId="75BFAC3B"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99AFF6E" w14:textId="77777777" w:rsidR="00BF3594" w:rsidRPr="00BF3594" w:rsidRDefault="00BF3594" w:rsidP="00C14373">
            <w:pPr>
              <w:spacing w:before="30" w:after="30"/>
              <w:rPr>
                <w:b/>
                <w:sz w:val="20"/>
              </w:rPr>
            </w:pPr>
            <w:r w:rsidRPr="00BF3594">
              <w:rPr>
                <w:b/>
                <w:sz w:val="20"/>
                <w:vertAlign w:val="superscript"/>
              </w:rPr>
              <w:t>60</w:t>
            </w:r>
            <w:r w:rsidRPr="00BF3594">
              <w:rPr>
                <w:b/>
                <w:sz w:val="20"/>
              </w:rPr>
              <w:t>Co</w:t>
            </w:r>
          </w:p>
        </w:tc>
        <w:tc>
          <w:tcPr>
            <w:tcW w:w="2427" w:type="dxa"/>
            <w:gridSpan w:val="2"/>
            <w:tcBorders>
              <w:top w:val="single" w:sz="6" w:space="0" w:color="auto"/>
              <w:bottom w:val="single" w:sz="6" w:space="0" w:color="auto"/>
            </w:tcBorders>
            <w:shd w:val="clear" w:color="auto" w:fill="auto"/>
            <w:noWrap/>
            <w:vAlign w:val="center"/>
          </w:tcPr>
          <w:p w14:paraId="5A45F25B" w14:textId="77777777" w:rsidR="00BF3594" w:rsidRPr="00BF3594" w:rsidRDefault="00BF3594" w:rsidP="00C14373">
            <w:pPr>
              <w:spacing w:before="30" w:after="30"/>
              <w:jc w:val="center"/>
              <w:rPr>
                <w:b/>
                <w:sz w:val="20"/>
                <w:vertAlign w:val="superscript"/>
              </w:rPr>
            </w:pPr>
            <w:r w:rsidRPr="00BF3594">
              <w:rPr>
                <w:b/>
                <w:sz w:val="20"/>
                <w:vertAlign w:val="superscript"/>
              </w:rPr>
              <w:t>60</w:t>
            </w:r>
            <w:r w:rsidRPr="00BF3594">
              <w:rPr>
                <w:b/>
                <w:sz w:val="20"/>
              </w:rPr>
              <w:t>Co</w:t>
            </w:r>
          </w:p>
        </w:tc>
        <w:tc>
          <w:tcPr>
            <w:tcW w:w="2988" w:type="dxa"/>
            <w:tcBorders>
              <w:top w:val="single" w:sz="6" w:space="0" w:color="auto"/>
              <w:bottom w:val="single" w:sz="6" w:space="0" w:color="auto"/>
              <w:right w:val="single" w:sz="4" w:space="0" w:color="auto"/>
            </w:tcBorders>
            <w:shd w:val="clear" w:color="auto" w:fill="auto"/>
            <w:noWrap/>
            <w:vAlign w:val="center"/>
          </w:tcPr>
          <w:p w14:paraId="486F6D44"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4</w:t>
            </w:r>
          </w:p>
        </w:tc>
      </w:tr>
      <w:tr w:rsidR="00BF3594" w:rsidRPr="00BF3594" w14:paraId="78E42AE9"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553F4E2A" w14:textId="77777777" w:rsidR="00BF3594" w:rsidRPr="00BF3594" w:rsidRDefault="00BF3594" w:rsidP="00C14373">
            <w:pPr>
              <w:spacing w:before="30" w:after="30"/>
              <w:rPr>
                <w:b/>
                <w:sz w:val="20"/>
              </w:rPr>
            </w:pPr>
            <w:r w:rsidRPr="00BF3594">
              <w:rPr>
                <w:b/>
                <w:sz w:val="20"/>
                <w:vertAlign w:val="superscript"/>
              </w:rPr>
              <w:t>63</w:t>
            </w:r>
            <w:r w:rsidRPr="00BF3594">
              <w:rPr>
                <w:b/>
                <w:sz w:val="20"/>
              </w:rPr>
              <w:t>Ni</w:t>
            </w:r>
          </w:p>
        </w:tc>
        <w:tc>
          <w:tcPr>
            <w:tcW w:w="2427" w:type="dxa"/>
            <w:gridSpan w:val="2"/>
            <w:tcBorders>
              <w:top w:val="single" w:sz="6" w:space="0" w:color="auto"/>
              <w:bottom w:val="single" w:sz="6" w:space="0" w:color="auto"/>
            </w:tcBorders>
            <w:shd w:val="clear" w:color="auto" w:fill="auto"/>
            <w:noWrap/>
            <w:vAlign w:val="center"/>
          </w:tcPr>
          <w:p w14:paraId="78A68F79"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8DB1C94" w14:textId="77777777" w:rsidR="00BF3594" w:rsidRPr="00BF3594" w:rsidRDefault="00BF3594" w:rsidP="00C14373">
            <w:pPr>
              <w:spacing w:before="30" w:after="30"/>
              <w:jc w:val="center"/>
              <w:rPr>
                <w:b/>
                <w:sz w:val="20"/>
              </w:rPr>
            </w:pPr>
          </w:p>
        </w:tc>
      </w:tr>
      <w:tr w:rsidR="00BF3594" w:rsidRPr="00BF3594" w14:paraId="47F10A38"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44F21FB" w14:textId="77777777" w:rsidR="00BF3594" w:rsidRPr="00BF3594" w:rsidRDefault="00BF3594" w:rsidP="00C14373">
            <w:pPr>
              <w:spacing w:before="30" w:after="30"/>
              <w:rPr>
                <w:b/>
                <w:sz w:val="20"/>
              </w:rPr>
            </w:pPr>
            <w:r w:rsidRPr="00BF3594">
              <w:rPr>
                <w:b/>
                <w:sz w:val="20"/>
                <w:vertAlign w:val="superscript"/>
              </w:rPr>
              <w:t>65</w:t>
            </w:r>
            <w:r w:rsidRPr="00BF3594">
              <w:rPr>
                <w:b/>
                <w:sz w:val="20"/>
              </w:rPr>
              <w:t>Zn</w:t>
            </w:r>
          </w:p>
        </w:tc>
        <w:tc>
          <w:tcPr>
            <w:tcW w:w="2427" w:type="dxa"/>
            <w:gridSpan w:val="2"/>
            <w:tcBorders>
              <w:top w:val="single" w:sz="6" w:space="0" w:color="auto"/>
              <w:bottom w:val="single" w:sz="6" w:space="0" w:color="auto"/>
            </w:tcBorders>
            <w:shd w:val="clear" w:color="auto" w:fill="auto"/>
            <w:noWrap/>
            <w:vAlign w:val="center"/>
          </w:tcPr>
          <w:p w14:paraId="4AD7856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4925BDD9" w14:textId="77777777" w:rsidR="00BF3594" w:rsidRPr="00BF3594" w:rsidRDefault="00BF3594" w:rsidP="00C14373">
            <w:pPr>
              <w:spacing w:before="30" w:after="30"/>
              <w:jc w:val="center"/>
              <w:rPr>
                <w:b/>
                <w:sz w:val="20"/>
              </w:rPr>
            </w:pPr>
          </w:p>
        </w:tc>
      </w:tr>
      <w:tr w:rsidR="00BF3594" w:rsidRPr="00BF3594" w14:paraId="230E60D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521DEC3" w14:textId="77777777" w:rsidR="00BF3594" w:rsidRPr="00BF3594" w:rsidRDefault="00BF3594" w:rsidP="00C14373">
            <w:pPr>
              <w:spacing w:before="30" w:after="30"/>
              <w:rPr>
                <w:b/>
                <w:sz w:val="20"/>
              </w:rPr>
            </w:pPr>
            <w:r w:rsidRPr="00BF3594">
              <w:rPr>
                <w:b/>
                <w:sz w:val="20"/>
                <w:vertAlign w:val="superscript"/>
              </w:rPr>
              <w:t>89</w:t>
            </w:r>
            <w:r w:rsidRPr="00BF3594">
              <w:rPr>
                <w:b/>
                <w:sz w:val="20"/>
              </w:rPr>
              <w:t>Sr</w:t>
            </w:r>
          </w:p>
        </w:tc>
        <w:tc>
          <w:tcPr>
            <w:tcW w:w="2427" w:type="dxa"/>
            <w:gridSpan w:val="2"/>
            <w:tcBorders>
              <w:top w:val="single" w:sz="6" w:space="0" w:color="auto"/>
              <w:bottom w:val="single" w:sz="6" w:space="0" w:color="auto"/>
            </w:tcBorders>
            <w:shd w:val="clear" w:color="auto" w:fill="auto"/>
            <w:noWrap/>
            <w:vAlign w:val="center"/>
          </w:tcPr>
          <w:p w14:paraId="7F6B9F33"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5EC768DA" w14:textId="77777777" w:rsidR="00BF3594" w:rsidRPr="00BF3594" w:rsidRDefault="00BF3594" w:rsidP="00C14373">
            <w:pPr>
              <w:spacing w:before="30" w:after="30"/>
              <w:jc w:val="center"/>
              <w:rPr>
                <w:b/>
                <w:sz w:val="20"/>
              </w:rPr>
            </w:pPr>
          </w:p>
        </w:tc>
      </w:tr>
      <w:tr w:rsidR="00BF3594" w:rsidRPr="00BF3594" w14:paraId="5380CB55"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79A501CC" w14:textId="77777777" w:rsidR="00BF3594" w:rsidRPr="00BF3594" w:rsidRDefault="00BF3594" w:rsidP="00C14373">
            <w:pPr>
              <w:spacing w:before="30" w:after="30"/>
              <w:rPr>
                <w:b/>
                <w:sz w:val="20"/>
              </w:rPr>
            </w:pPr>
            <w:r w:rsidRPr="00BF3594">
              <w:rPr>
                <w:b/>
                <w:sz w:val="20"/>
                <w:vertAlign w:val="superscript"/>
              </w:rPr>
              <w:t>90</w:t>
            </w:r>
            <w:r w:rsidRPr="00BF3594">
              <w:rPr>
                <w:b/>
                <w:sz w:val="20"/>
              </w:rPr>
              <w:t>Sr</w:t>
            </w:r>
          </w:p>
        </w:tc>
        <w:tc>
          <w:tcPr>
            <w:tcW w:w="2427" w:type="dxa"/>
            <w:gridSpan w:val="2"/>
            <w:tcBorders>
              <w:top w:val="single" w:sz="6" w:space="0" w:color="auto"/>
              <w:bottom w:val="single" w:sz="6" w:space="0" w:color="auto"/>
            </w:tcBorders>
            <w:shd w:val="clear" w:color="auto" w:fill="auto"/>
            <w:noWrap/>
            <w:vAlign w:val="center"/>
          </w:tcPr>
          <w:p w14:paraId="4A42E113" w14:textId="77777777" w:rsidR="00BF3594" w:rsidRPr="00BF3594" w:rsidRDefault="00BF3594" w:rsidP="00C14373">
            <w:pPr>
              <w:spacing w:before="30" w:after="30"/>
              <w:jc w:val="center"/>
              <w:rPr>
                <w:b/>
                <w:sz w:val="20"/>
                <w:vertAlign w:val="superscript"/>
              </w:rPr>
            </w:pPr>
            <w:r w:rsidRPr="00BF3594">
              <w:rPr>
                <w:b/>
                <w:sz w:val="20"/>
                <w:vertAlign w:val="superscript"/>
              </w:rPr>
              <w:t>90</w:t>
            </w:r>
            <w:r w:rsidRPr="00BF3594">
              <w:rPr>
                <w:b/>
                <w:sz w:val="20"/>
              </w:rPr>
              <w:t>Sr</w:t>
            </w:r>
          </w:p>
        </w:tc>
        <w:tc>
          <w:tcPr>
            <w:tcW w:w="2988" w:type="dxa"/>
            <w:tcBorders>
              <w:top w:val="single" w:sz="6" w:space="0" w:color="auto"/>
              <w:bottom w:val="single" w:sz="6" w:space="0" w:color="auto"/>
              <w:right w:val="single" w:sz="4" w:space="0" w:color="auto"/>
            </w:tcBorders>
            <w:shd w:val="clear" w:color="auto" w:fill="auto"/>
            <w:noWrap/>
            <w:vAlign w:val="center"/>
          </w:tcPr>
          <w:p w14:paraId="02C17A63"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3</w:t>
            </w:r>
          </w:p>
        </w:tc>
      </w:tr>
      <w:tr w:rsidR="00BF3594" w:rsidRPr="00BF3594" w14:paraId="10CE090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F054B89" w14:textId="77777777" w:rsidR="00BF3594" w:rsidRPr="00BF3594" w:rsidRDefault="00BF3594" w:rsidP="00C14373">
            <w:pPr>
              <w:spacing w:before="30" w:after="30"/>
              <w:rPr>
                <w:b/>
                <w:sz w:val="20"/>
              </w:rPr>
            </w:pPr>
            <w:r w:rsidRPr="00BF3594">
              <w:rPr>
                <w:b/>
                <w:sz w:val="20"/>
                <w:vertAlign w:val="superscript"/>
              </w:rPr>
              <w:t>95</w:t>
            </w:r>
            <w:r w:rsidRPr="00BF3594">
              <w:rPr>
                <w:b/>
                <w:sz w:val="20"/>
              </w:rPr>
              <w:t xml:space="preserve">Zr + </w:t>
            </w:r>
            <w:r w:rsidRPr="00BF3594">
              <w:rPr>
                <w:b/>
                <w:sz w:val="20"/>
                <w:vertAlign w:val="superscript"/>
              </w:rPr>
              <w:t>95</w:t>
            </w:r>
            <w:r w:rsidRPr="00BF3594">
              <w:rPr>
                <w:b/>
                <w:sz w:val="20"/>
              </w:rPr>
              <w:t>Nb</w:t>
            </w:r>
          </w:p>
        </w:tc>
        <w:tc>
          <w:tcPr>
            <w:tcW w:w="2427" w:type="dxa"/>
            <w:gridSpan w:val="2"/>
            <w:tcBorders>
              <w:top w:val="single" w:sz="6" w:space="0" w:color="auto"/>
              <w:bottom w:val="single" w:sz="6" w:space="0" w:color="auto"/>
            </w:tcBorders>
            <w:shd w:val="clear" w:color="auto" w:fill="auto"/>
            <w:noWrap/>
            <w:vAlign w:val="center"/>
          </w:tcPr>
          <w:p w14:paraId="592F6E1B"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B9FE983" w14:textId="77777777" w:rsidR="00BF3594" w:rsidRPr="00BF3594" w:rsidRDefault="00BF3594" w:rsidP="00C14373">
            <w:pPr>
              <w:spacing w:before="30" w:after="30"/>
              <w:jc w:val="center"/>
              <w:rPr>
                <w:b/>
                <w:sz w:val="20"/>
              </w:rPr>
            </w:pPr>
          </w:p>
        </w:tc>
      </w:tr>
      <w:tr w:rsidR="00BF3594" w:rsidRPr="00BF3594" w14:paraId="48628F60"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B3E15FB" w14:textId="77777777" w:rsidR="00BF3594" w:rsidRPr="00BF3594" w:rsidRDefault="00BF3594" w:rsidP="00C14373">
            <w:pPr>
              <w:spacing w:before="30" w:after="30"/>
              <w:rPr>
                <w:b/>
                <w:sz w:val="20"/>
              </w:rPr>
            </w:pPr>
            <w:r w:rsidRPr="00BF3594">
              <w:rPr>
                <w:b/>
                <w:sz w:val="20"/>
                <w:vertAlign w:val="superscript"/>
              </w:rPr>
              <w:t>99</w:t>
            </w:r>
            <w:r w:rsidRPr="00BF3594">
              <w:rPr>
                <w:b/>
                <w:sz w:val="20"/>
              </w:rPr>
              <w:t>Tc</w:t>
            </w:r>
          </w:p>
        </w:tc>
        <w:tc>
          <w:tcPr>
            <w:tcW w:w="2427" w:type="dxa"/>
            <w:gridSpan w:val="2"/>
            <w:tcBorders>
              <w:top w:val="single" w:sz="6" w:space="0" w:color="auto"/>
              <w:bottom w:val="single" w:sz="6" w:space="0" w:color="auto"/>
            </w:tcBorders>
            <w:shd w:val="clear" w:color="auto" w:fill="auto"/>
            <w:noWrap/>
            <w:vAlign w:val="center"/>
          </w:tcPr>
          <w:p w14:paraId="27DE2B5B"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1320E7D" w14:textId="77777777" w:rsidR="00BF3594" w:rsidRPr="00BF3594" w:rsidRDefault="00BF3594" w:rsidP="00C14373">
            <w:pPr>
              <w:spacing w:before="30" w:after="30"/>
              <w:jc w:val="center"/>
              <w:rPr>
                <w:b/>
                <w:sz w:val="20"/>
              </w:rPr>
            </w:pPr>
          </w:p>
        </w:tc>
      </w:tr>
      <w:tr w:rsidR="00BF3594" w:rsidRPr="00BF3594" w14:paraId="520FE8AE"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8233809" w14:textId="77777777" w:rsidR="00BF3594" w:rsidRPr="00BF3594" w:rsidRDefault="00BF3594" w:rsidP="00C14373">
            <w:pPr>
              <w:spacing w:before="30" w:after="30"/>
              <w:rPr>
                <w:b/>
                <w:sz w:val="20"/>
              </w:rPr>
            </w:pPr>
            <w:r w:rsidRPr="00BF3594">
              <w:rPr>
                <w:b/>
                <w:sz w:val="20"/>
                <w:vertAlign w:val="superscript"/>
              </w:rPr>
              <w:t>103</w:t>
            </w:r>
            <w:r w:rsidRPr="00BF3594">
              <w:rPr>
                <w:b/>
                <w:sz w:val="20"/>
              </w:rPr>
              <w:t>Ru</w:t>
            </w:r>
          </w:p>
        </w:tc>
        <w:tc>
          <w:tcPr>
            <w:tcW w:w="2427" w:type="dxa"/>
            <w:gridSpan w:val="2"/>
            <w:tcBorders>
              <w:top w:val="single" w:sz="6" w:space="0" w:color="auto"/>
              <w:bottom w:val="single" w:sz="6" w:space="0" w:color="auto"/>
            </w:tcBorders>
            <w:shd w:val="clear" w:color="auto" w:fill="auto"/>
            <w:noWrap/>
            <w:vAlign w:val="center"/>
          </w:tcPr>
          <w:p w14:paraId="4A2962C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0C0086C" w14:textId="77777777" w:rsidR="00BF3594" w:rsidRPr="00BF3594" w:rsidRDefault="00BF3594" w:rsidP="00C14373">
            <w:pPr>
              <w:spacing w:before="30" w:after="30"/>
              <w:jc w:val="center"/>
              <w:rPr>
                <w:b/>
                <w:sz w:val="20"/>
              </w:rPr>
            </w:pPr>
          </w:p>
        </w:tc>
      </w:tr>
      <w:tr w:rsidR="00BF3594" w:rsidRPr="00BF3594" w14:paraId="16D88AE3"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75E460F" w14:textId="77777777" w:rsidR="00BF3594" w:rsidRPr="00BF3594" w:rsidRDefault="00BF3594" w:rsidP="00C14373">
            <w:pPr>
              <w:spacing w:before="30" w:after="30"/>
              <w:rPr>
                <w:b/>
                <w:sz w:val="20"/>
              </w:rPr>
            </w:pPr>
            <w:r w:rsidRPr="00BF3594">
              <w:rPr>
                <w:b/>
                <w:sz w:val="20"/>
                <w:vertAlign w:val="superscript"/>
              </w:rPr>
              <w:t>106</w:t>
            </w:r>
            <w:r w:rsidRPr="00BF3594">
              <w:rPr>
                <w:b/>
                <w:sz w:val="20"/>
              </w:rPr>
              <w:t>Ru</w:t>
            </w:r>
          </w:p>
        </w:tc>
        <w:tc>
          <w:tcPr>
            <w:tcW w:w="2427" w:type="dxa"/>
            <w:gridSpan w:val="2"/>
            <w:tcBorders>
              <w:top w:val="single" w:sz="6" w:space="0" w:color="auto"/>
              <w:bottom w:val="single" w:sz="6" w:space="0" w:color="auto"/>
            </w:tcBorders>
            <w:shd w:val="clear" w:color="auto" w:fill="auto"/>
            <w:noWrap/>
            <w:vAlign w:val="center"/>
          </w:tcPr>
          <w:p w14:paraId="06B2880B"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0A19B244" w14:textId="77777777" w:rsidR="00BF3594" w:rsidRPr="00BF3594" w:rsidRDefault="00BF3594" w:rsidP="00C14373">
            <w:pPr>
              <w:spacing w:before="30" w:after="30"/>
              <w:jc w:val="center"/>
              <w:rPr>
                <w:b/>
                <w:sz w:val="20"/>
              </w:rPr>
            </w:pPr>
          </w:p>
        </w:tc>
      </w:tr>
      <w:tr w:rsidR="00BF3594" w:rsidRPr="00BF3594" w14:paraId="716FE004"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C54D214" w14:textId="77777777" w:rsidR="00BF3594" w:rsidRPr="00BF3594" w:rsidRDefault="00BF3594" w:rsidP="00C14373">
            <w:pPr>
              <w:spacing w:before="30" w:after="30"/>
              <w:rPr>
                <w:b/>
                <w:sz w:val="20"/>
              </w:rPr>
            </w:pPr>
            <w:r w:rsidRPr="00BF3594">
              <w:rPr>
                <w:b/>
                <w:sz w:val="20"/>
                <w:vertAlign w:val="superscript"/>
              </w:rPr>
              <w:t>110m</w:t>
            </w:r>
            <w:r w:rsidRPr="00BF3594">
              <w:rPr>
                <w:b/>
                <w:sz w:val="20"/>
              </w:rPr>
              <w:t>Ag</w:t>
            </w:r>
          </w:p>
        </w:tc>
        <w:tc>
          <w:tcPr>
            <w:tcW w:w="2427" w:type="dxa"/>
            <w:gridSpan w:val="2"/>
            <w:tcBorders>
              <w:top w:val="single" w:sz="6" w:space="0" w:color="auto"/>
              <w:bottom w:val="single" w:sz="6" w:space="0" w:color="auto"/>
            </w:tcBorders>
            <w:shd w:val="clear" w:color="auto" w:fill="auto"/>
            <w:noWrap/>
            <w:vAlign w:val="center"/>
          </w:tcPr>
          <w:p w14:paraId="2D0BF1CE"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3E482994" w14:textId="77777777" w:rsidR="00BF3594" w:rsidRPr="00BF3594" w:rsidRDefault="00BF3594" w:rsidP="00C14373">
            <w:pPr>
              <w:spacing w:before="30" w:after="30"/>
              <w:jc w:val="center"/>
              <w:rPr>
                <w:b/>
                <w:sz w:val="20"/>
              </w:rPr>
            </w:pPr>
          </w:p>
        </w:tc>
      </w:tr>
      <w:tr w:rsidR="00BF3594" w:rsidRPr="00BF3594" w14:paraId="30C933E7"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6BF1DDB4" w14:textId="77777777" w:rsidR="00BF3594" w:rsidRPr="00BF3594" w:rsidRDefault="00BF3594" w:rsidP="00C14373">
            <w:pPr>
              <w:spacing w:before="30" w:after="30"/>
              <w:rPr>
                <w:b/>
                <w:sz w:val="20"/>
              </w:rPr>
            </w:pPr>
            <w:r w:rsidRPr="00BF3594">
              <w:rPr>
                <w:b/>
                <w:sz w:val="20"/>
                <w:vertAlign w:val="superscript"/>
              </w:rPr>
              <w:t>124</w:t>
            </w:r>
            <w:r w:rsidRPr="00BF3594">
              <w:rPr>
                <w:b/>
                <w:sz w:val="20"/>
              </w:rPr>
              <w:t>Sb</w:t>
            </w:r>
          </w:p>
        </w:tc>
        <w:tc>
          <w:tcPr>
            <w:tcW w:w="2427" w:type="dxa"/>
            <w:gridSpan w:val="2"/>
            <w:tcBorders>
              <w:top w:val="single" w:sz="6" w:space="0" w:color="auto"/>
              <w:bottom w:val="single" w:sz="6" w:space="0" w:color="auto"/>
            </w:tcBorders>
            <w:shd w:val="clear" w:color="auto" w:fill="auto"/>
            <w:noWrap/>
            <w:vAlign w:val="center"/>
          </w:tcPr>
          <w:p w14:paraId="38D34418"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BE81062" w14:textId="77777777" w:rsidR="00BF3594" w:rsidRPr="00BF3594" w:rsidRDefault="00BF3594" w:rsidP="00C14373">
            <w:pPr>
              <w:spacing w:before="30" w:after="30"/>
              <w:jc w:val="center"/>
              <w:rPr>
                <w:b/>
                <w:sz w:val="20"/>
              </w:rPr>
            </w:pPr>
          </w:p>
        </w:tc>
      </w:tr>
      <w:tr w:rsidR="00BF3594" w:rsidRPr="00BF3594" w14:paraId="7D8D4F28"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1D8F684" w14:textId="77777777" w:rsidR="00BF3594" w:rsidRPr="00BF3594" w:rsidRDefault="00BF3594" w:rsidP="00C14373">
            <w:pPr>
              <w:spacing w:before="30" w:after="30"/>
              <w:rPr>
                <w:b/>
                <w:sz w:val="20"/>
              </w:rPr>
            </w:pPr>
            <w:r w:rsidRPr="00BF3594">
              <w:rPr>
                <w:b/>
                <w:sz w:val="20"/>
                <w:vertAlign w:val="superscript"/>
              </w:rPr>
              <w:t>125</w:t>
            </w:r>
            <w:r w:rsidRPr="00BF3594">
              <w:rPr>
                <w:b/>
                <w:sz w:val="20"/>
              </w:rPr>
              <w:t>Sb</w:t>
            </w:r>
          </w:p>
        </w:tc>
        <w:tc>
          <w:tcPr>
            <w:tcW w:w="2427" w:type="dxa"/>
            <w:gridSpan w:val="2"/>
            <w:tcBorders>
              <w:top w:val="single" w:sz="6" w:space="0" w:color="auto"/>
              <w:bottom w:val="single" w:sz="6" w:space="0" w:color="auto"/>
            </w:tcBorders>
            <w:shd w:val="clear" w:color="auto" w:fill="auto"/>
            <w:noWrap/>
            <w:vAlign w:val="center"/>
          </w:tcPr>
          <w:p w14:paraId="6B75F85F"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7C64D39" w14:textId="77777777" w:rsidR="00BF3594" w:rsidRPr="00BF3594" w:rsidRDefault="00BF3594" w:rsidP="00C14373">
            <w:pPr>
              <w:spacing w:before="30" w:after="30"/>
              <w:jc w:val="center"/>
              <w:rPr>
                <w:b/>
                <w:sz w:val="20"/>
              </w:rPr>
            </w:pPr>
          </w:p>
        </w:tc>
      </w:tr>
      <w:tr w:rsidR="00BF3594" w:rsidRPr="00BF3594" w14:paraId="7CCC4EE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122AE5D" w14:textId="77777777" w:rsidR="00BF3594" w:rsidRPr="00BF3594" w:rsidRDefault="00BF3594" w:rsidP="00C14373">
            <w:pPr>
              <w:spacing w:before="30" w:after="30"/>
              <w:rPr>
                <w:b/>
                <w:sz w:val="20"/>
              </w:rPr>
            </w:pPr>
            <w:r w:rsidRPr="00BF3594">
              <w:rPr>
                <w:b/>
                <w:sz w:val="20"/>
                <w:vertAlign w:val="superscript"/>
              </w:rPr>
              <w:t>129</w:t>
            </w:r>
            <w:r w:rsidRPr="00BF3594">
              <w:rPr>
                <w:b/>
                <w:sz w:val="20"/>
              </w:rPr>
              <w:t>I</w:t>
            </w:r>
          </w:p>
        </w:tc>
        <w:tc>
          <w:tcPr>
            <w:tcW w:w="2427" w:type="dxa"/>
            <w:gridSpan w:val="2"/>
            <w:tcBorders>
              <w:top w:val="single" w:sz="6" w:space="0" w:color="auto"/>
              <w:bottom w:val="single" w:sz="6" w:space="0" w:color="auto"/>
            </w:tcBorders>
            <w:shd w:val="clear" w:color="auto" w:fill="auto"/>
            <w:noWrap/>
            <w:vAlign w:val="center"/>
          </w:tcPr>
          <w:p w14:paraId="1A87F0F1" w14:textId="77777777" w:rsidR="00BF3594" w:rsidRPr="00BF3594" w:rsidRDefault="00BF3594" w:rsidP="00C14373">
            <w:pPr>
              <w:spacing w:before="30" w:after="30"/>
              <w:jc w:val="center"/>
              <w:rPr>
                <w:b/>
                <w:sz w:val="20"/>
                <w:vertAlign w:val="superscript"/>
              </w:rPr>
            </w:pPr>
            <w:r w:rsidRPr="00BF3594">
              <w:rPr>
                <w:b/>
                <w:sz w:val="20"/>
                <w:vertAlign w:val="superscript"/>
              </w:rPr>
              <w:t>129</w:t>
            </w:r>
            <w:r w:rsidRPr="00BF3594">
              <w:rPr>
                <w:b/>
                <w:sz w:val="20"/>
              </w:rPr>
              <w:t>I</w:t>
            </w:r>
          </w:p>
        </w:tc>
        <w:tc>
          <w:tcPr>
            <w:tcW w:w="2988" w:type="dxa"/>
            <w:tcBorders>
              <w:top w:val="single" w:sz="6" w:space="0" w:color="auto"/>
              <w:bottom w:val="single" w:sz="6" w:space="0" w:color="auto"/>
              <w:right w:val="single" w:sz="4" w:space="0" w:color="auto"/>
            </w:tcBorders>
            <w:shd w:val="clear" w:color="auto" w:fill="auto"/>
            <w:noWrap/>
            <w:vAlign w:val="center"/>
          </w:tcPr>
          <w:p w14:paraId="6C330824" w14:textId="77777777" w:rsidR="00BF3594" w:rsidRPr="00BF3594" w:rsidRDefault="00BF3594" w:rsidP="00C14373">
            <w:pPr>
              <w:spacing w:before="30" w:after="30"/>
              <w:jc w:val="center"/>
              <w:rPr>
                <w:b/>
                <w:sz w:val="20"/>
              </w:rPr>
            </w:pPr>
            <w:r w:rsidRPr="00BF3594">
              <w:rPr>
                <w:b/>
                <w:sz w:val="20"/>
              </w:rPr>
              <w:t>5x10</w:t>
            </w:r>
            <w:r w:rsidRPr="00BF3594">
              <w:rPr>
                <w:b/>
                <w:sz w:val="20"/>
                <w:vertAlign w:val="superscript"/>
              </w:rPr>
              <w:t>4</w:t>
            </w:r>
          </w:p>
        </w:tc>
      </w:tr>
      <w:tr w:rsidR="00BF3594" w:rsidRPr="00BF3594" w14:paraId="469C9AB1"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44FCD20F" w14:textId="77777777" w:rsidR="00BF3594" w:rsidRPr="00BF3594" w:rsidRDefault="00BF3594" w:rsidP="00C14373">
            <w:pPr>
              <w:spacing w:before="30" w:after="30"/>
              <w:rPr>
                <w:b/>
                <w:sz w:val="20"/>
              </w:rPr>
            </w:pPr>
            <w:r w:rsidRPr="00BF3594">
              <w:rPr>
                <w:b/>
                <w:sz w:val="20"/>
                <w:vertAlign w:val="superscript"/>
              </w:rPr>
              <w:t>134</w:t>
            </w:r>
            <w:r w:rsidRPr="00BF3594">
              <w:rPr>
                <w:b/>
                <w:sz w:val="20"/>
              </w:rPr>
              <w:t>Cs</w:t>
            </w:r>
          </w:p>
        </w:tc>
        <w:tc>
          <w:tcPr>
            <w:tcW w:w="2427" w:type="dxa"/>
            <w:gridSpan w:val="2"/>
            <w:tcBorders>
              <w:top w:val="single" w:sz="6" w:space="0" w:color="auto"/>
              <w:bottom w:val="single" w:sz="6" w:space="0" w:color="auto"/>
            </w:tcBorders>
            <w:shd w:val="clear" w:color="auto" w:fill="auto"/>
            <w:noWrap/>
            <w:vAlign w:val="center"/>
          </w:tcPr>
          <w:p w14:paraId="32135BF2"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2BBB2C3B" w14:textId="77777777" w:rsidR="00BF3594" w:rsidRPr="00BF3594" w:rsidRDefault="00BF3594" w:rsidP="00C14373">
            <w:pPr>
              <w:spacing w:before="30" w:after="30"/>
              <w:jc w:val="center"/>
              <w:rPr>
                <w:b/>
                <w:sz w:val="20"/>
              </w:rPr>
            </w:pPr>
          </w:p>
        </w:tc>
      </w:tr>
      <w:tr w:rsidR="00BF3594" w:rsidRPr="00BF3594" w14:paraId="3FE456CD"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00E7482E" w14:textId="77777777" w:rsidR="00BF3594" w:rsidRPr="00BF3594" w:rsidRDefault="00BF3594" w:rsidP="00C14373">
            <w:pPr>
              <w:spacing w:before="30" w:after="30"/>
              <w:rPr>
                <w:b/>
                <w:sz w:val="20"/>
              </w:rPr>
            </w:pPr>
            <w:r w:rsidRPr="00BF3594">
              <w:rPr>
                <w:b/>
                <w:sz w:val="20"/>
                <w:vertAlign w:val="superscript"/>
              </w:rPr>
              <w:t>137</w:t>
            </w:r>
            <w:r w:rsidRPr="00BF3594">
              <w:rPr>
                <w:b/>
                <w:sz w:val="20"/>
              </w:rPr>
              <w:t>Cs</w:t>
            </w:r>
          </w:p>
        </w:tc>
        <w:tc>
          <w:tcPr>
            <w:tcW w:w="2427" w:type="dxa"/>
            <w:gridSpan w:val="2"/>
            <w:tcBorders>
              <w:top w:val="single" w:sz="6" w:space="0" w:color="auto"/>
              <w:bottom w:val="single" w:sz="6" w:space="0" w:color="auto"/>
            </w:tcBorders>
            <w:shd w:val="clear" w:color="auto" w:fill="auto"/>
            <w:noWrap/>
            <w:vAlign w:val="center"/>
          </w:tcPr>
          <w:p w14:paraId="43C8B1F3" w14:textId="77777777" w:rsidR="00BF3594" w:rsidRPr="00BF3594" w:rsidRDefault="00BF3594" w:rsidP="00C14373">
            <w:pPr>
              <w:spacing w:before="30" w:after="30"/>
              <w:jc w:val="center"/>
              <w:rPr>
                <w:b/>
                <w:sz w:val="20"/>
                <w:vertAlign w:val="superscript"/>
              </w:rPr>
            </w:pPr>
            <w:r w:rsidRPr="00BF3594">
              <w:rPr>
                <w:b/>
                <w:sz w:val="20"/>
                <w:vertAlign w:val="superscript"/>
              </w:rPr>
              <w:t>137</w:t>
            </w:r>
            <w:r w:rsidRPr="00BF3594">
              <w:rPr>
                <w:b/>
                <w:sz w:val="20"/>
              </w:rPr>
              <w:t>Cs</w:t>
            </w:r>
          </w:p>
        </w:tc>
        <w:tc>
          <w:tcPr>
            <w:tcW w:w="2988" w:type="dxa"/>
            <w:tcBorders>
              <w:top w:val="single" w:sz="6" w:space="0" w:color="auto"/>
              <w:bottom w:val="single" w:sz="6" w:space="0" w:color="auto"/>
              <w:right w:val="single" w:sz="4" w:space="0" w:color="auto"/>
            </w:tcBorders>
            <w:shd w:val="clear" w:color="auto" w:fill="auto"/>
            <w:noWrap/>
            <w:vAlign w:val="center"/>
          </w:tcPr>
          <w:p w14:paraId="055F9BB0" w14:textId="77777777" w:rsidR="00BF3594" w:rsidRPr="00BF3594" w:rsidRDefault="00BF3594" w:rsidP="00C14373">
            <w:pPr>
              <w:spacing w:before="30" w:after="30"/>
              <w:jc w:val="center"/>
              <w:rPr>
                <w:b/>
                <w:sz w:val="20"/>
              </w:rPr>
            </w:pPr>
            <w:r w:rsidRPr="00BF3594">
              <w:rPr>
                <w:b/>
                <w:sz w:val="20"/>
              </w:rPr>
              <w:t>1x10</w:t>
            </w:r>
            <w:r w:rsidRPr="00BF3594">
              <w:rPr>
                <w:b/>
                <w:sz w:val="20"/>
                <w:vertAlign w:val="superscript"/>
              </w:rPr>
              <w:t>4</w:t>
            </w:r>
          </w:p>
        </w:tc>
      </w:tr>
      <w:tr w:rsidR="00BF3594" w:rsidRPr="00BF3594" w14:paraId="1C3EE70C" w14:textId="77777777" w:rsidTr="00C14373">
        <w:tc>
          <w:tcPr>
            <w:tcW w:w="3657" w:type="dxa"/>
            <w:tcBorders>
              <w:top w:val="single" w:sz="6" w:space="0" w:color="auto"/>
              <w:left w:val="single" w:sz="4" w:space="0" w:color="auto"/>
              <w:bottom w:val="single" w:sz="6" w:space="0" w:color="auto"/>
            </w:tcBorders>
            <w:shd w:val="clear" w:color="auto" w:fill="auto"/>
            <w:noWrap/>
            <w:vAlign w:val="center"/>
          </w:tcPr>
          <w:p w14:paraId="35E2C23A" w14:textId="77777777" w:rsidR="00BF3594" w:rsidRPr="00BF3594" w:rsidRDefault="00BF3594" w:rsidP="00C14373">
            <w:pPr>
              <w:spacing w:before="30" w:after="30"/>
              <w:rPr>
                <w:b/>
                <w:sz w:val="20"/>
              </w:rPr>
            </w:pPr>
            <w:r w:rsidRPr="00BF3594">
              <w:rPr>
                <w:b/>
                <w:sz w:val="20"/>
                <w:vertAlign w:val="superscript"/>
              </w:rPr>
              <w:t>144</w:t>
            </w:r>
            <w:r w:rsidRPr="00BF3594">
              <w:rPr>
                <w:b/>
                <w:sz w:val="20"/>
              </w:rPr>
              <w:t>Ce</w:t>
            </w:r>
          </w:p>
        </w:tc>
        <w:tc>
          <w:tcPr>
            <w:tcW w:w="2427" w:type="dxa"/>
            <w:gridSpan w:val="2"/>
            <w:tcBorders>
              <w:top w:val="single" w:sz="6" w:space="0" w:color="auto"/>
              <w:bottom w:val="single" w:sz="6" w:space="0" w:color="auto"/>
            </w:tcBorders>
            <w:shd w:val="clear" w:color="auto" w:fill="auto"/>
            <w:noWrap/>
            <w:vAlign w:val="center"/>
          </w:tcPr>
          <w:p w14:paraId="5741F70C" w14:textId="77777777" w:rsidR="00BF3594" w:rsidRPr="00BF3594" w:rsidRDefault="00BF3594" w:rsidP="00C14373">
            <w:pPr>
              <w:spacing w:before="30" w:after="30"/>
              <w:jc w:val="center"/>
              <w:rPr>
                <w:b/>
                <w:sz w:val="20"/>
                <w:vertAlign w:val="superscript"/>
              </w:rPr>
            </w:pPr>
          </w:p>
        </w:tc>
        <w:tc>
          <w:tcPr>
            <w:tcW w:w="2988" w:type="dxa"/>
            <w:tcBorders>
              <w:top w:val="single" w:sz="6" w:space="0" w:color="auto"/>
              <w:bottom w:val="single" w:sz="6" w:space="0" w:color="auto"/>
              <w:right w:val="single" w:sz="4" w:space="0" w:color="auto"/>
            </w:tcBorders>
            <w:shd w:val="clear" w:color="auto" w:fill="auto"/>
            <w:noWrap/>
            <w:vAlign w:val="center"/>
          </w:tcPr>
          <w:p w14:paraId="18AF683F" w14:textId="77777777" w:rsidR="00BF3594" w:rsidRPr="00BF3594" w:rsidRDefault="00BF3594" w:rsidP="00C14373">
            <w:pPr>
              <w:spacing w:before="30" w:after="30"/>
              <w:jc w:val="center"/>
              <w:rPr>
                <w:b/>
                <w:sz w:val="20"/>
              </w:rPr>
            </w:pPr>
          </w:p>
        </w:tc>
      </w:tr>
      <w:tr w:rsidR="00BF3594" w:rsidRPr="00BF3594" w14:paraId="1C50F66D"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343266A4" w14:textId="77777777" w:rsidR="00BF3594" w:rsidRPr="00BF3594" w:rsidRDefault="00BF3594" w:rsidP="00C14373">
            <w:pPr>
              <w:spacing w:before="30" w:after="30"/>
              <w:rPr>
                <w:b/>
                <w:sz w:val="20"/>
              </w:rPr>
            </w:pPr>
            <w:r w:rsidRPr="00BF3594">
              <w:rPr>
                <w:b/>
                <w:sz w:val="20"/>
                <w:vertAlign w:val="superscript"/>
              </w:rPr>
              <w:t>147</w:t>
            </w:r>
            <w:r w:rsidRPr="00BF3594">
              <w:rPr>
                <w:b/>
                <w:sz w:val="20"/>
              </w:rPr>
              <w:t>Pm</w:t>
            </w:r>
          </w:p>
        </w:tc>
        <w:tc>
          <w:tcPr>
            <w:tcW w:w="2403" w:type="dxa"/>
            <w:shd w:val="clear" w:color="auto" w:fill="auto"/>
            <w:noWrap/>
            <w:vAlign w:val="center"/>
          </w:tcPr>
          <w:p w14:paraId="0C986CA9" w14:textId="77777777" w:rsidR="00BF3594" w:rsidRPr="00BF3594" w:rsidRDefault="00BF3594" w:rsidP="00C14373">
            <w:pPr>
              <w:spacing w:before="30" w:after="30"/>
              <w:jc w:val="center"/>
              <w:rPr>
                <w:b/>
                <w:sz w:val="20"/>
                <w:vertAlign w:val="superscript"/>
              </w:rPr>
            </w:pPr>
          </w:p>
        </w:tc>
        <w:tc>
          <w:tcPr>
            <w:tcW w:w="2988" w:type="dxa"/>
            <w:shd w:val="clear" w:color="auto" w:fill="auto"/>
            <w:noWrap/>
            <w:vAlign w:val="center"/>
          </w:tcPr>
          <w:p w14:paraId="4E8D4305" w14:textId="77777777" w:rsidR="00BF3594" w:rsidRPr="00BF3594" w:rsidRDefault="00BF3594" w:rsidP="00C14373">
            <w:pPr>
              <w:spacing w:before="30" w:after="30"/>
              <w:jc w:val="center"/>
              <w:rPr>
                <w:b/>
                <w:sz w:val="20"/>
              </w:rPr>
            </w:pPr>
          </w:p>
        </w:tc>
      </w:tr>
      <w:tr w:rsidR="00BF3594" w:rsidRPr="00BF3594" w14:paraId="769D2744"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690A84BE" w14:textId="77777777" w:rsidR="00BF3594" w:rsidRPr="00BF3594" w:rsidRDefault="00BF3594" w:rsidP="00C14373">
            <w:pPr>
              <w:spacing w:before="30" w:after="30"/>
              <w:rPr>
                <w:b/>
                <w:sz w:val="20"/>
              </w:rPr>
            </w:pPr>
            <w:r w:rsidRPr="00BF3594">
              <w:rPr>
                <w:b/>
                <w:sz w:val="20"/>
                <w:vertAlign w:val="superscript"/>
              </w:rPr>
              <w:t>152</w:t>
            </w:r>
            <w:r w:rsidRPr="00BF3594">
              <w:rPr>
                <w:b/>
                <w:sz w:val="20"/>
              </w:rPr>
              <w:t>Eu</w:t>
            </w:r>
          </w:p>
        </w:tc>
        <w:tc>
          <w:tcPr>
            <w:tcW w:w="2403" w:type="dxa"/>
            <w:shd w:val="clear" w:color="auto" w:fill="auto"/>
            <w:noWrap/>
            <w:vAlign w:val="center"/>
          </w:tcPr>
          <w:p w14:paraId="5393625C" w14:textId="77777777" w:rsidR="00BF3594" w:rsidRPr="00BF3594" w:rsidRDefault="00BF3594" w:rsidP="00C14373">
            <w:pPr>
              <w:spacing w:before="30" w:after="30"/>
              <w:jc w:val="center"/>
              <w:rPr>
                <w:b/>
                <w:sz w:val="20"/>
                <w:vertAlign w:val="superscript"/>
              </w:rPr>
            </w:pPr>
          </w:p>
        </w:tc>
        <w:tc>
          <w:tcPr>
            <w:tcW w:w="2988" w:type="dxa"/>
            <w:shd w:val="clear" w:color="auto" w:fill="auto"/>
            <w:noWrap/>
            <w:vAlign w:val="center"/>
          </w:tcPr>
          <w:p w14:paraId="58314E7E" w14:textId="77777777" w:rsidR="00BF3594" w:rsidRPr="00BF3594" w:rsidRDefault="00BF3594" w:rsidP="00C14373">
            <w:pPr>
              <w:spacing w:before="30" w:after="30"/>
              <w:jc w:val="center"/>
              <w:rPr>
                <w:b/>
                <w:sz w:val="20"/>
              </w:rPr>
            </w:pPr>
          </w:p>
        </w:tc>
      </w:tr>
      <w:tr w:rsidR="00BF3594" w:rsidRPr="00BF3594" w14:paraId="4C9F6667"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05F84056" w14:textId="77777777" w:rsidR="00BF3594" w:rsidRPr="00BF3594" w:rsidRDefault="00BF3594" w:rsidP="00C14373">
            <w:pPr>
              <w:spacing w:before="30" w:after="30"/>
              <w:rPr>
                <w:b/>
                <w:sz w:val="20"/>
              </w:rPr>
            </w:pPr>
            <w:r w:rsidRPr="00BF3594">
              <w:rPr>
                <w:b/>
                <w:sz w:val="20"/>
                <w:vertAlign w:val="superscript"/>
              </w:rPr>
              <w:t>154</w:t>
            </w:r>
            <w:r w:rsidRPr="00BF3594">
              <w:rPr>
                <w:b/>
                <w:sz w:val="20"/>
              </w:rPr>
              <w:t>Eu</w:t>
            </w:r>
          </w:p>
        </w:tc>
        <w:tc>
          <w:tcPr>
            <w:tcW w:w="2403" w:type="dxa"/>
            <w:shd w:val="clear" w:color="auto" w:fill="auto"/>
            <w:noWrap/>
            <w:vAlign w:val="center"/>
          </w:tcPr>
          <w:p w14:paraId="1FC8D49F" w14:textId="77777777" w:rsidR="00BF3594" w:rsidRPr="00BF3594" w:rsidRDefault="00BF3594" w:rsidP="00C14373">
            <w:pPr>
              <w:spacing w:before="30" w:after="30"/>
              <w:jc w:val="center"/>
              <w:rPr>
                <w:b/>
                <w:sz w:val="20"/>
                <w:vertAlign w:val="superscript"/>
              </w:rPr>
            </w:pPr>
          </w:p>
        </w:tc>
        <w:tc>
          <w:tcPr>
            <w:tcW w:w="2988" w:type="dxa"/>
            <w:shd w:val="clear" w:color="auto" w:fill="auto"/>
            <w:noWrap/>
            <w:vAlign w:val="center"/>
          </w:tcPr>
          <w:p w14:paraId="7691A622" w14:textId="77777777" w:rsidR="00BF3594" w:rsidRPr="00BF3594" w:rsidRDefault="00BF3594" w:rsidP="00C14373">
            <w:pPr>
              <w:spacing w:before="30" w:after="30"/>
              <w:jc w:val="center"/>
              <w:rPr>
                <w:b/>
                <w:sz w:val="20"/>
              </w:rPr>
            </w:pPr>
          </w:p>
        </w:tc>
      </w:tr>
      <w:tr w:rsidR="00BF3594" w:rsidRPr="00BF3594" w14:paraId="2F84CC18"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1A286798" w14:textId="77777777" w:rsidR="00BF3594" w:rsidRPr="00BF3594" w:rsidRDefault="00BF3594" w:rsidP="00C14373">
            <w:pPr>
              <w:spacing w:before="30" w:after="30"/>
              <w:rPr>
                <w:b/>
                <w:sz w:val="20"/>
              </w:rPr>
            </w:pPr>
            <w:r w:rsidRPr="00BF3594">
              <w:rPr>
                <w:b/>
                <w:sz w:val="20"/>
                <w:vertAlign w:val="superscript"/>
              </w:rPr>
              <w:t>155</w:t>
            </w:r>
            <w:r w:rsidRPr="00BF3594">
              <w:rPr>
                <w:b/>
                <w:sz w:val="20"/>
              </w:rPr>
              <w:t>Eu</w:t>
            </w:r>
          </w:p>
        </w:tc>
        <w:tc>
          <w:tcPr>
            <w:tcW w:w="2403" w:type="dxa"/>
            <w:shd w:val="clear" w:color="auto" w:fill="auto"/>
            <w:noWrap/>
            <w:vAlign w:val="center"/>
          </w:tcPr>
          <w:p w14:paraId="1B1AF475" w14:textId="77777777" w:rsidR="00BF3594" w:rsidRPr="00BF3594" w:rsidRDefault="00BF3594" w:rsidP="00C14373">
            <w:pPr>
              <w:spacing w:before="30" w:after="30"/>
              <w:jc w:val="center"/>
              <w:rPr>
                <w:b/>
                <w:sz w:val="20"/>
                <w:vertAlign w:val="superscript"/>
              </w:rPr>
            </w:pPr>
          </w:p>
        </w:tc>
        <w:tc>
          <w:tcPr>
            <w:tcW w:w="2988" w:type="dxa"/>
            <w:shd w:val="clear" w:color="auto" w:fill="auto"/>
            <w:noWrap/>
            <w:vAlign w:val="center"/>
          </w:tcPr>
          <w:p w14:paraId="7420F5DB" w14:textId="77777777" w:rsidR="00BF3594" w:rsidRPr="00BF3594" w:rsidRDefault="00BF3594" w:rsidP="00C14373">
            <w:pPr>
              <w:spacing w:before="30" w:after="30"/>
              <w:jc w:val="center"/>
              <w:rPr>
                <w:b/>
                <w:sz w:val="20"/>
              </w:rPr>
            </w:pPr>
          </w:p>
        </w:tc>
      </w:tr>
      <w:tr w:rsidR="00BF3594" w:rsidRPr="00BF3594" w14:paraId="171E958A"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1496802D" w14:textId="77777777" w:rsidR="00BF3594" w:rsidRPr="00BF3594" w:rsidRDefault="00BF3594" w:rsidP="00C14373">
            <w:pPr>
              <w:spacing w:before="30" w:after="30"/>
              <w:rPr>
                <w:b/>
                <w:sz w:val="20"/>
              </w:rPr>
            </w:pPr>
            <w:r w:rsidRPr="00BF3594">
              <w:rPr>
                <w:b/>
                <w:sz w:val="20"/>
                <w:vertAlign w:val="superscript"/>
              </w:rPr>
              <w:t>241</w:t>
            </w:r>
            <w:r w:rsidRPr="00BF3594">
              <w:rPr>
                <w:b/>
                <w:sz w:val="20"/>
              </w:rPr>
              <w:t>Pu</w:t>
            </w:r>
          </w:p>
        </w:tc>
        <w:tc>
          <w:tcPr>
            <w:tcW w:w="2403" w:type="dxa"/>
            <w:shd w:val="clear" w:color="auto" w:fill="auto"/>
            <w:noWrap/>
            <w:vAlign w:val="center"/>
          </w:tcPr>
          <w:p w14:paraId="6CBFEE73" w14:textId="77777777" w:rsidR="00BF3594" w:rsidRPr="00BF3594" w:rsidRDefault="00BF3594" w:rsidP="00C14373">
            <w:pPr>
              <w:spacing w:before="30" w:after="30"/>
              <w:jc w:val="center"/>
              <w:rPr>
                <w:b/>
                <w:sz w:val="20"/>
                <w:vertAlign w:val="superscript"/>
              </w:rPr>
            </w:pPr>
          </w:p>
        </w:tc>
        <w:tc>
          <w:tcPr>
            <w:tcW w:w="2988" w:type="dxa"/>
            <w:shd w:val="clear" w:color="auto" w:fill="auto"/>
            <w:noWrap/>
            <w:vAlign w:val="center"/>
          </w:tcPr>
          <w:p w14:paraId="1A2BA326" w14:textId="77777777" w:rsidR="00BF3594" w:rsidRPr="00BF3594" w:rsidRDefault="00BF3594" w:rsidP="00C14373">
            <w:pPr>
              <w:spacing w:before="30" w:after="30"/>
              <w:jc w:val="center"/>
              <w:rPr>
                <w:b/>
                <w:sz w:val="20"/>
              </w:rPr>
            </w:pPr>
          </w:p>
        </w:tc>
      </w:tr>
      <w:tr w:rsidR="00BF3594" w:rsidRPr="00BF3594" w14:paraId="53352F3F" w14:textId="77777777" w:rsidTr="00C14373">
        <w:tc>
          <w:tcPr>
            <w:tcW w:w="9072" w:type="dxa"/>
            <w:gridSpan w:val="4"/>
            <w:tcBorders>
              <w:top w:val="single" w:sz="6" w:space="0" w:color="auto"/>
              <w:left w:val="single" w:sz="4" w:space="0" w:color="auto"/>
              <w:bottom w:val="single" w:sz="6" w:space="0" w:color="auto"/>
              <w:right w:val="single" w:sz="4" w:space="0" w:color="auto"/>
            </w:tcBorders>
            <w:shd w:val="clear" w:color="auto" w:fill="auto"/>
            <w:noWrap/>
            <w:vAlign w:val="center"/>
          </w:tcPr>
          <w:p w14:paraId="0B5B9379" w14:textId="77777777" w:rsidR="00BF3594" w:rsidRPr="00BF3594" w:rsidRDefault="00BF3594" w:rsidP="00C14373">
            <w:pPr>
              <w:spacing w:before="30" w:after="30"/>
              <w:jc w:val="left"/>
              <w:rPr>
                <w:b/>
                <w:i/>
                <w:sz w:val="20"/>
              </w:rPr>
            </w:pPr>
            <w:r w:rsidRPr="00BF3594">
              <w:rPr>
                <w:b/>
                <w:i/>
                <w:sz w:val="20"/>
              </w:rPr>
              <w:t xml:space="preserve">Radionuklidy emitující záření alfa </w:t>
            </w:r>
          </w:p>
        </w:tc>
      </w:tr>
      <w:tr w:rsidR="00BF3594" w:rsidRPr="00BF3594" w14:paraId="18E73D61"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3A6256C2" w14:textId="77777777" w:rsidR="00BF3594" w:rsidRPr="00BF3594" w:rsidRDefault="00BF3594" w:rsidP="00C14373">
            <w:pPr>
              <w:spacing w:before="20" w:after="20"/>
              <w:rPr>
                <w:b/>
                <w:sz w:val="20"/>
              </w:rPr>
            </w:pPr>
            <w:r w:rsidRPr="00BF3594">
              <w:rPr>
                <w:b/>
                <w:sz w:val="20"/>
                <w:vertAlign w:val="superscript"/>
              </w:rPr>
              <w:t>237</w:t>
            </w:r>
            <w:r w:rsidRPr="00BF3594">
              <w:rPr>
                <w:b/>
                <w:sz w:val="20"/>
              </w:rPr>
              <w:t>Np</w:t>
            </w:r>
          </w:p>
        </w:tc>
        <w:tc>
          <w:tcPr>
            <w:tcW w:w="2403" w:type="dxa"/>
            <w:shd w:val="clear" w:color="auto" w:fill="auto"/>
            <w:noWrap/>
            <w:vAlign w:val="center"/>
          </w:tcPr>
          <w:p w14:paraId="69A72644" w14:textId="77777777" w:rsidR="00BF3594" w:rsidRPr="00BF3594" w:rsidRDefault="00BF3594" w:rsidP="00C14373">
            <w:pPr>
              <w:spacing w:before="20" w:after="20"/>
              <w:jc w:val="center"/>
              <w:rPr>
                <w:b/>
                <w:sz w:val="20"/>
                <w:vertAlign w:val="superscript"/>
              </w:rPr>
            </w:pPr>
          </w:p>
        </w:tc>
        <w:tc>
          <w:tcPr>
            <w:tcW w:w="2988" w:type="dxa"/>
            <w:shd w:val="clear" w:color="auto" w:fill="auto"/>
            <w:noWrap/>
            <w:vAlign w:val="center"/>
          </w:tcPr>
          <w:p w14:paraId="4C73FE15" w14:textId="77777777" w:rsidR="00BF3594" w:rsidRPr="00BF3594" w:rsidRDefault="00BF3594" w:rsidP="00C14373">
            <w:pPr>
              <w:spacing w:before="20" w:after="20"/>
              <w:jc w:val="center"/>
              <w:rPr>
                <w:b/>
                <w:sz w:val="20"/>
              </w:rPr>
            </w:pPr>
          </w:p>
        </w:tc>
      </w:tr>
      <w:tr w:rsidR="00BF3594" w:rsidRPr="00BF3594" w14:paraId="613F51AF"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7A2A6C3B" w14:textId="77777777" w:rsidR="00BF3594" w:rsidRPr="00BF3594" w:rsidRDefault="00BF3594" w:rsidP="00C14373">
            <w:pPr>
              <w:spacing w:before="20" w:after="20"/>
              <w:rPr>
                <w:b/>
                <w:sz w:val="20"/>
              </w:rPr>
            </w:pPr>
            <w:r w:rsidRPr="00BF3594">
              <w:rPr>
                <w:b/>
                <w:sz w:val="20"/>
                <w:vertAlign w:val="superscript"/>
              </w:rPr>
              <w:t>238</w:t>
            </w:r>
            <w:r w:rsidRPr="00BF3594">
              <w:rPr>
                <w:b/>
                <w:sz w:val="20"/>
              </w:rPr>
              <w:t>Pu</w:t>
            </w:r>
          </w:p>
        </w:tc>
        <w:tc>
          <w:tcPr>
            <w:tcW w:w="2403" w:type="dxa"/>
            <w:shd w:val="clear" w:color="auto" w:fill="auto"/>
            <w:noWrap/>
            <w:vAlign w:val="center"/>
          </w:tcPr>
          <w:p w14:paraId="488703E7" w14:textId="77777777" w:rsidR="00BF3594" w:rsidRPr="00BF3594" w:rsidRDefault="00BF3594" w:rsidP="00C14373">
            <w:pPr>
              <w:spacing w:before="20" w:after="20"/>
              <w:jc w:val="center"/>
              <w:rPr>
                <w:b/>
                <w:sz w:val="20"/>
                <w:vertAlign w:val="superscript"/>
              </w:rPr>
            </w:pPr>
          </w:p>
        </w:tc>
        <w:tc>
          <w:tcPr>
            <w:tcW w:w="2988" w:type="dxa"/>
            <w:shd w:val="clear" w:color="auto" w:fill="auto"/>
            <w:noWrap/>
            <w:vAlign w:val="center"/>
          </w:tcPr>
          <w:p w14:paraId="7EAD811E" w14:textId="77777777" w:rsidR="00BF3594" w:rsidRPr="00BF3594" w:rsidRDefault="00BF3594" w:rsidP="00C14373">
            <w:pPr>
              <w:spacing w:before="20" w:after="20"/>
              <w:jc w:val="center"/>
              <w:rPr>
                <w:b/>
                <w:sz w:val="20"/>
              </w:rPr>
            </w:pPr>
          </w:p>
        </w:tc>
      </w:tr>
      <w:tr w:rsidR="00BF3594" w:rsidRPr="00BF3594" w14:paraId="6A0805A2"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552D9518" w14:textId="77777777" w:rsidR="00BF3594" w:rsidRPr="00BF3594" w:rsidRDefault="00BF3594" w:rsidP="00C14373">
            <w:pPr>
              <w:spacing w:before="20" w:after="2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403" w:type="dxa"/>
            <w:shd w:val="clear" w:color="auto" w:fill="auto"/>
            <w:noWrap/>
            <w:vAlign w:val="center"/>
          </w:tcPr>
          <w:p w14:paraId="50BD907C" w14:textId="77777777" w:rsidR="00BF3594" w:rsidRPr="00BF3594" w:rsidRDefault="00BF3594" w:rsidP="00C14373">
            <w:pPr>
              <w:spacing w:before="20" w:after="20"/>
              <w:jc w:val="center"/>
              <w:rPr>
                <w:b/>
                <w:sz w:val="20"/>
                <w:vertAlign w:val="superscript"/>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88" w:type="dxa"/>
            <w:shd w:val="clear" w:color="auto" w:fill="auto"/>
            <w:noWrap/>
            <w:vAlign w:val="center"/>
          </w:tcPr>
          <w:p w14:paraId="135CCBED" w14:textId="77777777" w:rsidR="00BF3594" w:rsidRPr="00BF3594" w:rsidRDefault="00BF3594" w:rsidP="00C14373">
            <w:pPr>
              <w:spacing w:before="20" w:after="20"/>
              <w:jc w:val="center"/>
              <w:rPr>
                <w:b/>
                <w:sz w:val="20"/>
              </w:rPr>
            </w:pPr>
            <w:r w:rsidRPr="00BF3594">
              <w:rPr>
                <w:b/>
                <w:sz w:val="20"/>
              </w:rPr>
              <w:t>6x10</w:t>
            </w:r>
            <w:r w:rsidRPr="00BF3594">
              <w:rPr>
                <w:b/>
                <w:sz w:val="20"/>
                <w:vertAlign w:val="superscript"/>
              </w:rPr>
              <w:t>3</w:t>
            </w:r>
          </w:p>
        </w:tc>
      </w:tr>
      <w:tr w:rsidR="00BF3594" w:rsidRPr="00BF3594" w14:paraId="7D32DAE0"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50CCFD14" w14:textId="77777777" w:rsidR="00BF3594" w:rsidRPr="00BF3594" w:rsidRDefault="00BF3594" w:rsidP="00C14373">
            <w:pPr>
              <w:spacing w:before="20" w:after="20"/>
              <w:rPr>
                <w:b/>
                <w:sz w:val="20"/>
              </w:rPr>
            </w:pPr>
            <w:r w:rsidRPr="00BF3594">
              <w:rPr>
                <w:b/>
                <w:sz w:val="20"/>
                <w:vertAlign w:val="superscript"/>
              </w:rPr>
              <w:t>241</w:t>
            </w:r>
            <w:r w:rsidRPr="00BF3594">
              <w:rPr>
                <w:b/>
                <w:sz w:val="20"/>
              </w:rPr>
              <w:t>Am</w:t>
            </w:r>
          </w:p>
        </w:tc>
        <w:tc>
          <w:tcPr>
            <w:tcW w:w="2403" w:type="dxa"/>
            <w:shd w:val="clear" w:color="auto" w:fill="auto"/>
            <w:noWrap/>
            <w:vAlign w:val="center"/>
          </w:tcPr>
          <w:p w14:paraId="6315D150" w14:textId="77777777" w:rsidR="00BF3594" w:rsidRPr="00BF3594" w:rsidRDefault="00BF3594" w:rsidP="00C14373">
            <w:pPr>
              <w:spacing w:before="20" w:after="20"/>
              <w:jc w:val="center"/>
              <w:rPr>
                <w:b/>
                <w:sz w:val="20"/>
                <w:vertAlign w:val="superscript"/>
              </w:rPr>
            </w:pPr>
          </w:p>
        </w:tc>
        <w:tc>
          <w:tcPr>
            <w:tcW w:w="2988" w:type="dxa"/>
            <w:shd w:val="clear" w:color="auto" w:fill="auto"/>
            <w:noWrap/>
            <w:vAlign w:val="center"/>
          </w:tcPr>
          <w:p w14:paraId="570BDD3A" w14:textId="77777777" w:rsidR="00BF3594" w:rsidRPr="00BF3594" w:rsidRDefault="00BF3594" w:rsidP="00C14373">
            <w:pPr>
              <w:spacing w:before="20" w:after="20"/>
              <w:jc w:val="center"/>
              <w:rPr>
                <w:b/>
                <w:sz w:val="20"/>
              </w:rPr>
            </w:pPr>
          </w:p>
        </w:tc>
      </w:tr>
      <w:tr w:rsidR="00BF3594" w:rsidRPr="00BF3594" w14:paraId="6A6AB620"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2303B74B" w14:textId="77777777" w:rsidR="00BF3594" w:rsidRPr="00BF3594" w:rsidRDefault="00BF3594" w:rsidP="00C14373">
            <w:pPr>
              <w:spacing w:before="20" w:after="20"/>
              <w:rPr>
                <w:b/>
                <w:sz w:val="20"/>
              </w:rPr>
            </w:pPr>
            <w:r w:rsidRPr="00BF3594">
              <w:rPr>
                <w:b/>
                <w:sz w:val="20"/>
                <w:vertAlign w:val="superscript"/>
              </w:rPr>
              <w:t>242</w:t>
            </w:r>
            <w:r w:rsidRPr="00BF3594">
              <w:rPr>
                <w:b/>
                <w:sz w:val="20"/>
              </w:rPr>
              <w:t>Cm</w:t>
            </w:r>
          </w:p>
        </w:tc>
        <w:tc>
          <w:tcPr>
            <w:tcW w:w="2403" w:type="dxa"/>
            <w:shd w:val="clear" w:color="auto" w:fill="auto"/>
            <w:noWrap/>
            <w:vAlign w:val="center"/>
          </w:tcPr>
          <w:p w14:paraId="609B6BB8" w14:textId="77777777" w:rsidR="00BF3594" w:rsidRPr="00BF3594" w:rsidRDefault="00BF3594" w:rsidP="00C14373">
            <w:pPr>
              <w:spacing w:before="20" w:after="20"/>
              <w:jc w:val="center"/>
              <w:rPr>
                <w:b/>
                <w:sz w:val="20"/>
                <w:vertAlign w:val="superscript"/>
              </w:rPr>
            </w:pPr>
            <w:r w:rsidRPr="00BF3594">
              <w:rPr>
                <w:b/>
                <w:sz w:val="20"/>
                <w:vertAlign w:val="superscript"/>
              </w:rPr>
              <w:t>242</w:t>
            </w:r>
            <w:r w:rsidRPr="00BF3594">
              <w:rPr>
                <w:b/>
                <w:sz w:val="20"/>
              </w:rPr>
              <w:t>Cm</w:t>
            </w:r>
          </w:p>
        </w:tc>
        <w:tc>
          <w:tcPr>
            <w:tcW w:w="2988" w:type="dxa"/>
            <w:shd w:val="clear" w:color="auto" w:fill="auto"/>
            <w:noWrap/>
            <w:vAlign w:val="center"/>
          </w:tcPr>
          <w:p w14:paraId="458069E1" w14:textId="77777777" w:rsidR="00BF3594" w:rsidRPr="00BF3594" w:rsidRDefault="00BF3594" w:rsidP="00C14373">
            <w:pPr>
              <w:spacing w:before="20" w:after="20"/>
              <w:jc w:val="center"/>
              <w:rPr>
                <w:b/>
                <w:sz w:val="20"/>
              </w:rPr>
            </w:pPr>
            <w:r w:rsidRPr="00BF3594">
              <w:rPr>
                <w:b/>
                <w:sz w:val="20"/>
              </w:rPr>
              <w:t>6x10</w:t>
            </w:r>
            <w:r w:rsidRPr="00BF3594">
              <w:rPr>
                <w:b/>
                <w:sz w:val="20"/>
                <w:vertAlign w:val="superscript"/>
              </w:rPr>
              <w:t>3</w:t>
            </w:r>
          </w:p>
        </w:tc>
      </w:tr>
      <w:tr w:rsidR="00BF3594" w:rsidRPr="00BF3594" w14:paraId="45A3DD50"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1AD9DE37" w14:textId="77777777" w:rsidR="00BF3594" w:rsidRPr="00BF3594" w:rsidRDefault="00BF3594" w:rsidP="00C14373">
            <w:pPr>
              <w:spacing w:before="20" w:after="20"/>
              <w:rPr>
                <w:b/>
                <w:sz w:val="20"/>
              </w:rPr>
            </w:pPr>
            <w:r w:rsidRPr="00BF3594">
              <w:rPr>
                <w:b/>
                <w:sz w:val="20"/>
                <w:vertAlign w:val="superscript"/>
              </w:rPr>
              <w:t>243</w:t>
            </w:r>
            <w:r w:rsidRPr="00BF3594">
              <w:rPr>
                <w:b/>
                <w:sz w:val="20"/>
              </w:rPr>
              <w:t>Cm</w:t>
            </w:r>
          </w:p>
        </w:tc>
        <w:tc>
          <w:tcPr>
            <w:tcW w:w="2403" w:type="dxa"/>
            <w:shd w:val="clear" w:color="auto" w:fill="auto"/>
            <w:noWrap/>
            <w:vAlign w:val="center"/>
          </w:tcPr>
          <w:p w14:paraId="332EAFBC" w14:textId="77777777" w:rsidR="00BF3594" w:rsidRPr="00BF3594" w:rsidRDefault="00BF3594" w:rsidP="00C14373">
            <w:pPr>
              <w:spacing w:before="20" w:after="20"/>
              <w:jc w:val="center"/>
              <w:rPr>
                <w:b/>
                <w:sz w:val="20"/>
                <w:vertAlign w:val="superscript"/>
              </w:rPr>
            </w:pPr>
          </w:p>
        </w:tc>
        <w:tc>
          <w:tcPr>
            <w:tcW w:w="2988" w:type="dxa"/>
            <w:shd w:val="clear" w:color="auto" w:fill="auto"/>
            <w:noWrap/>
            <w:vAlign w:val="center"/>
          </w:tcPr>
          <w:p w14:paraId="21188B47" w14:textId="77777777" w:rsidR="00BF3594" w:rsidRPr="00BF3594" w:rsidRDefault="00BF3594" w:rsidP="00C14373">
            <w:pPr>
              <w:spacing w:before="20" w:after="20"/>
              <w:jc w:val="center"/>
              <w:rPr>
                <w:b/>
                <w:sz w:val="20"/>
              </w:rPr>
            </w:pPr>
          </w:p>
        </w:tc>
      </w:tr>
      <w:tr w:rsidR="00BF3594" w:rsidRPr="00BF3594" w14:paraId="387B14B7" w14:textId="77777777" w:rsidTr="00C14373">
        <w:tblPrEx>
          <w:tblBorders>
            <w:top w:val="single" w:sz="4" w:space="0" w:color="auto"/>
            <w:left w:val="single" w:sz="4" w:space="0" w:color="auto"/>
            <w:bottom w:val="single" w:sz="4" w:space="0" w:color="auto"/>
            <w:right w:val="single" w:sz="4" w:space="0" w:color="auto"/>
          </w:tblBorders>
        </w:tblPrEx>
        <w:tc>
          <w:tcPr>
            <w:tcW w:w="3681" w:type="dxa"/>
            <w:gridSpan w:val="2"/>
            <w:shd w:val="clear" w:color="auto" w:fill="auto"/>
            <w:noWrap/>
            <w:vAlign w:val="center"/>
          </w:tcPr>
          <w:p w14:paraId="3A6E1A95" w14:textId="77777777" w:rsidR="00BF3594" w:rsidRPr="00BF3594" w:rsidRDefault="00BF3594" w:rsidP="00C14373">
            <w:pPr>
              <w:spacing w:before="20" w:after="20"/>
              <w:rPr>
                <w:b/>
                <w:sz w:val="20"/>
              </w:rPr>
            </w:pPr>
            <w:r w:rsidRPr="00BF3594">
              <w:rPr>
                <w:b/>
                <w:sz w:val="20"/>
                <w:vertAlign w:val="superscript"/>
              </w:rPr>
              <w:t>244</w:t>
            </w:r>
            <w:r w:rsidRPr="00BF3594">
              <w:rPr>
                <w:b/>
                <w:sz w:val="20"/>
              </w:rPr>
              <w:t>Cm</w:t>
            </w:r>
          </w:p>
        </w:tc>
        <w:tc>
          <w:tcPr>
            <w:tcW w:w="2403" w:type="dxa"/>
            <w:shd w:val="clear" w:color="auto" w:fill="auto"/>
            <w:noWrap/>
            <w:vAlign w:val="center"/>
          </w:tcPr>
          <w:p w14:paraId="2CFE9BC6" w14:textId="77777777" w:rsidR="00BF3594" w:rsidRPr="00BF3594" w:rsidRDefault="00BF3594" w:rsidP="00C14373">
            <w:pPr>
              <w:spacing w:before="20" w:after="20"/>
              <w:jc w:val="center"/>
              <w:rPr>
                <w:b/>
                <w:sz w:val="20"/>
                <w:vertAlign w:val="superscript"/>
              </w:rPr>
            </w:pPr>
          </w:p>
        </w:tc>
        <w:tc>
          <w:tcPr>
            <w:tcW w:w="2988" w:type="dxa"/>
            <w:shd w:val="clear" w:color="auto" w:fill="auto"/>
            <w:noWrap/>
            <w:vAlign w:val="center"/>
          </w:tcPr>
          <w:p w14:paraId="3EAAC602" w14:textId="77777777" w:rsidR="00BF3594" w:rsidRPr="00BF3594" w:rsidRDefault="00BF3594" w:rsidP="00C14373">
            <w:pPr>
              <w:spacing w:before="20" w:after="20"/>
              <w:jc w:val="center"/>
              <w:rPr>
                <w:b/>
                <w:sz w:val="20"/>
              </w:rPr>
            </w:pPr>
          </w:p>
        </w:tc>
      </w:tr>
      <w:tr w:rsidR="00BF3594" w:rsidRPr="00BF3594" w14:paraId="41F81ED1" w14:textId="77777777" w:rsidTr="00C14373">
        <w:tc>
          <w:tcPr>
            <w:tcW w:w="3681" w:type="dxa"/>
            <w:gridSpan w:val="2"/>
            <w:tcBorders>
              <w:top w:val="single" w:sz="6" w:space="0" w:color="auto"/>
              <w:left w:val="single" w:sz="4" w:space="0" w:color="auto"/>
              <w:bottom w:val="single" w:sz="6" w:space="0" w:color="auto"/>
            </w:tcBorders>
            <w:shd w:val="clear" w:color="auto" w:fill="auto"/>
            <w:noWrap/>
            <w:vAlign w:val="center"/>
          </w:tcPr>
          <w:p w14:paraId="64D69016" w14:textId="77777777" w:rsidR="00BF3594" w:rsidRPr="00BF3594" w:rsidRDefault="00BF3594" w:rsidP="00C14373">
            <w:pPr>
              <w:spacing w:before="20" w:after="20"/>
              <w:rPr>
                <w:b/>
                <w:sz w:val="20"/>
                <w:vertAlign w:val="superscript"/>
              </w:rPr>
            </w:pPr>
            <w:r w:rsidRPr="00BF3594">
              <w:rPr>
                <w:b/>
                <w:sz w:val="20"/>
              </w:rPr>
              <w:t>Uran</w:t>
            </w:r>
            <w:r w:rsidRPr="00BF3594">
              <w:rPr>
                <w:rStyle w:val="Odkaznavysvtlivky"/>
                <w:b/>
                <w:sz w:val="20"/>
              </w:rPr>
              <w:t>a</w:t>
            </w:r>
            <w:r w:rsidRPr="00BF3594">
              <w:rPr>
                <w:b/>
                <w:sz w:val="20"/>
                <w:vertAlign w:val="superscript"/>
              </w:rPr>
              <w:t>)</w:t>
            </w:r>
          </w:p>
        </w:tc>
        <w:tc>
          <w:tcPr>
            <w:tcW w:w="2403" w:type="dxa"/>
            <w:tcBorders>
              <w:top w:val="single" w:sz="6" w:space="0" w:color="auto"/>
              <w:bottom w:val="single" w:sz="6" w:space="0" w:color="auto"/>
            </w:tcBorders>
            <w:shd w:val="clear" w:color="auto" w:fill="auto"/>
            <w:noWrap/>
            <w:vAlign w:val="center"/>
          </w:tcPr>
          <w:p w14:paraId="16629381" w14:textId="77777777" w:rsidR="00BF3594" w:rsidRPr="00BF3594" w:rsidRDefault="00BF3594" w:rsidP="00C14373">
            <w:pPr>
              <w:spacing w:before="20" w:after="20"/>
              <w:jc w:val="center"/>
              <w:rPr>
                <w:b/>
                <w:i/>
                <w:sz w:val="20"/>
              </w:rPr>
            </w:pPr>
          </w:p>
        </w:tc>
        <w:tc>
          <w:tcPr>
            <w:tcW w:w="2988" w:type="dxa"/>
            <w:tcBorders>
              <w:top w:val="single" w:sz="6" w:space="0" w:color="auto"/>
              <w:bottom w:val="single" w:sz="6" w:space="0" w:color="auto"/>
              <w:right w:val="single" w:sz="4" w:space="0" w:color="auto"/>
            </w:tcBorders>
            <w:shd w:val="clear" w:color="auto" w:fill="auto"/>
            <w:noWrap/>
            <w:vAlign w:val="center"/>
          </w:tcPr>
          <w:p w14:paraId="5EC18AD6" w14:textId="77777777" w:rsidR="00BF3594" w:rsidRPr="00BF3594" w:rsidRDefault="00BF3594" w:rsidP="00C14373">
            <w:pPr>
              <w:spacing w:before="20" w:after="20"/>
              <w:jc w:val="center"/>
              <w:rPr>
                <w:b/>
                <w:sz w:val="20"/>
              </w:rPr>
            </w:pPr>
          </w:p>
        </w:tc>
      </w:tr>
    </w:tbl>
    <w:p w14:paraId="66C3010E" w14:textId="77777777" w:rsidR="00BF3594" w:rsidRPr="00BF3594" w:rsidRDefault="00BF3594" w:rsidP="00BF3594">
      <w:pPr>
        <w:rPr>
          <w:b/>
          <w:sz w:val="20"/>
          <w:u w:val="single"/>
        </w:rPr>
      </w:pPr>
    </w:p>
    <w:p w14:paraId="140DC622" w14:textId="77777777" w:rsidR="00732B21" w:rsidRPr="00BF3594" w:rsidRDefault="00732B21" w:rsidP="00732B21">
      <w:pPr>
        <w:pStyle w:val="Textvysvtlivek"/>
        <w:ind w:left="227" w:hanging="227"/>
        <w:rPr>
          <w:b/>
        </w:rPr>
      </w:pPr>
      <w:r w:rsidRPr="00BF3594">
        <w:rPr>
          <w:b/>
        </w:rPr>
        <w:t>Vysvětlivky:</w:t>
      </w:r>
    </w:p>
    <w:p w14:paraId="2858BD81" w14:textId="2E58B43C" w:rsidR="009B1859" w:rsidRDefault="00BF3594" w:rsidP="009B1859">
      <w:pPr>
        <w:jc w:val="left"/>
        <w:rPr>
          <w:b/>
          <w:sz w:val="20"/>
          <w:szCs w:val="16"/>
        </w:rPr>
      </w:pPr>
      <w:r w:rsidRPr="009B1859">
        <w:rPr>
          <w:b/>
          <w:sz w:val="20"/>
          <w:szCs w:val="16"/>
          <w:vertAlign w:val="superscript"/>
        </w:rPr>
        <w:t>a)</w:t>
      </w:r>
      <w:r w:rsidRPr="00C2605D">
        <w:rPr>
          <w:b/>
          <w:sz w:val="20"/>
          <w:szCs w:val="16"/>
        </w:rPr>
        <w:t xml:space="preserve"> Množství uvolněného uranu lze uvádět v kg.</w:t>
      </w:r>
    </w:p>
    <w:p w14:paraId="1C071BCB" w14:textId="77777777" w:rsidR="009B1859" w:rsidRDefault="009B1859">
      <w:pPr>
        <w:jc w:val="left"/>
        <w:rPr>
          <w:b/>
          <w:sz w:val="20"/>
          <w:szCs w:val="16"/>
        </w:rPr>
      </w:pPr>
      <w:r>
        <w:rPr>
          <w:b/>
          <w:sz w:val="20"/>
          <w:szCs w:val="16"/>
        </w:rPr>
        <w:br w:type="page"/>
      </w:r>
    </w:p>
    <w:p w14:paraId="0F00F626" w14:textId="66D584E9" w:rsidR="00BF3594" w:rsidRPr="00BF3594" w:rsidRDefault="00BF3594" w:rsidP="008A399C">
      <w:pPr>
        <w:rPr>
          <w:b/>
          <w:szCs w:val="24"/>
        </w:rPr>
      </w:pPr>
      <w:r w:rsidRPr="00BF3594">
        <w:rPr>
          <w:b/>
          <w:caps/>
          <w:szCs w:val="24"/>
        </w:rPr>
        <w:lastRenderedPageBreak/>
        <w:t>Tabulka</w:t>
      </w:r>
      <w:r w:rsidRPr="00BF3594">
        <w:rPr>
          <w:b/>
          <w:szCs w:val="24"/>
        </w:rPr>
        <w:t xml:space="preserve"> č.</w:t>
      </w:r>
      <w:r w:rsidRPr="00BF3594">
        <w:rPr>
          <w:b/>
          <w:caps/>
          <w:szCs w:val="24"/>
        </w:rPr>
        <w:t> 5:</w:t>
      </w:r>
      <w:r w:rsidRPr="00BF3594">
        <w:rPr>
          <w:b/>
          <w:bCs/>
          <w:caps/>
          <w:szCs w:val="24"/>
        </w:rPr>
        <w:t xml:space="preserve"> </w:t>
      </w:r>
      <w:r w:rsidRPr="00BF3594">
        <w:rPr>
          <w:b/>
          <w:szCs w:val="24"/>
        </w:rPr>
        <w:t xml:space="preserve">Standardizované informace o uvolňování radioaktivních látek z pracoviště s energetickým jaderným zařízením formou výpustí do ovzduší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976"/>
        <w:gridCol w:w="2156"/>
        <w:gridCol w:w="2267"/>
      </w:tblGrid>
      <w:tr w:rsidR="00BF3594" w:rsidRPr="00BF3594" w14:paraId="3620106E" w14:textId="77777777" w:rsidTr="00C14373">
        <w:tc>
          <w:tcPr>
            <w:tcW w:w="9067" w:type="dxa"/>
            <w:gridSpan w:val="4"/>
            <w:shd w:val="clear" w:color="auto" w:fill="auto"/>
            <w:vAlign w:val="center"/>
          </w:tcPr>
          <w:p w14:paraId="32EFD736" w14:textId="77777777" w:rsidR="00BF3594" w:rsidRPr="00BF3594" w:rsidRDefault="00BF3594" w:rsidP="00C14373">
            <w:pPr>
              <w:spacing w:before="30" w:after="30"/>
              <w:rPr>
                <w:b/>
                <w:sz w:val="20"/>
              </w:rPr>
            </w:pPr>
            <w:r w:rsidRPr="00BF3594">
              <w:rPr>
                <w:b/>
                <w:sz w:val="20"/>
              </w:rPr>
              <w:t>Výpusti do ovzduší</w:t>
            </w:r>
          </w:p>
        </w:tc>
      </w:tr>
      <w:tr w:rsidR="00BF3594" w:rsidRPr="00BF3594" w14:paraId="2BDF435D" w14:textId="77777777" w:rsidTr="00C14373">
        <w:tc>
          <w:tcPr>
            <w:tcW w:w="4644" w:type="dxa"/>
            <w:gridSpan w:val="2"/>
            <w:shd w:val="clear" w:color="auto" w:fill="auto"/>
            <w:vAlign w:val="center"/>
          </w:tcPr>
          <w:p w14:paraId="07230F53" w14:textId="77777777" w:rsidR="00BF3594" w:rsidRPr="00BF3594" w:rsidRDefault="00BF3594" w:rsidP="00C14373">
            <w:pPr>
              <w:spacing w:before="30" w:after="30"/>
              <w:rPr>
                <w:b/>
                <w:sz w:val="20"/>
              </w:rPr>
            </w:pPr>
            <w:r w:rsidRPr="00BF3594">
              <w:rPr>
                <w:b/>
                <w:sz w:val="20"/>
              </w:rPr>
              <w:t>Lokalita pracoviště: (místo, typ reaktoru):</w:t>
            </w:r>
          </w:p>
          <w:p w14:paraId="670FA1F1" w14:textId="77777777" w:rsidR="00BF3594" w:rsidRPr="00BF3594" w:rsidRDefault="00BF3594" w:rsidP="00C14373">
            <w:pPr>
              <w:spacing w:before="30" w:after="30"/>
              <w:rPr>
                <w:b/>
                <w:sz w:val="20"/>
              </w:rPr>
            </w:pPr>
          </w:p>
        </w:tc>
        <w:tc>
          <w:tcPr>
            <w:tcW w:w="4423" w:type="dxa"/>
            <w:gridSpan w:val="2"/>
            <w:shd w:val="clear" w:color="auto" w:fill="auto"/>
            <w:vAlign w:val="center"/>
          </w:tcPr>
          <w:p w14:paraId="5DC47CA1" w14:textId="77777777" w:rsidR="00BF3594" w:rsidRPr="00BF3594" w:rsidRDefault="00BF3594" w:rsidP="00C14373">
            <w:pPr>
              <w:spacing w:before="30" w:after="30"/>
              <w:rPr>
                <w:b/>
                <w:sz w:val="20"/>
              </w:rPr>
            </w:pPr>
            <w:r w:rsidRPr="00BF3594">
              <w:rPr>
                <w:b/>
                <w:sz w:val="20"/>
              </w:rPr>
              <w:t>Monitorovací období (kalendářní rok):</w:t>
            </w:r>
          </w:p>
          <w:p w14:paraId="55EE23C6" w14:textId="77777777" w:rsidR="00BF3594" w:rsidRPr="00BF3594" w:rsidRDefault="00BF3594" w:rsidP="00C14373">
            <w:pPr>
              <w:spacing w:before="30" w:after="30"/>
              <w:rPr>
                <w:b/>
                <w:sz w:val="20"/>
              </w:rPr>
            </w:pPr>
            <w:r w:rsidRPr="00BF3594">
              <w:rPr>
                <w:b/>
                <w:sz w:val="20"/>
              </w:rPr>
              <w:t xml:space="preserve"> </w:t>
            </w:r>
          </w:p>
        </w:tc>
      </w:tr>
      <w:tr w:rsidR="00BF3594" w:rsidRPr="00BF3594" w14:paraId="0D9DE54B" w14:textId="77777777" w:rsidTr="00C14373">
        <w:tc>
          <w:tcPr>
            <w:tcW w:w="9067" w:type="dxa"/>
            <w:gridSpan w:val="4"/>
            <w:shd w:val="clear" w:color="auto" w:fill="auto"/>
            <w:vAlign w:val="center"/>
          </w:tcPr>
          <w:p w14:paraId="30281AEE" w14:textId="59525802" w:rsidR="00BF3594" w:rsidRPr="00BF3594" w:rsidRDefault="00BF3594" w:rsidP="00C14373">
            <w:pPr>
              <w:spacing w:before="30" w:after="30"/>
              <w:rPr>
                <w:b/>
                <w:sz w:val="20"/>
              </w:rPr>
            </w:pPr>
            <w:r w:rsidRPr="00BF3594">
              <w:rPr>
                <w:b/>
                <w:sz w:val="20"/>
              </w:rPr>
              <w:t>Objem vypuštěné vzdušiny (m</w:t>
            </w:r>
            <w:r w:rsidRPr="00BF3594">
              <w:rPr>
                <w:b/>
                <w:sz w:val="20"/>
                <w:vertAlign w:val="superscript"/>
              </w:rPr>
              <w:t>3</w:t>
            </w:r>
            <w:r w:rsidRPr="00BF3594">
              <w:rPr>
                <w:b/>
                <w:sz w:val="20"/>
              </w:rPr>
              <w:t>):</w:t>
            </w:r>
          </w:p>
        </w:tc>
      </w:tr>
      <w:tr w:rsidR="00BF3594" w:rsidRPr="00BF3594" w14:paraId="0D91E31D" w14:textId="77777777" w:rsidTr="00C14373">
        <w:trPr>
          <w:tblHeader/>
        </w:trPr>
        <w:tc>
          <w:tcPr>
            <w:tcW w:w="1668" w:type="dxa"/>
            <w:shd w:val="clear" w:color="auto" w:fill="auto"/>
            <w:vAlign w:val="center"/>
          </w:tcPr>
          <w:p w14:paraId="7D7236FF" w14:textId="77777777" w:rsidR="00BF3594" w:rsidRPr="00BF3594" w:rsidRDefault="00BF3594" w:rsidP="00C14373">
            <w:pPr>
              <w:autoSpaceDE w:val="0"/>
              <w:autoSpaceDN w:val="0"/>
              <w:adjustRightInd w:val="0"/>
              <w:spacing w:before="30" w:after="30"/>
              <w:jc w:val="center"/>
              <w:rPr>
                <w:b/>
                <w:bCs/>
                <w:i/>
                <w:sz w:val="20"/>
              </w:rPr>
            </w:pPr>
            <w:r w:rsidRPr="00BF3594">
              <w:rPr>
                <w:b/>
                <w:bCs/>
                <w:i/>
                <w:sz w:val="20"/>
              </w:rPr>
              <w:t>Skupina radionuklidů</w:t>
            </w:r>
          </w:p>
          <w:p w14:paraId="21B4E327" w14:textId="77777777" w:rsidR="00BF3594" w:rsidRPr="00BF3594" w:rsidRDefault="00BF3594" w:rsidP="00C14373">
            <w:pPr>
              <w:spacing w:before="30" w:after="30"/>
              <w:jc w:val="center"/>
              <w:rPr>
                <w:b/>
                <w:sz w:val="20"/>
              </w:rPr>
            </w:pPr>
            <w:r w:rsidRPr="00BF3594">
              <w:rPr>
                <w:b/>
                <w:bCs/>
                <w:sz w:val="20"/>
              </w:rPr>
              <w:t>Radionuklid</w:t>
            </w:r>
          </w:p>
        </w:tc>
        <w:tc>
          <w:tcPr>
            <w:tcW w:w="2976" w:type="dxa"/>
            <w:shd w:val="clear" w:color="auto" w:fill="auto"/>
            <w:vAlign w:val="center"/>
          </w:tcPr>
          <w:p w14:paraId="337B153A" w14:textId="77777777" w:rsidR="00BF3594" w:rsidRPr="00BF3594" w:rsidRDefault="00BF3594" w:rsidP="00C14373">
            <w:pPr>
              <w:spacing w:before="30" w:after="30"/>
              <w:jc w:val="center"/>
              <w:rPr>
                <w:rFonts w:cs="TimesNewRomanPS-BoldMT"/>
                <w:b/>
                <w:bCs/>
                <w:sz w:val="20"/>
              </w:rPr>
            </w:pPr>
            <w:r w:rsidRPr="00BF3594">
              <w:rPr>
                <w:rFonts w:cs="TimesNewRomanPS-BoldMT"/>
                <w:b/>
                <w:bCs/>
                <w:sz w:val="20"/>
              </w:rPr>
              <w:t>Nejvyšší hodnota nejmenší detekovatelné objemové aktivity klíčového radionuklidu</w:t>
            </w:r>
            <w:r w:rsidRPr="00BF3594">
              <w:rPr>
                <w:rStyle w:val="Odkaznavysvtlivky"/>
                <w:rFonts w:cs="TimesNewRomanPS-BoldMT"/>
                <w:b/>
                <w:bCs/>
                <w:sz w:val="20"/>
              </w:rPr>
              <w:t>a</w:t>
            </w:r>
            <w:r w:rsidRPr="00BF3594">
              <w:rPr>
                <w:b/>
                <w:sz w:val="20"/>
                <w:vertAlign w:val="superscript"/>
              </w:rPr>
              <w:t>)</w:t>
            </w:r>
            <w:r w:rsidRPr="00BF3594">
              <w:rPr>
                <w:rFonts w:cs="TimesNewRomanPS-BoldMT"/>
                <w:b/>
                <w:bCs/>
                <w:sz w:val="20"/>
              </w:rPr>
              <w:t xml:space="preserve"> (Bq/m</w:t>
            </w:r>
            <w:r w:rsidRPr="00BF3594">
              <w:rPr>
                <w:rFonts w:cs="TimesNewRomanPS-BoldMT"/>
                <w:b/>
                <w:bCs/>
                <w:sz w:val="20"/>
                <w:vertAlign w:val="superscript"/>
              </w:rPr>
              <w:t>3</w:t>
            </w:r>
            <w:r w:rsidRPr="00BF3594">
              <w:rPr>
                <w:rFonts w:cs="TimesNewRomanPS-BoldMT"/>
                <w:b/>
                <w:bCs/>
                <w:sz w:val="20"/>
              </w:rPr>
              <w:t>)</w:t>
            </w:r>
          </w:p>
        </w:tc>
        <w:tc>
          <w:tcPr>
            <w:tcW w:w="2156" w:type="dxa"/>
            <w:shd w:val="clear" w:color="auto" w:fill="auto"/>
            <w:vAlign w:val="center"/>
          </w:tcPr>
          <w:p w14:paraId="13EA258B" w14:textId="77777777" w:rsidR="00BF3594" w:rsidRPr="00BF3594" w:rsidRDefault="00BF3594" w:rsidP="00C14373">
            <w:pPr>
              <w:spacing w:before="30" w:after="30"/>
              <w:jc w:val="center"/>
              <w:rPr>
                <w:rFonts w:cs="TimesNewRomanPS-BoldMT"/>
                <w:b/>
                <w:bCs/>
                <w:sz w:val="20"/>
              </w:rPr>
            </w:pPr>
            <w:r w:rsidRPr="00BF3594">
              <w:rPr>
                <w:rFonts w:cs="TimesNewRomanPS-BoldMT"/>
                <w:b/>
                <w:bCs/>
                <w:sz w:val="20"/>
              </w:rPr>
              <w:t>Celková vypuštěná aktivita</w:t>
            </w:r>
            <w:r w:rsidRPr="00BF3594">
              <w:rPr>
                <w:rStyle w:val="Odkaznavysvtlivky"/>
                <w:rFonts w:cs="TimesNewRomanPS-BoldMT"/>
                <w:b/>
                <w:bCs/>
                <w:sz w:val="20"/>
              </w:rPr>
              <w:t>b</w:t>
            </w:r>
            <w:r w:rsidRPr="00BF3594">
              <w:rPr>
                <w:b/>
                <w:sz w:val="20"/>
                <w:vertAlign w:val="superscript"/>
              </w:rPr>
              <w:t>)</w:t>
            </w:r>
            <w:r w:rsidRPr="00BF3594">
              <w:rPr>
                <w:rFonts w:cs="TimesNewRomanPS-BoldMT"/>
                <w:b/>
                <w:bCs/>
                <w:sz w:val="20"/>
              </w:rPr>
              <w:t xml:space="preserve"> </w:t>
            </w:r>
            <w:r w:rsidRPr="00BF3594">
              <w:rPr>
                <w:rFonts w:cs="TimesNewRomanPS-BoldMT"/>
                <w:b/>
                <w:bCs/>
                <w:sz w:val="20"/>
              </w:rPr>
              <w:br/>
              <w:t>(Bq/rok)</w:t>
            </w:r>
          </w:p>
        </w:tc>
        <w:tc>
          <w:tcPr>
            <w:tcW w:w="2267" w:type="dxa"/>
            <w:shd w:val="clear" w:color="auto" w:fill="auto"/>
            <w:vAlign w:val="center"/>
          </w:tcPr>
          <w:p w14:paraId="18AF0650" w14:textId="77777777" w:rsidR="00BF3594" w:rsidRPr="00BF3594" w:rsidRDefault="00BF3594" w:rsidP="00C14373">
            <w:pPr>
              <w:spacing w:before="30" w:after="30"/>
              <w:jc w:val="center"/>
              <w:rPr>
                <w:b/>
                <w:sz w:val="20"/>
              </w:rPr>
            </w:pPr>
            <w:r w:rsidRPr="00BF3594">
              <w:rPr>
                <w:rFonts w:cs="TimesNewRomanPS-BoldMT"/>
                <w:b/>
                <w:bCs/>
                <w:sz w:val="20"/>
              </w:rPr>
              <w:t>Komentář</w:t>
            </w:r>
            <w:r w:rsidRPr="00BF3594">
              <w:rPr>
                <w:rStyle w:val="Odkaznavysvtlivky"/>
                <w:rFonts w:cs="TimesNewRomanPS-BoldMT"/>
                <w:b/>
                <w:bCs/>
                <w:sz w:val="20"/>
              </w:rPr>
              <w:t>c</w:t>
            </w:r>
            <w:r w:rsidRPr="00BF3594">
              <w:rPr>
                <w:b/>
                <w:sz w:val="20"/>
                <w:vertAlign w:val="superscript"/>
              </w:rPr>
              <w:t>)</w:t>
            </w:r>
          </w:p>
        </w:tc>
      </w:tr>
      <w:tr w:rsidR="00BF3594" w:rsidRPr="00BF3594" w14:paraId="3065648F" w14:textId="77777777" w:rsidTr="00C14373">
        <w:tc>
          <w:tcPr>
            <w:tcW w:w="9067" w:type="dxa"/>
            <w:gridSpan w:val="4"/>
            <w:shd w:val="clear" w:color="auto" w:fill="auto"/>
            <w:vAlign w:val="center"/>
          </w:tcPr>
          <w:p w14:paraId="30C27DEB" w14:textId="77777777" w:rsidR="00BF3594" w:rsidRPr="00BF3594" w:rsidRDefault="00BF3594" w:rsidP="00C14373">
            <w:pPr>
              <w:spacing w:before="30" w:after="30"/>
              <w:jc w:val="left"/>
              <w:rPr>
                <w:b/>
                <w:i/>
                <w:sz w:val="20"/>
              </w:rPr>
            </w:pPr>
            <w:r w:rsidRPr="00BF3594">
              <w:rPr>
                <w:rFonts w:cs="TimesNewRomanPS-BoldMT"/>
                <w:b/>
                <w:bCs/>
                <w:i/>
                <w:sz w:val="20"/>
              </w:rPr>
              <w:t>Vzácné plyny</w:t>
            </w:r>
          </w:p>
        </w:tc>
      </w:tr>
      <w:tr w:rsidR="00BF3594" w:rsidRPr="00BF3594" w14:paraId="3C5318E8" w14:textId="77777777" w:rsidTr="00C14373">
        <w:tc>
          <w:tcPr>
            <w:tcW w:w="1668" w:type="dxa"/>
            <w:shd w:val="clear" w:color="auto" w:fill="auto"/>
          </w:tcPr>
          <w:p w14:paraId="3CCF80AA" w14:textId="77777777" w:rsidR="00BF3594" w:rsidRPr="00BF3594" w:rsidRDefault="00BF3594" w:rsidP="00C14373">
            <w:pPr>
              <w:spacing w:before="30" w:after="30"/>
              <w:rPr>
                <w:rFonts w:cs="TimesNewRomanPS-BoldMT"/>
                <w:b/>
                <w:bCs/>
                <w:sz w:val="20"/>
              </w:rPr>
            </w:pPr>
            <w:r w:rsidRPr="00BF3594">
              <w:rPr>
                <w:rFonts w:cs="TimesNewRomanPS-BoldMT"/>
                <w:b/>
                <w:bCs/>
                <w:sz w:val="20"/>
                <w:vertAlign w:val="superscript"/>
              </w:rPr>
              <w:t>41</w:t>
            </w:r>
            <w:r w:rsidRPr="00BF3594">
              <w:rPr>
                <w:rFonts w:cs="TimesNewRomanPS-BoldMT"/>
                <w:b/>
                <w:bCs/>
                <w:sz w:val="20"/>
              </w:rPr>
              <w:t>Ar</w:t>
            </w:r>
          </w:p>
        </w:tc>
        <w:tc>
          <w:tcPr>
            <w:tcW w:w="2976" w:type="dxa"/>
            <w:shd w:val="clear" w:color="auto" w:fill="auto"/>
          </w:tcPr>
          <w:p w14:paraId="7F87D4DE" w14:textId="77777777" w:rsidR="00BF3594" w:rsidRPr="00BF3594" w:rsidRDefault="00BF3594" w:rsidP="00C14373">
            <w:pPr>
              <w:spacing w:before="30" w:after="30"/>
              <w:jc w:val="center"/>
              <w:rPr>
                <w:b/>
                <w:sz w:val="20"/>
              </w:rPr>
            </w:pPr>
          </w:p>
        </w:tc>
        <w:tc>
          <w:tcPr>
            <w:tcW w:w="2156" w:type="dxa"/>
            <w:shd w:val="clear" w:color="auto" w:fill="auto"/>
          </w:tcPr>
          <w:p w14:paraId="18FE440F" w14:textId="77777777" w:rsidR="00BF3594" w:rsidRPr="00BF3594" w:rsidRDefault="00BF3594" w:rsidP="00C14373">
            <w:pPr>
              <w:spacing w:before="30" w:after="30"/>
              <w:jc w:val="center"/>
              <w:rPr>
                <w:rFonts w:cs="TimesNewRomanPS-BoldMT"/>
                <w:b/>
                <w:bCs/>
                <w:sz w:val="20"/>
              </w:rPr>
            </w:pPr>
          </w:p>
        </w:tc>
        <w:tc>
          <w:tcPr>
            <w:tcW w:w="2267" w:type="dxa"/>
            <w:shd w:val="clear" w:color="auto" w:fill="auto"/>
            <w:vAlign w:val="center"/>
          </w:tcPr>
          <w:p w14:paraId="6D85AD37" w14:textId="77777777" w:rsidR="00BF3594" w:rsidRPr="00BF3594" w:rsidRDefault="00BF3594" w:rsidP="00C14373">
            <w:pPr>
              <w:spacing w:before="30" w:after="30"/>
              <w:jc w:val="center"/>
              <w:rPr>
                <w:b/>
                <w:sz w:val="20"/>
              </w:rPr>
            </w:pPr>
          </w:p>
        </w:tc>
      </w:tr>
      <w:tr w:rsidR="00BF3594" w:rsidRPr="00BF3594" w14:paraId="7AB2A119" w14:textId="77777777" w:rsidTr="00C14373">
        <w:tc>
          <w:tcPr>
            <w:tcW w:w="1668" w:type="dxa"/>
            <w:shd w:val="clear" w:color="auto" w:fill="auto"/>
            <w:vAlign w:val="center"/>
          </w:tcPr>
          <w:p w14:paraId="5AEF54EC" w14:textId="77777777" w:rsidR="00BF3594" w:rsidRPr="00BF3594" w:rsidRDefault="00BF3594" w:rsidP="00C14373">
            <w:pPr>
              <w:spacing w:before="30" w:after="30"/>
              <w:rPr>
                <w:b/>
                <w:sz w:val="20"/>
              </w:rPr>
            </w:pPr>
            <w:r w:rsidRPr="00BF3594">
              <w:rPr>
                <w:b/>
                <w:sz w:val="20"/>
                <w:vertAlign w:val="superscript"/>
              </w:rPr>
              <w:t>85</w:t>
            </w:r>
            <w:r w:rsidRPr="00BF3594">
              <w:rPr>
                <w:b/>
                <w:sz w:val="20"/>
              </w:rPr>
              <w:t>Kr</w:t>
            </w:r>
          </w:p>
        </w:tc>
        <w:tc>
          <w:tcPr>
            <w:tcW w:w="2976" w:type="dxa"/>
            <w:shd w:val="clear" w:color="auto" w:fill="auto"/>
            <w:vAlign w:val="center"/>
          </w:tcPr>
          <w:p w14:paraId="2A99B701" w14:textId="77777777" w:rsidR="00BF3594" w:rsidRPr="00BF3594" w:rsidRDefault="00BF3594" w:rsidP="00C14373">
            <w:pPr>
              <w:spacing w:before="30" w:after="30"/>
              <w:jc w:val="center"/>
              <w:rPr>
                <w:b/>
                <w:sz w:val="20"/>
              </w:rPr>
            </w:pPr>
          </w:p>
        </w:tc>
        <w:tc>
          <w:tcPr>
            <w:tcW w:w="2156" w:type="dxa"/>
            <w:shd w:val="clear" w:color="auto" w:fill="auto"/>
            <w:vAlign w:val="center"/>
          </w:tcPr>
          <w:p w14:paraId="660E6FF6" w14:textId="77777777" w:rsidR="00BF3594" w:rsidRPr="00BF3594" w:rsidRDefault="00BF3594" w:rsidP="00C14373">
            <w:pPr>
              <w:spacing w:before="30" w:after="30"/>
              <w:jc w:val="center"/>
              <w:rPr>
                <w:b/>
                <w:sz w:val="20"/>
              </w:rPr>
            </w:pPr>
          </w:p>
        </w:tc>
        <w:tc>
          <w:tcPr>
            <w:tcW w:w="2267" w:type="dxa"/>
            <w:shd w:val="clear" w:color="auto" w:fill="auto"/>
            <w:vAlign w:val="center"/>
          </w:tcPr>
          <w:p w14:paraId="52EA1EF6" w14:textId="77777777" w:rsidR="00BF3594" w:rsidRPr="00BF3594" w:rsidRDefault="00BF3594" w:rsidP="00C14373">
            <w:pPr>
              <w:spacing w:before="30" w:after="30"/>
              <w:jc w:val="center"/>
              <w:rPr>
                <w:b/>
                <w:sz w:val="20"/>
              </w:rPr>
            </w:pPr>
          </w:p>
        </w:tc>
      </w:tr>
      <w:tr w:rsidR="00BF3594" w:rsidRPr="00BF3594" w14:paraId="2A8EA29D" w14:textId="77777777" w:rsidTr="00C14373">
        <w:tc>
          <w:tcPr>
            <w:tcW w:w="1668" w:type="dxa"/>
            <w:shd w:val="clear" w:color="auto" w:fill="auto"/>
            <w:vAlign w:val="center"/>
          </w:tcPr>
          <w:p w14:paraId="31DB4534" w14:textId="77777777" w:rsidR="00BF3594" w:rsidRPr="00BF3594" w:rsidRDefault="00BF3594" w:rsidP="00C14373">
            <w:pPr>
              <w:spacing w:before="30" w:after="30"/>
              <w:rPr>
                <w:b/>
                <w:sz w:val="20"/>
              </w:rPr>
            </w:pPr>
            <w:r w:rsidRPr="00BF3594">
              <w:rPr>
                <w:b/>
                <w:sz w:val="20"/>
                <w:vertAlign w:val="superscript"/>
              </w:rPr>
              <w:t>85m</w:t>
            </w:r>
            <w:r w:rsidRPr="00BF3594">
              <w:rPr>
                <w:b/>
                <w:sz w:val="20"/>
              </w:rPr>
              <w:t>Kr</w:t>
            </w:r>
          </w:p>
        </w:tc>
        <w:tc>
          <w:tcPr>
            <w:tcW w:w="2976" w:type="dxa"/>
            <w:shd w:val="clear" w:color="auto" w:fill="auto"/>
            <w:vAlign w:val="center"/>
          </w:tcPr>
          <w:p w14:paraId="43FA9EF4" w14:textId="77777777" w:rsidR="00BF3594" w:rsidRPr="00BF3594" w:rsidRDefault="00BF3594" w:rsidP="00C14373">
            <w:pPr>
              <w:spacing w:before="30" w:after="30"/>
              <w:jc w:val="center"/>
              <w:rPr>
                <w:b/>
                <w:sz w:val="20"/>
              </w:rPr>
            </w:pPr>
          </w:p>
        </w:tc>
        <w:tc>
          <w:tcPr>
            <w:tcW w:w="2156" w:type="dxa"/>
            <w:shd w:val="clear" w:color="auto" w:fill="auto"/>
            <w:vAlign w:val="center"/>
          </w:tcPr>
          <w:p w14:paraId="00B0BFED" w14:textId="77777777" w:rsidR="00BF3594" w:rsidRPr="00BF3594" w:rsidRDefault="00BF3594" w:rsidP="00C14373">
            <w:pPr>
              <w:spacing w:before="30" w:after="30"/>
              <w:jc w:val="center"/>
              <w:rPr>
                <w:b/>
                <w:sz w:val="20"/>
              </w:rPr>
            </w:pPr>
          </w:p>
        </w:tc>
        <w:tc>
          <w:tcPr>
            <w:tcW w:w="2267" w:type="dxa"/>
            <w:shd w:val="clear" w:color="auto" w:fill="auto"/>
            <w:vAlign w:val="center"/>
          </w:tcPr>
          <w:p w14:paraId="17BF8CF0" w14:textId="77777777" w:rsidR="00BF3594" w:rsidRPr="00BF3594" w:rsidRDefault="00BF3594" w:rsidP="00C14373">
            <w:pPr>
              <w:spacing w:before="30" w:after="30"/>
              <w:jc w:val="center"/>
              <w:rPr>
                <w:b/>
                <w:sz w:val="20"/>
              </w:rPr>
            </w:pPr>
          </w:p>
        </w:tc>
      </w:tr>
      <w:tr w:rsidR="00BF3594" w:rsidRPr="00BF3594" w14:paraId="5F12A26D" w14:textId="77777777" w:rsidTr="00C14373">
        <w:tc>
          <w:tcPr>
            <w:tcW w:w="1668" w:type="dxa"/>
            <w:shd w:val="clear" w:color="auto" w:fill="auto"/>
            <w:vAlign w:val="center"/>
          </w:tcPr>
          <w:p w14:paraId="3D0134B1" w14:textId="77777777" w:rsidR="00BF3594" w:rsidRPr="00BF3594" w:rsidRDefault="00BF3594" w:rsidP="00C14373">
            <w:pPr>
              <w:spacing w:before="30" w:after="30"/>
              <w:rPr>
                <w:b/>
                <w:sz w:val="20"/>
              </w:rPr>
            </w:pPr>
            <w:r w:rsidRPr="00BF3594">
              <w:rPr>
                <w:b/>
                <w:sz w:val="20"/>
                <w:vertAlign w:val="superscript"/>
              </w:rPr>
              <w:t>87</w:t>
            </w:r>
            <w:r w:rsidRPr="00BF3594">
              <w:rPr>
                <w:b/>
                <w:sz w:val="20"/>
              </w:rPr>
              <w:t>Kr</w:t>
            </w:r>
          </w:p>
        </w:tc>
        <w:tc>
          <w:tcPr>
            <w:tcW w:w="2976" w:type="dxa"/>
            <w:shd w:val="clear" w:color="auto" w:fill="auto"/>
            <w:vAlign w:val="center"/>
          </w:tcPr>
          <w:p w14:paraId="724F4FB7" w14:textId="77777777" w:rsidR="00BF3594" w:rsidRPr="00BF3594" w:rsidRDefault="00BF3594" w:rsidP="00C14373">
            <w:pPr>
              <w:spacing w:before="30" w:after="30"/>
              <w:jc w:val="center"/>
              <w:rPr>
                <w:b/>
                <w:sz w:val="20"/>
              </w:rPr>
            </w:pPr>
          </w:p>
        </w:tc>
        <w:tc>
          <w:tcPr>
            <w:tcW w:w="2156" w:type="dxa"/>
            <w:shd w:val="clear" w:color="auto" w:fill="auto"/>
            <w:vAlign w:val="center"/>
          </w:tcPr>
          <w:p w14:paraId="67B206BB" w14:textId="77777777" w:rsidR="00BF3594" w:rsidRPr="00BF3594" w:rsidRDefault="00BF3594" w:rsidP="00C14373">
            <w:pPr>
              <w:spacing w:before="30" w:after="30"/>
              <w:jc w:val="center"/>
              <w:rPr>
                <w:b/>
                <w:sz w:val="20"/>
              </w:rPr>
            </w:pPr>
          </w:p>
        </w:tc>
        <w:tc>
          <w:tcPr>
            <w:tcW w:w="2267" w:type="dxa"/>
            <w:shd w:val="clear" w:color="auto" w:fill="auto"/>
            <w:vAlign w:val="center"/>
          </w:tcPr>
          <w:p w14:paraId="33B91976" w14:textId="77777777" w:rsidR="00BF3594" w:rsidRPr="00BF3594" w:rsidRDefault="00BF3594" w:rsidP="00C14373">
            <w:pPr>
              <w:spacing w:before="30" w:after="30"/>
              <w:jc w:val="center"/>
              <w:rPr>
                <w:b/>
                <w:sz w:val="20"/>
              </w:rPr>
            </w:pPr>
          </w:p>
        </w:tc>
      </w:tr>
      <w:tr w:rsidR="00BF3594" w:rsidRPr="00BF3594" w14:paraId="049958AE" w14:textId="77777777" w:rsidTr="00C14373">
        <w:tc>
          <w:tcPr>
            <w:tcW w:w="1668" w:type="dxa"/>
            <w:shd w:val="clear" w:color="auto" w:fill="auto"/>
            <w:vAlign w:val="center"/>
          </w:tcPr>
          <w:p w14:paraId="68EE1247" w14:textId="77777777" w:rsidR="00BF3594" w:rsidRPr="00BF3594" w:rsidRDefault="00BF3594" w:rsidP="00C14373">
            <w:pPr>
              <w:spacing w:before="30" w:after="30"/>
              <w:rPr>
                <w:b/>
                <w:sz w:val="20"/>
              </w:rPr>
            </w:pPr>
            <w:r w:rsidRPr="00BF3594">
              <w:rPr>
                <w:b/>
                <w:sz w:val="20"/>
                <w:vertAlign w:val="superscript"/>
              </w:rPr>
              <w:t>88</w:t>
            </w:r>
            <w:r w:rsidRPr="00BF3594">
              <w:rPr>
                <w:b/>
                <w:sz w:val="20"/>
              </w:rPr>
              <w:t>Kr</w:t>
            </w:r>
          </w:p>
        </w:tc>
        <w:tc>
          <w:tcPr>
            <w:tcW w:w="2976" w:type="dxa"/>
            <w:shd w:val="clear" w:color="auto" w:fill="auto"/>
            <w:vAlign w:val="center"/>
          </w:tcPr>
          <w:p w14:paraId="1040101A" w14:textId="77777777" w:rsidR="00BF3594" w:rsidRPr="00BF3594" w:rsidRDefault="00BF3594" w:rsidP="00C14373">
            <w:pPr>
              <w:spacing w:before="30" w:after="30"/>
              <w:jc w:val="center"/>
              <w:rPr>
                <w:b/>
                <w:sz w:val="20"/>
              </w:rPr>
            </w:pPr>
          </w:p>
        </w:tc>
        <w:tc>
          <w:tcPr>
            <w:tcW w:w="2156" w:type="dxa"/>
            <w:shd w:val="clear" w:color="auto" w:fill="auto"/>
            <w:vAlign w:val="center"/>
          </w:tcPr>
          <w:p w14:paraId="04B674EA" w14:textId="77777777" w:rsidR="00BF3594" w:rsidRPr="00BF3594" w:rsidRDefault="00BF3594" w:rsidP="00C14373">
            <w:pPr>
              <w:spacing w:before="30" w:after="30"/>
              <w:jc w:val="center"/>
              <w:rPr>
                <w:b/>
                <w:sz w:val="20"/>
              </w:rPr>
            </w:pPr>
          </w:p>
        </w:tc>
        <w:tc>
          <w:tcPr>
            <w:tcW w:w="2267" w:type="dxa"/>
            <w:shd w:val="clear" w:color="auto" w:fill="auto"/>
            <w:vAlign w:val="center"/>
          </w:tcPr>
          <w:p w14:paraId="66AFE2B6" w14:textId="77777777" w:rsidR="00BF3594" w:rsidRPr="00BF3594" w:rsidRDefault="00BF3594" w:rsidP="00C14373">
            <w:pPr>
              <w:spacing w:before="30" w:after="30"/>
              <w:jc w:val="center"/>
              <w:rPr>
                <w:b/>
                <w:sz w:val="20"/>
              </w:rPr>
            </w:pPr>
          </w:p>
        </w:tc>
      </w:tr>
      <w:tr w:rsidR="00BF3594" w:rsidRPr="00BF3594" w14:paraId="3313B076" w14:textId="77777777" w:rsidTr="00C14373">
        <w:tc>
          <w:tcPr>
            <w:tcW w:w="1668" w:type="dxa"/>
            <w:shd w:val="clear" w:color="auto" w:fill="auto"/>
            <w:vAlign w:val="center"/>
          </w:tcPr>
          <w:p w14:paraId="09EBC8A8" w14:textId="77777777" w:rsidR="00BF3594" w:rsidRPr="00BF3594" w:rsidRDefault="00BF3594" w:rsidP="00C14373">
            <w:pPr>
              <w:spacing w:before="30" w:after="30"/>
              <w:rPr>
                <w:b/>
                <w:sz w:val="20"/>
              </w:rPr>
            </w:pPr>
            <w:r w:rsidRPr="00BF3594">
              <w:rPr>
                <w:b/>
                <w:sz w:val="20"/>
                <w:vertAlign w:val="superscript"/>
              </w:rPr>
              <w:t>89</w:t>
            </w:r>
            <w:r w:rsidRPr="00BF3594">
              <w:rPr>
                <w:b/>
                <w:sz w:val="20"/>
              </w:rPr>
              <w:t>Kr</w:t>
            </w:r>
          </w:p>
        </w:tc>
        <w:tc>
          <w:tcPr>
            <w:tcW w:w="2976" w:type="dxa"/>
            <w:shd w:val="clear" w:color="auto" w:fill="auto"/>
            <w:vAlign w:val="center"/>
          </w:tcPr>
          <w:p w14:paraId="357D8669" w14:textId="77777777" w:rsidR="00BF3594" w:rsidRPr="00BF3594" w:rsidRDefault="00BF3594" w:rsidP="00C14373">
            <w:pPr>
              <w:spacing w:before="30" w:after="30"/>
              <w:jc w:val="center"/>
              <w:rPr>
                <w:b/>
                <w:sz w:val="20"/>
              </w:rPr>
            </w:pPr>
          </w:p>
        </w:tc>
        <w:tc>
          <w:tcPr>
            <w:tcW w:w="2156" w:type="dxa"/>
            <w:shd w:val="clear" w:color="auto" w:fill="auto"/>
            <w:vAlign w:val="center"/>
          </w:tcPr>
          <w:p w14:paraId="2B9A3885" w14:textId="77777777" w:rsidR="00BF3594" w:rsidRPr="00BF3594" w:rsidRDefault="00BF3594" w:rsidP="00C14373">
            <w:pPr>
              <w:spacing w:before="30" w:after="30"/>
              <w:jc w:val="center"/>
              <w:rPr>
                <w:b/>
                <w:sz w:val="20"/>
              </w:rPr>
            </w:pPr>
          </w:p>
        </w:tc>
        <w:tc>
          <w:tcPr>
            <w:tcW w:w="2267" w:type="dxa"/>
            <w:shd w:val="clear" w:color="auto" w:fill="auto"/>
            <w:vAlign w:val="center"/>
          </w:tcPr>
          <w:p w14:paraId="56772001" w14:textId="77777777" w:rsidR="00BF3594" w:rsidRPr="00BF3594" w:rsidRDefault="00BF3594" w:rsidP="00C14373">
            <w:pPr>
              <w:spacing w:before="30" w:after="30"/>
              <w:jc w:val="center"/>
              <w:rPr>
                <w:b/>
                <w:sz w:val="20"/>
              </w:rPr>
            </w:pPr>
          </w:p>
        </w:tc>
      </w:tr>
      <w:tr w:rsidR="00BF3594" w:rsidRPr="00BF3594" w14:paraId="06370BCB" w14:textId="77777777" w:rsidTr="00C14373">
        <w:tc>
          <w:tcPr>
            <w:tcW w:w="1668" w:type="dxa"/>
            <w:shd w:val="clear" w:color="auto" w:fill="auto"/>
            <w:vAlign w:val="center"/>
          </w:tcPr>
          <w:p w14:paraId="15658080" w14:textId="77777777" w:rsidR="00BF3594" w:rsidRPr="00BF3594" w:rsidRDefault="00BF3594" w:rsidP="00C14373">
            <w:pPr>
              <w:spacing w:before="30" w:after="30"/>
              <w:rPr>
                <w:b/>
                <w:sz w:val="20"/>
              </w:rPr>
            </w:pPr>
            <w:r w:rsidRPr="00BF3594">
              <w:rPr>
                <w:b/>
                <w:sz w:val="20"/>
                <w:vertAlign w:val="superscript"/>
              </w:rPr>
              <w:t>131m</w:t>
            </w:r>
            <w:r w:rsidRPr="00BF3594">
              <w:rPr>
                <w:b/>
                <w:sz w:val="20"/>
              </w:rPr>
              <w:t>Xe</w:t>
            </w:r>
          </w:p>
        </w:tc>
        <w:tc>
          <w:tcPr>
            <w:tcW w:w="2976" w:type="dxa"/>
            <w:shd w:val="clear" w:color="auto" w:fill="auto"/>
            <w:vAlign w:val="center"/>
          </w:tcPr>
          <w:p w14:paraId="71FF7BF9" w14:textId="77777777" w:rsidR="00BF3594" w:rsidRPr="00BF3594" w:rsidRDefault="00BF3594" w:rsidP="00C14373">
            <w:pPr>
              <w:spacing w:before="30" w:after="30"/>
              <w:jc w:val="center"/>
              <w:rPr>
                <w:b/>
                <w:sz w:val="20"/>
              </w:rPr>
            </w:pPr>
          </w:p>
        </w:tc>
        <w:tc>
          <w:tcPr>
            <w:tcW w:w="2156" w:type="dxa"/>
            <w:shd w:val="clear" w:color="auto" w:fill="auto"/>
            <w:vAlign w:val="center"/>
          </w:tcPr>
          <w:p w14:paraId="7143F89D" w14:textId="77777777" w:rsidR="00BF3594" w:rsidRPr="00BF3594" w:rsidRDefault="00BF3594" w:rsidP="00C14373">
            <w:pPr>
              <w:spacing w:before="30" w:after="30"/>
              <w:jc w:val="center"/>
              <w:rPr>
                <w:b/>
                <w:sz w:val="20"/>
              </w:rPr>
            </w:pPr>
          </w:p>
        </w:tc>
        <w:tc>
          <w:tcPr>
            <w:tcW w:w="2267" w:type="dxa"/>
            <w:shd w:val="clear" w:color="auto" w:fill="auto"/>
            <w:vAlign w:val="center"/>
          </w:tcPr>
          <w:p w14:paraId="57A5944C" w14:textId="77777777" w:rsidR="00BF3594" w:rsidRPr="00BF3594" w:rsidRDefault="00BF3594" w:rsidP="00C14373">
            <w:pPr>
              <w:spacing w:before="30" w:after="30"/>
              <w:jc w:val="center"/>
              <w:rPr>
                <w:b/>
                <w:sz w:val="20"/>
              </w:rPr>
            </w:pPr>
          </w:p>
        </w:tc>
      </w:tr>
      <w:tr w:rsidR="00BF3594" w:rsidRPr="00BF3594" w14:paraId="39A2D18F" w14:textId="77777777" w:rsidTr="00C14373">
        <w:tc>
          <w:tcPr>
            <w:tcW w:w="1668" w:type="dxa"/>
            <w:shd w:val="clear" w:color="auto" w:fill="auto"/>
            <w:vAlign w:val="center"/>
          </w:tcPr>
          <w:p w14:paraId="08CC189B" w14:textId="77777777" w:rsidR="00BF3594" w:rsidRPr="00BF3594" w:rsidRDefault="00BF3594" w:rsidP="00C14373">
            <w:pPr>
              <w:spacing w:before="30" w:after="30"/>
              <w:rPr>
                <w:b/>
                <w:sz w:val="20"/>
              </w:rPr>
            </w:pPr>
            <w:r w:rsidRPr="00BF3594">
              <w:rPr>
                <w:b/>
                <w:sz w:val="20"/>
                <w:vertAlign w:val="superscript"/>
              </w:rPr>
              <w:t>133</w:t>
            </w:r>
            <w:r w:rsidRPr="00BF3594">
              <w:rPr>
                <w:b/>
                <w:sz w:val="20"/>
              </w:rPr>
              <w:t>Xe</w:t>
            </w:r>
          </w:p>
        </w:tc>
        <w:tc>
          <w:tcPr>
            <w:tcW w:w="2976" w:type="dxa"/>
            <w:shd w:val="clear" w:color="auto" w:fill="auto"/>
            <w:vAlign w:val="center"/>
          </w:tcPr>
          <w:p w14:paraId="18D8AC15" w14:textId="77777777" w:rsidR="00BF3594" w:rsidRPr="00BF3594" w:rsidRDefault="00BF3594" w:rsidP="00C14373">
            <w:pPr>
              <w:spacing w:before="30" w:after="30"/>
              <w:jc w:val="center"/>
              <w:rPr>
                <w:b/>
                <w:sz w:val="20"/>
              </w:rPr>
            </w:pPr>
          </w:p>
        </w:tc>
        <w:tc>
          <w:tcPr>
            <w:tcW w:w="2156" w:type="dxa"/>
            <w:shd w:val="clear" w:color="auto" w:fill="auto"/>
            <w:vAlign w:val="center"/>
          </w:tcPr>
          <w:p w14:paraId="4B4E56D4" w14:textId="77777777" w:rsidR="00BF3594" w:rsidRPr="00BF3594" w:rsidRDefault="00BF3594" w:rsidP="00C14373">
            <w:pPr>
              <w:spacing w:before="30" w:after="30"/>
              <w:jc w:val="center"/>
              <w:rPr>
                <w:b/>
                <w:sz w:val="20"/>
              </w:rPr>
            </w:pPr>
          </w:p>
        </w:tc>
        <w:tc>
          <w:tcPr>
            <w:tcW w:w="2267" w:type="dxa"/>
            <w:shd w:val="clear" w:color="auto" w:fill="auto"/>
            <w:vAlign w:val="center"/>
          </w:tcPr>
          <w:p w14:paraId="1765DB82" w14:textId="77777777" w:rsidR="00BF3594" w:rsidRPr="00BF3594" w:rsidRDefault="00BF3594" w:rsidP="00C14373">
            <w:pPr>
              <w:spacing w:before="30" w:after="30"/>
              <w:jc w:val="center"/>
              <w:rPr>
                <w:b/>
                <w:sz w:val="20"/>
              </w:rPr>
            </w:pPr>
          </w:p>
        </w:tc>
      </w:tr>
      <w:tr w:rsidR="00BF3594" w:rsidRPr="00BF3594" w14:paraId="528BE6B9" w14:textId="77777777" w:rsidTr="00C14373">
        <w:tc>
          <w:tcPr>
            <w:tcW w:w="1668" w:type="dxa"/>
            <w:shd w:val="clear" w:color="auto" w:fill="auto"/>
            <w:vAlign w:val="center"/>
          </w:tcPr>
          <w:p w14:paraId="364E31CB" w14:textId="77777777" w:rsidR="00BF3594" w:rsidRPr="00BF3594" w:rsidRDefault="00BF3594" w:rsidP="00C14373">
            <w:pPr>
              <w:spacing w:before="30" w:after="30"/>
              <w:rPr>
                <w:b/>
                <w:sz w:val="20"/>
              </w:rPr>
            </w:pPr>
            <w:r w:rsidRPr="00BF3594">
              <w:rPr>
                <w:b/>
                <w:sz w:val="20"/>
                <w:vertAlign w:val="superscript"/>
              </w:rPr>
              <w:t>133m</w:t>
            </w:r>
            <w:r w:rsidRPr="00BF3594">
              <w:rPr>
                <w:b/>
                <w:sz w:val="20"/>
              </w:rPr>
              <w:t>Xe</w:t>
            </w:r>
          </w:p>
        </w:tc>
        <w:tc>
          <w:tcPr>
            <w:tcW w:w="2976" w:type="dxa"/>
            <w:shd w:val="clear" w:color="auto" w:fill="auto"/>
            <w:vAlign w:val="center"/>
          </w:tcPr>
          <w:p w14:paraId="70D9003A" w14:textId="77777777" w:rsidR="00BF3594" w:rsidRPr="00BF3594" w:rsidRDefault="00BF3594" w:rsidP="00C14373">
            <w:pPr>
              <w:spacing w:before="30" w:after="30"/>
              <w:jc w:val="center"/>
              <w:rPr>
                <w:b/>
                <w:sz w:val="20"/>
              </w:rPr>
            </w:pPr>
          </w:p>
        </w:tc>
        <w:tc>
          <w:tcPr>
            <w:tcW w:w="2156" w:type="dxa"/>
            <w:shd w:val="clear" w:color="auto" w:fill="auto"/>
            <w:vAlign w:val="center"/>
          </w:tcPr>
          <w:p w14:paraId="4FEA95D9" w14:textId="77777777" w:rsidR="00BF3594" w:rsidRPr="00BF3594" w:rsidRDefault="00BF3594" w:rsidP="00C14373">
            <w:pPr>
              <w:spacing w:before="30" w:after="30"/>
              <w:jc w:val="center"/>
              <w:rPr>
                <w:b/>
                <w:sz w:val="20"/>
              </w:rPr>
            </w:pPr>
          </w:p>
        </w:tc>
        <w:tc>
          <w:tcPr>
            <w:tcW w:w="2267" w:type="dxa"/>
            <w:shd w:val="clear" w:color="auto" w:fill="auto"/>
            <w:vAlign w:val="center"/>
          </w:tcPr>
          <w:p w14:paraId="75838B82" w14:textId="77777777" w:rsidR="00BF3594" w:rsidRPr="00BF3594" w:rsidRDefault="00BF3594" w:rsidP="00C14373">
            <w:pPr>
              <w:spacing w:before="30" w:after="30"/>
              <w:jc w:val="center"/>
              <w:rPr>
                <w:b/>
                <w:sz w:val="20"/>
              </w:rPr>
            </w:pPr>
          </w:p>
        </w:tc>
      </w:tr>
      <w:tr w:rsidR="00BF3594" w:rsidRPr="00BF3594" w14:paraId="5890D872" w14:textId="77777777" w:rsidTr="00C14373">
        <w:tc>
          <w:tcPr>
            <w:tcW w:w="1668" w:type="dxa"/>
            <w:shd w:val="clear" w:color="auto" w:fill="auto"/>
            <w:vAlign w:val="center"/>
          </w:tcPr>
          <w:p w14:paraId="5C1F21A5" w14:textId="77777777" w:rsidR="00BF3594" w:rsidRPr="00BF3594" w:rsidRDefault="00BF3594" w:rsidP="00C14373">
            <w:pPr>
              <w:spacing w:before="30" w:after="30"/>
              <w:rPr>
                <w:b/>
                <w:sz w:val="20"/>
              </w:rPr>
            </w:pPr>
            <w:r w:rsidRPr="00BF3594">
              <w:rPr>
                <w:b/>
                <w:sz w:val="20"/>
                <w:vertAlign w:val="superscript"/>
              </w:rPr>
              <w:t>135</w:t>
            </w:r>
            <w:r w:rsidRPr="00BF3594">
              <w:rPr>
                <w:b/>
                <w:sz w:val="20"/>
              </w:rPr>
              <w:t>Xe</w:t>
            </w:r>
          </w:p>
        </w:tc>
        <w:tc>
          <w:tcPr>
            <w:tcW w:w="2976" w:type="dxa"/>
            <w:shd w:val="clear" w:color="auto" w:fill="auto"/>
            <w:vAlign w:val="center"/>
          </w:tcPr>
          <w:p w14:paraId="315A99FF" w14:textId="77777777" w:rsidR="00BF3594" w:rsidRPr="00BF3594" w:rsidRDefault="00BF3594" w:rsidP="00C14373">
            <w:pPr>
              <w:spacing w:before="30" w:after="30"/>
              <w:jc w:val="center"/>
              <w:rPr>
                <w:b/>
                <w:sz w:val="20"/>
              </w:rPr>
            </w:pPr>
          </w:p>
        </w:tc>
        <w:tc>
          <w:tcPr>
            <w:tcW w:w="2156" w:type="dxa"/>
            <w:shd w:val="clear" w:color="auto" w:fill="auto"/>
            <w:vAlign w:val="center"/>
          </w:tcPr>
          <w:p w14:paraId="7BD2AA6B" w14:textId="77777777" w:rsidR="00BF3594" w:rsidRPr="00BF3594" w:rsidRDefault="00BF3594" w:rsidP="00C14373">
            <w:pPr>
              <w:spacing w:before="30" w:after="30"/>
              <w:jc w:val="center"/>
              <w:rPr>
                <w:b/>
                <w:sz w:val="20"/>
              </w:rPr>
            </w:pPr>
          </w:p>
        </w:tc>
        <w:tc>
          <w:tcPr>
            <w:tcW w:w="2267" w:type="dxa"/>
            <w:shd w:val="clear" w:color="auto" w:fill="auto"/>
            <w:vAlign w:val="center"/>
          </w:tcPr>
          <w:p w14:paraId="5BE0C275" w14:textId="77777777" w:rsidR="00BF3594" w:rsidRPr="00BF3594" w:rsidRDefault="00BF3594" w:rsidP="00C14373">
            <w:pPr>
              <w:spacing w:before="30" w:after="30"/>
              <w:jc w:val="center"/>
              <w:rPr>
                <w:b/>
                <w:sz w:val="20"/>
              </w:rPr>
            </w:pPr>
          </w:p>
        </w:tc>
      </w:tr>
      <w:tr w:rsidR="00BF3594" w:rsidRPr="00BF3594" w14:paraId="2452FB57" w14:textId="77777777" w:rsidTr="00C14373">
        <w:tc>
          <w:tcPr>
            <w:tcW w:w="1668" w:type="dxa"/>
            <w:shd w:val="clear" w:color="auto" w:fill="auto"/>
            <w:vAlign w:val="center"/>
          </w:tcPr>
          <w:p w14:paraId="47CC745E" w14:textId="77777777" w:rsidR="00BF3594" w:rsidRPr="00BF3594" w:rsidRDefault="00BF3594" w:rsidP="00C14373">
            <w:pPr>
              <w:spacing w:before="30" w:after="30"/>
              <w:rPr>
                <w:b/>
                <w:sz w:val="20"/>
              </w:rPr>
            </w:pPr>
            <w:r w:rsidRPr="00BF3594">
              <w:rPr>
                <w:b/>
                <w:sz w:val="20"/>
                <w:vertAlign w:val="superscript"/>
              </w:rPr>
              <w:t>135m</w:t>
            </w:r>
            <w:r w:rsidRPr="00BF3594">
              <w:rPr>
                <w:b/>
                <w:sz w:val="20"/>
              </w:rPr>
              <w:t>Xe</w:t>
            </w:r>
          </w:p>
        </w:tc>
        <w:tc>
          <w:tcPr>
            <w:tcW w:w="2976" w:type="dxa"/>
            <w:shd w:val="clear" w:color="auto" w:fill="auto"/>
            <w:vAlign w:val="center"/>
          </w:tcPr>
          <w:p w14:paraId="099903A8" w14:textId="77777777" w:rsidR="00BF3594" w:rsidRPr="00BF3594" w:rsidRDefault="00BF3594" w:rsidP="00C14373">
            <w:pPr>
              <w:spacing w:before="30" w:after="30"/>
              <w:jc w:val="center"/>
              <w:rPr>
                <w:b/>
                <w:sz w:val="20"/>
              </w:rPr>
            </w:pPr>
          </w:p>
        </w:tc>
        <w:tc>
          <w:tcPr>
            <w:tcW w:w="2156" w:type="dxa"/>
            <w:shd w:val="clear" w:color="auto" w:fill="auto"/>
            <w:vAlign w:val="center"/>
          </w:tcPr>
          <w:p w14:paraId="4E2DFEC6" w14:textId="77777777" w:rsidR="00BF3594" w:rsidRPr="00BF3594" w:rsidRDefault="00BF3594" w:rsidP="00C14373">
            <w:pPr>
              <w:spacing w:before="30" w:after="30"/>
              <w:jc w:val="center"/>
              <w:rPr>
                <w:b/>
                <w:sz w:val="20"/>
              </w:rPr>
            </w:pPr>
          </w:p>
        </w:tc>
        <w:tc>
          <w:tcPr>
            <w:tcW w:w="2267" w:type="dxa"/>
            <w:shd w:val="clear" w:color="auto" w:fill="auto"/>
            <w:vAlign w:val="center"/>
          </w:tcPr>
          <w:p w14:paraId="5593DB5A" w14:textId="77777777" w:rsidR="00BF3594" w:rsidRPr="00BF3594" w:rsidRDefault="00BF3594" w:rsidP="00C14373">
            <w:pPr>
              <w:spacing w:before="30" w:after="30"/>
              <w:jc w:val="center"/>
              <w:rPr>
                <w:b/>
                <w:sz w:val="20"/>
              </w:rPr>
            </w:pPr>
          </w:p>
        </w:tc>
      </w:tr>
      <w:tr w:rsidR="00BF3594" w:rsidRPr="00BF3594" w14:paraId="77071E9C" w14:textId="77777777" w:rsidTr="00C14373">
        <w:tc>
          <w:tcPr>
            <w:tcW w:w="1668" w:type="dxa"/>
            <w:shd w:val="clear" w:color="auto" w:fill="auto"/>
            <w:vAlign w:val="center"/>
          </w:tcPr>
          <w:p w14:paraId="1E8104CF" w14:textId="77777777" w:rsidR="00BF3594" w:rsidRPr="00BF3594" w:rsidRDefault="00BF3594" w:rsidP="00C14373">
            <w:pPr>
              <w:spacing w:before="30" w:after="30"/>
              <w:rPr>
                <w:b/>
                <w:sz w:val="20"/>
              </w:rPr>
            </w:pPr>
            <w:r w:rsidRPr="00BF3594">
              <w:rPr>
                <w:b/>
                <w:sz w:val="20"/>
                <w:vertAlign w:val="superscript"/>
              </w:rPr>
              <w:t>137</w:t>
            </w:r>
            <w:r w:rsidRPr="00BF3594">
              <w:rPr>
                <w:b/>
                <w:sz w:val="20"/>
              </w:rPr>
              <w:t>Xe</w:t>
            </w:r>
          </w:p>
        </w:tc>
        <w:tc>
          <w:tcPr>
            <w:tcW w:w="2976" w:type="dxa"/>
            <w:shd w:val="clear" w:color="auto" w:fill="auto"/>
            <w:vAlign w:val="center"/>
          </w:tcPr>
          <w:p w14:paraId="56A2489F" w14:textId="77777777" w:rsidR="00BF3594" w:rsidRPr="00BF3594" w:rsidRDefault="00BF3594" w:rsidP="00C14373">
            <w:pPr>
              <w:spacing w:before="30" w:after="30"/>
              <w:jc w:val="center"/>
              <w:rPr>
                <w:b/>
                <w:sz w:val="20"/>
              </w:rPr>
            </w:pPr>
          </w:p>
        </w:tc>
        <w:tc>
          <w:tcPr>
            <w:tcW w:w="2156" w:type="dxa"/>
            <w:shd w:val="clear" w:color="auto" w:fill="auto"/>
            <w:vAlign w:val="center"/>
          </w:tcPr>
          <w:p w14:paraId="2AC8EA48" w14:textId="77777777" w:rsidR="00BF3594" w:rsidRPr="00BF3594" w:rsidRDefault="00BF3594" w:rsidP="00C14373">
            <w:pPr>
              <w:spacing w:before="30" w:after="30"/>
              <w:jc w:val="center"/>
              <w:rPr>
                <w:b/>
                <w:sz w:val="20"/>
              </w:rPr>
            </w:pPr>
          </w:p>
        </w:tc>
        <w:tc>
          <w:tcPr>
            <w:tcW w:w="2267" w:type="dxa"/>
            <w:shd w:val="clear" w:color="auto" w:fill="auto"/>
            <w:vAlign w:val="center"/>
          </w:tcPr>
          <w:p w14:paraId="78D0A2EC" w14:textId="77777777" w:rsidR="00BF3594" w:rsidRPr="00BF3594" w:rsidRDefault="00BF3594" w:rsidP="00C14373">
            <w:pPr>
              <w:spacing w:before="30" w:after="30"/>
              <w:jc w:val="center"/>
              <w:rPr>
                <w:b/>
                <w:sz w:val="20"/>
              </w:rPr>
            </w:pPr>
          </w:p>
        </w:tc>
      </w:tr>
      <w:tr w:rsidR="00BF3594" w:rsidRPr="00BF3594" w14:paraId="4427CF63" w14:textId="77777777" w:rsidTr="00C14373">
        <w:tc>
          <w:tcPr>
            <w:tcW w:w="1668" w:type="dxa"/>
            <w:shd w:val="clear" w:color="auto" w:fill="auto"/>
            <w:vAlign w:val="center"/>
          </w:tcPr>
          <w:p w14:paraId="672E2FA5" w14:textId="77777777" w:rsidR="00BF3594" w:rsidRPr="00BF3594" w:rsidRDefault="00BF3594" w:rsidP="00C14373">
            <w:pPr>
              <w:spacing w:before="30" w:after="30"/>
              <w:rPr>
                <w:b/>
                <w:sz w:val="20"/>
              </w:rPr>
            </w:pPr>
            <w:r w:rsidRPr="00BF3594">
              <w:rPr>
                <w:b/>
                <w:sz w:val="20"/>
                <w:vertAlign w:val="superscript"/>
              </w:rPr>
              <w:t>138</w:t>
            </w:r>
            <w:r w:rsidRPr="00BF3594">
              <w:rPr>
                <w:b/>
                <w:sz w:val="20"/>
              </w:rPr>
              <w:t>Xe</w:t>
            </w:r>
          </w:p>
        </w:tc>
        <w:tc>
          <w:tcPr>
            <w:tcW w:w="2976" w:type="dxa"/>
            <w:shd w:val="clear" w:color="auto" w:fill="auto"/>
            <w:vAlign w:val="center"/>
          </w:tcPr>
          <w:p w14:paraId="71E6B936" w14:textId="77777777" w:rsidR="00BF3594" w:rsidRPr="00BF3594" w:rsidRDefault="00BF3594" w:rsidP="00C14373">
            <w:pPr>
              <w:spacing w:before="30" w:after="30"/>
              <w:jc w:val="center"/>
              <w:rPr>
                <w:b/>
                <w:sz w:val="20"/>
              </w:rPr>
            </w:pPr>
          </w:p>
        </w:tc>
        <w:tc>
          <w:tcPr>
            <w:tcW w:w="2156" w:type="dxa"/>
            <w:shd w:val="clear" w:color="auto" w:fill="auto"/>
            <w:vAlign w:val="center"/>
          </w:tcPr>
          <w:p w14:paraId="3B5C3884" w14:textId="77777777" w:rsidR="00BF3594" w:rsidRPr="00BF3594" w:rsidRDefault="00BF3594" w:rsidP="00C14373">
            <w:pPr>
              <w:spacing w:before="30" w:after="30"/>
              <w:jc w:val="center"/>
              <w:rPr>
                <w:b/>
                <w:sz w:val="20"/>
              </w:rPr>
            </w:pPr>
          </w:p>
        </w:tc>
        <w:tc>
          <w:tcPr>
            <w:tcW w:w="2267" w:type="dxa"/>
            <w:shd w:val="clear" w:color="auto" w:fill="auto"/>
            <w:vAlign w:val="center"/>
          </w:tcPr>
          <w:p w14:paraId="5BF0E902" w14:textId="77777777" w:rsidR="00BF3594" w:rsidRPr="00BF3594" w:rsidRDefault="00BF3594" w:rsidP="00C14373">
            <w:pPr>
              <w:spacing w:before="30" w:after="30"/>
              <w:jc w:val="center"/>
              <w:rPr>
                <w:b/>
                <w:sz w:val="20"/>
              </w:rPr>
            </w:pPr>
          </w:p>
        </w:tc>
      </w:tr>
      <w:tr w:rsidR="00BF3594" w:rsidRPr="00BF3594" w14:paraId="68938725" w14:textId="77777777" w:rsidTr="00C14373">
        <w:tc>
          <w:tcPr>
            <w:tcW w:w="9067" w:type="dxa"/>
            <w:gridSpan w:val="4"/>
            <w:shd w:val="clear" w:color="auto" w:fill="auto"/>
            <w:vAlign w:val="center"/>
          </w:tcPr>
          <w:p w14:paraId="464BE4C0" w14:textId="77777777" w:rsidR="00BF3594" w:rsidRPr="00BF3594" w:rsidRDefault="00BF3594" w:rsidP="00C14373">
            <w:pPr>
              <w:spacing w:before="30" w:after="30"/>
              <w:jc w:val="left"/>
              <w:rPr>
                <w:b/>
                <w:i/>
                <w:sz w:val="20"/>
              </w:rPr>
            </w:pPr>
            <w:r w:rsidRPr="00BF3594">
              <w:rPr>
                <w:b/>
                <w:i/>
                <w:sz w:val="20"/>
              </w:rPr>
              <w:t>Síra</w:t>
            </w:r>
          </w:p>
        </w:tc>
      </w:tr>
      <w:tr w:rsidR="00BF3594" w:rsidRPr="00BF3594" w14:paraId="0B34C609" w14:textId="77777777" w:rsidTr="00C14373">
        <w:tc>
          <w:tcPr>
            <w:tcW w:w="1668" w:type="dxa"/>
            <w:shd w:val="clear" w:color="auto" w:fill="auto"/>
            <w:vAlign w:val="center"/>
          </w:tcPr>
          <w:p w14:paraId="7EB477C5" w14:textId="77777777" w:rsidR="00BF3594" w:rsidRPr="00BF3594" w:rsidRDefault="00BF3594" w:rsidP="00C14373">
            <w:pPr>
              <w:spacing w:before="30" w:after="30"/>
              <w:rPr>
                <w:b/>
                <w:sz w:val="20"/>
                <w:vertAlign w:val="superscript"/>
              </w:rPr>
            </w:pPr>
            <w:r w:rsidRPr="00BF3594">
              <w:rPr>
                <w:b/>
                <w:sz w:val="20"/>
                <w:vertAlign w:val="superscript"/>
              </w:rPr>
              <w:t>35</w:t>
            </w:r>
            <w:r w:rsidRPr="00BF3594">
              <w:rPr>
                <w:b/>
                <w:sz w:val="20"/>
              </w:rPr>
              <w:t>S</w:t>
            </w:r>
            <w:r w:rsidRPr="00BF3594">
              <w:rPr>
                <w:rStyle w:val="Odkaznavysvtlivky"/>
                <w:b/>
                <w:sz w:val="20"/>
              </w:rPr>
              <w:t>d</w:t>
            </w:r>
            <w:r w:rsidRPr="00BF3594">
              <w:rPr>
                <w:b/>
                <w:sz w:val="20"/>
                <w:vertAlign w:val="superscript"/>
              </w:rPr>
              <w:t>)</w:t>
            </w:r>
          </w:p>
        </w:tc>
        <w:tc>
          <w:tcPr>
            <w:tcW w:w="2976" w:type="dxa"/>
            <w:shd w:val="clear" w:color="auto" w:fill="auto"/>
            <w:vAlign w:val="center"/>
          </w:tcPr>
          <w:p w14:paraId="6C63BEE5" w14:textId="77777777" w:rsidR="00BF3594" w:rsidRPr="00BF3594" w:rsidRDefault="00BF3594" w:rsidP="00C14373">
            <w:pPr>
              <w:spacing w:before="30" w:after="30"/>
              <w:jc w:val="center"/>
              <w:rPr>
                <w:b/>
                <w:sz w:val="20"/>
              </w:rPr>
            </w:pPr>
          </w:p>
        </w:tc>
        <w:tc>
          <w:tcPr>
            <w:tcW w:w="2156" w:type="dxa"/>
            <w:shd w:val="clear" w:color="auto" w:fill="auto"/>
            <w:vAlign w:val="center"/>
          </w:tcPr>
          <w:p w14:paraId="499F3A9F" w14:textId="77777777" w:rsidR="00BF3594" w:rsidRPr="00BF3594" w:rsidRDefault="00BF3594" w:rsidP="00C14373">
            <w:pPr>
              <w:spacing w:before="30" w:after="30"/>
              <w:jc w:val="center"/>
              <w:rPr>
                <w:b/>
                <w:sz w:val="20"/>
              </w:rPr>
            </w:pPr>
          </w:p>
        </w:tc>
        <w:tc>
          <w:tcPr>
            <w:tcW w:w="2267" w:type="dxa"/>
            <w:shd w:val="clear" w:color="auto" w:fill="auto"/>
            <w:vAlign w:val="center"/>
          </w:tcPr>
          <w:p w14:paraId="7C98C119" w14:textId="77777777" w:rsidR="00BF3594" w:rsidRPr="00BF3594" w:rsidRDefault="00BF3594" w:rsidP="00C14373">
            <w:pPr>
              <w:spacing w:before="30" w:after="30"/>
              <w:jc w:val="center"/>
              <w:rPr>
                <w:b/>
                <w:sz w:val="20"/>
              </w:rPr>
            </w:pPr>
          </w:p>
        </w:tc>
      </w:tr>
      <w:tr w:rsidR="00BF3594" w:rsidRPr="00BF3594" w14:paraId="00C34D69" w14:textId="77777777" w:rsidTr="00C14373">
        <w:tc>
          <w:tcPr>
            <w:tcW w:w="9067" w:type="dxa"/>
            <w:gridSpan w:val="4"/>
            <w:shd w:val="clear" w:color="auto" w:fill="auto"/>
            <w:vAlign w:val="center"/>
          </w:tcPr>
          <w:p w14:paraId="029DF4C1" w14:textId="77777777" w:rsidR="00BF3594" w:rsidRPr="00BF3594" w:rsidRDefault="00BF3594" w:rsidP="00C14373">
            <w:pPr>
              <w:spacing w:before="30" w:after="30"/>
              <w:jc w:val="left"/>
              <w:rPr>
                <w:b/>
                <w:i/>
                <w:sz w:val="20"/>
              </w:rPr>
            </w:pPr>
            <w:r w:rsidRPr="00BF3594">
              <w:rPr>
                <w:b/>
                <w:i/>
                <w:sz w:val="20"/>
              </w:rPr>
              <w:t>Aerosoly (kromě jódu)</w:t>
            </w:r>
          </w:p>
        </w:tc>
      </w:tr>
      <w:tr w:rsidR="00BF3594" w:rsidRPr="00BF3594" w14:paraId="5B4794A7" w14:textId="77777777" w:rsidTr="00C14373">
        <w:tc>
          <w:tcPr>
            <w:tcW w:w="1668" w:type="dxa"/>
            <w:shd w:val="clear" w:color="auto" w:fill="auto"/>
            <w:vAlign w:val="center"/>
          </w:tcPr>
          <w:p w14:paraId="5F7D5896" w14:textId="77777777" w:rsidR="00BF3594" w:rsidRPr="00BF3594" w:rsidRDefault="00BF3594" w:rsidP="00C14373">
            <w:pPr>
              <w:spacing w:before="30" w:after="30"/>
              <w:rPr>
                <w:b/>
                <w:sz w:val="20"/>
              </w:rPr>
            </w:pPr>
            <w:r w:rsidRPr="00BF3594">
              <w:rPr>
                <w:b/>
                <w:sz w:val="20"/>
                <w:vertAlign w:val="superscript"/>
              </w:rPr>
              <w:t>51</w:t>
            </w:r>
            <w:r w:rsidRPr="00BF3594">
              <w:rPr>
                <w:b/>
                <w:sz w:val="20"/>
              </w:rPr>
              <w:t>Cr</w:t>
            </w:r>
          </w:p>
        </w:tc>
        <w:tc>
          <w:tcPr>
            <w:tcW w:w="2976" w:type="dxa"/>
            <w:shd w:val="clear" w:color="auto" w:fill="auto"/>
            <w:vAlign w:val="center"/>
          </w:tcPr>
          <w:p w14:paraId="66BC601B" w14:textId="77777777" w:rsidR="00BF3594" w:rsidRPr="00BF3594" w:rsidRDefault="00BF3594" w:rsidP="00C14373">
            <w:pPr>
              <w:spacing w:before="30" w:after="30"/>
              <w:jc w:val="center"/>
              <w:rPr>
                <w:b/>
                <w:sz w:val="20"/>
              </w:rPr>
            </w:pPr>
          </w:p>
        </w:tc>
        <w:tc>
          <w:tcPr>
            <w:tcW w:w="2156" w:type="dxa"/>
            <w:shd w:val="clear" w:color="auto" w:fill="auto"/>
            <w:vAlign w:val="center"/>
          </w:tcPr>
          <w:p w14:paraId="63BFCEF0" w14:textId="77777777" w:rsidR="00BF3594" w:rsidRPr="00BF3594" w:rsidRDefault="00BF3594" w:rsidP="00C14373">
            <w:pPr>
              <w:spacing w:before="30" w:after="30"/>
              <w:jc w:val="center"/>
              <w:rPr>
                <w:b/>
                <w:sz w:val="20"/>
              </w:rPr>
            </w:pPr>
          </w:p>
        </w:tc>
        <w:tc>
          <w:tcPr>
            <w:tcW w:w="2267" w:type="dxa"/>
            <w:shd w:val="clear" w:color="auto" w:fill="auto"/>
            <w:vAlign w:val="center"/>
          </w:tcPr>
          <w:p w14:paraId="5072B2F0" w14:textId="77777777" w:rsidR="00BF3594" w:rsidRPr="00BF3594" w:rsidRDefault="00BF3594" w:rsidP="00C14373">
            <w:pPr>
              <w:spacing w:before="30" w:after="30"/>
              <w:jc w:val="center"/>
              <w:rPr>
                <w:b/>
                <w:sz w:val="20"/>
              </w:rPr>
            </w:pPr>
          </w:p>
        </w:tc>
      </w:tr>
      <w:tr w:rsidR="00BF3594" w:rsidRPr="00BF3594" w14:paraId="7B41607C" w14:textId="77777777" w:rsidTr="00C14373">
        <w:tc>
          <w:tcPr>
            <w:tcW w:w="1668" w:type="dxa"/>
            <w:shd w:val="clear" w:color="auto" w:fill="auto"/>
            <w:vAlign w:val="center"/>
          </w:tcPr>
          <w:p w14:paraId="641EA0FC" w14:textId="77777777" w:rsidR="00BF3594" w:rsidRPr="00BF3594" w:rsidRDefault="00BF3594" w:rsidP="00C14373">
            <w:pPr>
              <w:spacing w:before="30" w:after="30"/>
              <w:rPr>
                <w:b/>
                <w:sz w:val="20"/>
              </w:rPr>
            </w:pPr>
            <w:r w:rsidRPr="00BF3594">
              <w:rPr>
                <w:b/>
                <w:sz w:val="20"/>
                <w:vertAlign w:val="superscript"/>
              </w:rPr>
              <w:t>54</w:t>
            </w:r>
            <w:r w:rsidRPr="00BF3594">
              <w:rPr>
                <w:b/>
                <w:sz w:val="20"/>
              </w:rPr>
              <w:t>Mn</w:t>
            </w:r>
          </w:p>
        </w:tc>
        <w:tc>
          <w:tcPr>
            <w:tcW w:w="2976" w:type="dxa"/>
            <w:shd w:val="clear" w:color="auto" w:fill="auto"/>
            <w:vAlign w:val="center"/>
          </w:tcPr>
          <w:p w14:paraId="0612C6FB" w14:textId="77777777" w:rsidR="00BF3594" w:rsidRPr="00BF3594" w:rsidRDefault="00BF3594" w:rsidP="00C14373">
            <w:pPr>
              <w:spacing w:before="30" w:after="30"/>
              <w:jc w:val="center"/>
              <w:rPr>
                <w:b/>
                <w:sz w:val="20"/>
              </w:rPr>
            </w:pPr>
          </w:p>
        </w:tc>
        <w:tc>
          <w:tcPr>
            <w:tcW w:w="2156" w:type="dxa"/>
            <w:shd w:val="clear" w:color="auto" w:fill="auto"/>
            <w:vAlign w:val="center"/>
          </w:tcPr>
          <w:p w14:paraId="19684016" w14:textId="77777777" w:rsidR="00BF3594" w:rsidRPr="00BF3594" w:rsidRDefault="00BF3594" w:rsidP="00C14373">
            <w:pPr>
              <w:spacing w:before="30" w:after="30"/>
              <w:jc w:val="center"/>
              <w:rPr>
                <w:b/>
                <w:sz w:val="20"/>
              </w:rPr>
            </w:pPr>
          </w:p>
        </w:tc>
        <w:tc>
          <w:tcPr>
            <w:tcW w:w="2267" w:type="dxa"/>
            <w:shd w:val="clear" w:color="auto" w:fill="auto"/>
            <w:vAlign w:val="center"/>
          </w:tcPr>
          <w:p w14:paraId="4F6F489C" w14:textId="77777777" w:rsidR="00BF3594" w:rsidRPr="00BF3594" w:rsidRDefault="00BF3594" w:rsidP="00C14373">
            <w:pPr>
              <w:spacing w:before="30" w:after="30"/>
              <w:jc w:val="center"/>
              <w:rPr>
                <w:b/>
                <w:sz w:val="20"/>
              </w:rPr>
            </w:pPr>
          </w:p>
        </w:tc>
      </w:tr>
      <w:tr w:rsidR="00BF3594" w:rsidRPr="00BF3594" w14:paraId="15C99E04" w14:textId="77777777" w:rsidTr="00C14373">
        <w:tc>
          <w:tcPr>
            <w:tcW w:w="1668" w:type="dxa"/>
            <w:shd w:val="clear" w:color="auto" w:fill="auto"/>
            <w:vAlign w:val="center"/>
          </w:tcPr>
          <w:p w14:paraId="161F70C2" w14:textId="77777777" w:rsidR="00BF3594" w:rsidRPr="00BF3594" w:rsidRDefault="00BF3594" w:rsidP="00C14373">
            <w:pPr>
              <w:spacing w:before="30" w:after="30"/>
              <w:rPr>
                <w:b/>
                <w:sz w:val="20"/>
              </w:rPr>
            </w:pPr>
            <w:r w:rsidRPr="00BF3594">
              <w:rPr>
                <w:b/>
                <w:sz w:val="20"/>
                <w:vertAlign w:val="superscript"/>
              </w:rPr>
              <w:t>58</w:t>
            </w:r>
            <w:r w:rsidRPr="00BF3594">
              <w:rPr>
                <w:b/>
                <w:sz w:val="20"/>
              </w:rPr>
              <w:t>Co</w:t>
            </w:r>
          </w:p>
        </w:tc>
        <w:tc>
          <w:tcPr>
            <w:tcW w:w="2976" w:type="dxa"/>
            <w:shd w:val="clear" w:color="auto" w:fill="auto"/>
            <w:vAlign w:val="center"/>
          </w:tcPr>
          <w:p w14:paraId="4F3571C1" w14:textId="77777777" w:rsidR="00BF3594" w:rsidRPr="00BF3594" w:rsidRDefault="00BF3594" w:rsidP="00C14373">
            <w:pPr>
              <w:spacing w:before="30" w:after="30"/>
              <w:jc w:val="center"/>
              <w:rPr>
                <w:b/>
                <w:sz w:val="20"/>
              </w:rPr>
            </w:pPr>
          </w:p>
        </w:tc>
        <w:tc>
          <w:tcPr>
            <w:tcW w:w="2156" w:type="dxa"/>
            <w:shd w:val="clear" w:color="auto" w:fill="auto"/>
            <w:vAlign w:val="center"/>
          </w:tcPr>
          <w:p w14:paraId="5059EA8E" w14:textId="77777777" w:rsidR="00BF3594" w:rsidRPr="00BF3594" w:rsidRDefault="00BF3594" w:rsidP="00C14373">
            <w:pPr>
              <w:spacing w:before="30" w:after="30"/>
              <w:jc w:val="center"/>
              <w:rPr>
                <w:b/>
                <w:sz w:val="20"/>
              </w:rPr>
            </w:pPr>
          </w:p>
        </w:tc>
        <w:tc>
          <w:tcPr>
            <w:tcW w:w="2267" w:type="dxa"/>
            <w:shd w:val="clear" w:color="auto" w:fill="auto"/>
            <w:vAlign w:val="center"/>
          </w:tcPr>
          <w:p w14:paraId="24882394" w14:textId="77777777" w:rsidR="00BF3594" w:rsidRPr="00BF3594" w:rsidRDefault="00BF3594" w:rsidP="00C14373">
            <w:pPr>
              <w:spacing w:before="30" w:after="30"/>
              <w:jc w:val="center"/>
              <w:rPr>
                <w:b/>
                <w:sz w:val="20"/>
              </w:rPr>
            </w:pPr>
          </w:p>
        </w:tc>
      </w:tr>
      <w:tr w:rsidR="00BF3594" w:rsidRPr="00BF3594" w14:paraId="703E61FA" w14:textId="77777777" w:rsidTr="00C14373">
        <w:tc>
          <w:tcPr>
            <w:tcW w:w="1668" w:type="dxa"/>
            <w:shd w:val="clear" w:color="auto" w:fill="auto"/>
            <w:vAlign w:val="center"/>
          </w:tcPr>
          <w:p w14:paraId="72BFAA3C" w14:textId="77777777" w:rsidR="00BF3594" w:rsidRPr="00BF3594" w:rsidRDefault="00BF3594" w:rsidP="00C14373">
            <w:pPr>
              <w:spacing w:before="30" w:after="30"/>
              <w:rPr>
                <w:b/>
                <w:sz w:val="20"/>
              </w:rPr>
            </w:pPr>
            <w:r w:rsidRPr="00BF3594">
              <w:rPr>
                <w:b/>
                <w:sz w:val="20"/>
                <w:vertAlign w:val="superscript"/>
              </w:rPr>
              <w:t>59</w:t>
            </w:r>
            <w:r w:rsidRPr="00BF3594">
              <w:rPr>
                <w:b/>
                <w:sz w:val="20"/>
              </w:rPr>
              <w:t>Fe</w:t>
            </w:r>
          </w:p>
        </w:tc>
        <w:tc>
          <w:tcPr>
            <w:tcW w:w="2976" w:type="dxa"/>
            <w:shd w:val="clear" w:color="auto" w:fill="auto"/>
            <w:vAlign w:val="center"/>
          </w:tcPr>
          <w:p w14:paraId="3DF2B523" w14:textId="77777777" w:rsidR="00BF3594" w:rsidRPr="00BF3594" w:rsidRDefault="00BF3594" w:rsidP="00C14373">
            <w:pPr>
              <w:spacing w:before="30" w:after="30"/>
              <w:jc w:val="center"/>
              <w:rPr>
                <w:b/>
                <w:sz w:val="20"/>
              </w:rPr>
            </w:pPr>
          </w:p>
        </w:tc>
        <w:tc>
          <w:tcPr>
            <w:tcW w:w="2156" w:type="dxa"/>
            <w:shd w:val="clear" w:color="auto" w:fill="auto"/>
            <w:vAlign w:val="center"/>
          </w:tcPr>
          <w:p w14:paraId="231BC493" w14:textId="77777777" w:rsidR="00BF3594" w:rsidRPr="00BF3594" w:rsidRDefault="00BF3594" w:rsidP="00C14373">
            <w:pPr>
              <w:spacing w:before="30" w:after="30"/>
              <w:jc w:val="center"/>
              <w:rPr>
                <w:b/>
                <w:sz w:val="20"/>
              </w:rPr>
            </w:pPr>
          </w:p>
        </w:tc>
        <w:tc>
          <w:tcPr>
            <w:tcW w:w="2267" w:type="dxa"/>
            <w:shd w:val="clear" w:color="auto" w:fill="auto"/>
            <w:vAlign w:val="center"/>
          </w:tcPr>
          <w:p w14:paraId="7B511277" w14:textId="77777777" w:rsidR="00BF3594" w:rsidRPr="00BF3594" w:rsidRDefault="00BF3594" w:rsidP="00C14373">
            <w:pPr>
              <w:spacing w:before="30" w:after="30"/>
              <w:jc w:val="center"/>
              <w:rPr>
                <w:b/>
                <w:sz w:val="20"/>
              </w:rPr>
            </w:pPr>
          </w:p>
        </w:tc>
      </w:tr>
      <w:tr w:rsidR="00BF3594" w:rsidRPr="00BF3594" w14:paraId="4923DD3B" w14:textId="77777777" w:rsidTr="00C14373">
        <w:tc>
          <w:tcPr>
            <w:tcW w:w="1668" w:type="dxa"/>
            <w:shd w:val="clear" w:color="auto" w:fill="auto"/>
            <w:vAlign w:val="center"/>
          </w:tcPr>
          <w:p w14:paraId="2441B2AD" w14:textId="77777777" w:rsidR="00BF3594" w:rsidRPr="00BF3594" w:rsidRDefault="00BF3594" w:rsidP="00C14373">
            <w:pPr>
              <w:spacing w:before="30" w:after="30"/>
              <w:rPr>
                <w:b/>
                <w:sz w:val="20"/>
              </w:rPr>
            </w:pPr>
            <w:r w:rsidRPr="00BF3594">
              <w:rPr>
                <w:b/>
                <w:sz w:val="20"/>
                <w:vertAlign w:val="superscript"/>
              </w:rPr>
              <w:t>60</w:t>
            </w:r>
            <w:r w:rsidRPr="00BF3594">
              <w:rPr>
                <w:b/>
                <w:sz w:val="20"/>
              </w:rPr>
              <w:t>Co</w:t>
            </w:r>
          </w:p>
        </w:tc>
        <w:tc>
          <w:tcPr>
            <w:tcW w:w="2976" w:type="dxa"/>
            <w:shd w:val="clear" w:color="auto" w:fill="auto"/>
          </w:tcPr>
          <w:p w14:paraId="07705E42" w14:textId="77777777" w:rsidR="00BF3594" w:rsidRPr="00BF3594" w:rsidRDefault="00BF3594" w:rsidP="00C14373">
            <w:pPr>
              <w:spacing w:before="30" w:after="30"/>
              <w:jc w:val="center"/>
              <w:rPr>
                <w:rFonts w:cs="TimesNewRomanPSMT"/>
                <w:b/>
                <w:sz w:val="20"/>
              </w:rPr>
            </w:pPr>
          </w:p>
        </w:tc>
        <w:tc>
          <w:tcPr>
            <w:tcW w:w="2156" w:type="dxa"/>
            <w:shd w:val="clear" w:color="auto" w:fill="auto"/>
          </w:tcPr>
          <w:p w14:paraId="7CDCC16C" w14:textId="77777777" w:rsidR="00BF3594" w:rsidRPr="00BF3594" w:rsidRDefault="00BF3594" w:rsidP="00C14373">
            <w:pPr>
              <w:spacing w:before="30" w:after="30"/>
              <w:jc w:val="center"/>
              <w:rPr>
                <w:b/>
                <w:sz w:val="20"/>
              </w:rPr>
            </w:pPr>
          </w:p>
        </w:tc>
        <w:tc>
          <w:tcPr>
            <w:tcW w:w="2267" w:type="dxa"/>
            <w:shd w:val="clear" w:color="auto" w:fill="auto"/>
            <w:vAlign w:val="center"/>
          </w:tcPr>
          <w:p w14:paraId="3BF535F5" w14:textId="77777777" w:rsidR="00BF3594" w:rsidRPr="00BF3594" w:rsidRDefault="00BF3594" w:rsidP="00C14373">
            <w:pPr>
              <w:spacing w:before="30" w:after="30"/>
              <w:jc w:val="center"/>
              <w:rPr>
                <w:b/>
                <w:sz w:val="20"/>
              </w:rPr>
            </w:pPr>
          </w:p>
        </w:tc>
      </w:tr>
      <w:tr w:rsidR="00BF3594" w:rsidRPr="00BF3594" w14:paraId="4570DD84" w14:textId="77777777" w:rsidTr="00C14373">
        <w:tc>
          <w:tcPr>
            <w:tcW w:w="1668" w:type="dxa"/>
            <w:shd w:val="clear" w:color="auto" w:fill="auto"/>
            <w:vAlign w:val="center"/>
          </w:tcPr>
          <w:p w14:paraId="7FEB097B" w14:textId="77777777" w:rsidR="00BF3594" w:rsidRPr="00BF3594" w:rsidRDefault="00BF3594" w:rsidP="00C14373">
            <w:pPr>
              <w:spacing w:before="30" w:after="30"/>
              <w:rPr>
                <w:b/>
                <w:sz w:val="20"/>
              </w:rPr>
            </w:pPr>
            <w:r w:rsidRPr="00BF3594">
              <w:rPr>
                <w:b/>
                <w:sz w:val="20"/>
                <w:vertAlign w:val="superscript"/>
              </w:rPr>
              <w:t>65</w:t>
            </w:r>
            <w:r w:rsidRPr="00BF3594">
              <w:rPr>
                <w:b/>
                <w:sz w:val="20"/>
              </w:rPr>
              <w:t>Zn</w:t>
            </w:r>
          </w:p>
        </w:tc>
        <w:tc>
          <w:tcPr>
            <w:tcW w:w="2976" w:type="dxa"/>
            <w:shd w:val="clear" w:color="auto" w:fill="auto"/>
            <w:vAlign w:val="center"/>
          </w:tcPr>
          <w:p w14:paraId="76D7A6D8" w14:textId="77777777" w:rsidR="00BF3594" w:rsidRPr="00BF3594" w:rsidRDefault="00BF3594" w:rsidP="00C14373">
            <w:pPr>
              <w:spacing w:before="30" w:after="30"/>
              <w:jc w:val="center"/>
              <w:rPr>
                <w:b/>
                <w:sz w:val="20"/>
              </w:rPr>
            </w:pPr>
          </w:p>
        </w:tc>
        <w:tc>
          <w:tcPr>
            <w:tcW w:w="2156" w:type="dxa"/>
            <w:shd w:val="clear" w:color="auto" w:fill="auto"/>
            <w:vAlign w:val="center"/>
          </w:tcPr>
          <w:p w14:paraId="4A28B3B7" w14:textId="77777777" w:rsidR="00BF3594" w:rsidRPr="00BF3594" w:rsidRDefault="00BF3594" w:rsidP="00C14373">
            <w:pPr>
              <w:spacing w:before="30" w:after="30"/>
              <w:jc w:val="center"/>
              <w:rPr>
                <w:b/>
                <w:sz w:val="20"/>
              </w:rPr>
            </w:pPr>
          </w:p>
        </w:tc>
        <w:tc>
          <w:tcPr>
            <w:tcW w:w="2267" w:type="dxa"/>
            <w:shd w:val="clear" w:color="auto" w:fill="auto"/>
            <w:vAlign w:val="center"/>
          </w:tcPr>
          <w:p w14:paraId="16834814" w14:textId="77777777" w:rsidR="00BF3594" w:rsidRPr="00BF3594" w:rsidRDefault="00BF3594" w:rsidP="00C14373">
            <w:pPr>
              <w:spacing w:before="30" w:after="30"/>
              <w:jc w:val="center"/>
              <w:rPr>
                <w:b/>
                <w:sz w:val="20"/>
              </w:rPr>
            </w:pPr>
          </w:p>
        </w:tc>
      </w:tr>
      <w:tr w:rsidR="00BF3594" w:rsidRPr="00BF3594" w14:paraId="6965AA70" w14:textId="77777777" w:rsidTr="00C14373">
        <w:tc>
          <w:tcPr>
            <w:tcW w:w="1668" w:type="dxa"/>
            <w:shd w:val="clear" w:color="auto" w:fill="auto"/>
            <w:vAlign w:val="center"/>
          </w:tcPr>
          <w:p w14:paraId="15EED7EA" w14:textId="77777777" w:rsidR="00BF3594" w:rsidRPr="00BF3594" w:rsidRDefault="00BF3594" w:rsidP="00C14373">
            <w:pPr>
              <w:spacing w:before="30" w:after="30"/>
              <w:rPr>
                <w:b/>
                <w:sz w:val="20"/>
              </w:rPr>
            </w:pPr>
            <w:r w:rsidRPr="00BF3594">
              <w:rPr>
                <w:b/>
                <w:sz w:val="20"/>
                <w:vertAlign w:val="superscript"/>
              </w:rPr>
              <w:t>89</w:t>
            </w:r>
            <w:r w:rsidRPr="00BF3594">
              <w:rPr>
                <w:b/>
                <w:sz w:val="20"/>
              </w:rPr>
              <w:t>Sr</w:t>
            </w:r>
          </w:p>
        </w:tc>
        <w:tc>
          <w:tcPr>
            <w:tcW w:w="2976" w:type="dxa"/>
            <w:shd w:val="clear" w:color="auto" w:fill="auto"/>
            <w:vAlign w:val="center"/>
          </w:tcPr>
          <w:p w14:paraId="06DDE003" w14:textId="77777777" w:rsidR="00BF3594" w:rsidRPr="00BF3594" w:rsidRDefault="00BF3594" w:rsidP="00C14373">
            <w:pPr>
              <w:spacing w:before="30" w:after="30"/>
              <w:jc w:val="center"/>
              <w:rPr>
                <w:b/>
                <w:sz w:val="20"/>
              </w:rPr>
            </w:pPr>
          </w:p>
        </w:tc>
        <w:tc>
          <w:tcPr>
            <w:tcW w:w="2156" w:type="dxa"/>
            <w:shd w:val="clear" w:color="auto" w:fill="auto"/>
            <w:vAlign w:val="center"/>
          </w:tcPr>
          <w:p w14:paraId="08E788D1" w14:textId="77777777" w:rsidR="00BF3594" w:rsidRPr="00BF3594" w:rsidRDefault="00BF3594" w:rsidP="00C14373">
            <w:pPr>
              <w:spacing w:before="30" w:after="30"/>
              <w:jc w:val="center"/>
              <w:rPr>
                <w:b/>
                <w:sz w:val="20"/>
              </w:rPr>
            </w:pPr>
          </w:p>
        </w:tc>
        <w:tc>
          <w:tcPr>
            <w:tcW w:w="2267" w:type="dxa"/>
            <w:shd w:val="clear" w:color="auto" w:fill="auto"/>
            <w:vAlign w:val="center"/>
          </w:tcPr>
          <w:p w14:paraId="35787678" w14:textId="77777777" w:rsidR="00BF3594" w:rsidRPr="00BF3594" w:rsidRDefault="00BF3594" w:rsidP="00C14373">
            <w:pPr>
              <w:spacing w:before="30" w:after="30"/>
              <w:jc w:val="center"/>
              <w:rPr>
                <w:b/>
                <w:sz w:val="20"/>
              </w:rPr>
            </w:pPr>
          </w:p>
        </w:tc>
      </w:tr>
      <w:tr w:rsidR="00BF3594" w:rsidRPr="00BF3594" w14:paraId="4311A3E2" w14:textId="77777777" w:rsidTr="00C14373">
        <w:tc>
          <w:tcPr>
            <w:tcW w:w="1668" w:type="dxa"/>
            <w:shd w:val="clear" w:color="auto" w:fill="auto"/>
            <w:vAlign w:val="center"/>
          </w:tcPr>
          <w:p w14:paraId="7C488A83" w14:textId="77777777" w:rsidR="00BF3594" w:rsidRPr="00BF3594" w:rsidRDefault="00BF3594" w:rsidP="00C14373">
            <w:pPr>
              <w:spacing w:before="30" w:after="30"/>
              <w:rPr>
                <w:b/>
                <w:sz w:val="20"/>
              </w:rPr>
            </w:pPr>
            <w:r w:rsidRPr="00BF3594">
              <w:rPr>
                <w:b/>
                <w:sz w:val="20"/>
                <w:vertAlign w:val="superscript"/>
              </w:rPr>
              <w:t>90</w:t>
            </w:r>
            <w:r w:rsidRPr="00BF3594">
              <w:rPr>
                <w:b/>
                <w:sz w:val="20"/>
              </w:rPr>
              <w:t>Sr</w:t>
            </w:r>
          </w:p>
        </w:tc>
        <w:tc>
          <w:tcPr>
            <w:tcW w:w="2976" w:type="dxa"/>
            <w:shd w:val="clear" w:color="auto" w:fill="auto"/>
            <w:vAlign w:val="center"/>
          </w:tcPr>
          <w:p w14:paraId="05F6BF27" w14:textId="77777777" w:rsidR="00BF3594" w:rsidRPr="00BF3594" w:rsidRDefault="00BF3594" w:rsidP="00C14373">
            <w:pPr>
              <w:spacing w:before="30" w:after="30"/>
              <w:jc w:val="center"/>
              <w:rPr>
                <w:b/>
                <w:sz w:val="20"/>
              </w:rPr>
            </w:pPr>
          </w:p>
        </w:tc>
        <w:tc>
          <w:tcPr>
            <w:tcW w:w="2156" w:type="dxa"/>
            <w:shd w:val="clear" w:color="auto" w:fill="auto"/>
            <w:vAlign w:val="center"/>
          </w:tcPr>
          <w:p w14:paraId="660FDC82" w14:textId="77777777" w:rsidR="00BF3594" w:rsidRPr="00BF3594" w:rsidRDefault="00BF3594" w:rsidP="00C14373">
            <w:pPr>
              <w:spacing w:before="30" w:after="30"/>
              <w:jc w:val="center"/>
              <w:rPr>
                <w:b/>
                <w:sz w:val="20"/>
              </w:rPr>
            </w:pPr>
          </w:p>
        </w:tc>
        <w:tc>
          <w:tcPr>
            <w:tcW w:w="2267" w:type="dxa"/>
            <w:shd w:val="clear" w:color="auto" w:fill="auto"/>
            <w:vAlign w:val="center"/>
          </w:tcPr>
          <w:p w14:paraId="098B60EA" w14:textId="77777777" w:rsidR="00BF3594" w:rsidRPr="00BF3594" w:rsidRDefault="00BF3594" w:rsidP="00C14373">
            <w:pPr>
              <w:spacing w:before="30" w:after="30"/>
              <w:jc w:val="center"/>
              <w:rPr>
                <w:b/>
                <w:sz w:val="20"/>
              </w:rPr>
            </w:pPr>
          </w:p>
        </w:tc>
      </w:tr>
      <w:tr w:rsidR="00BF3594" w:rsidRPr="00BF3594" w14:paraId="6E92348C" w14:textId="77777777" w:rsidTr="00C14373">
        <w:tc>
          <w:tcPr>
            <w:tcW w:w="1668" w:type="dxa"/>
            <w:shd w:val="clear" w:color="auto" w:fill="auto"/>
            <w:vAlign w:val="center"/>
          </w:tcPr>
          <w:p w14:paraId="16C8FBC2" w14:textId="77777777" w:rsidR="00BF3594" w:rsidRPr="00BF3594" w:rsidRDefault="00BF3594" w:rsidP="00C14373">
            <w:pPr>
              <w:spacing w:before="30" w:after="30"/>
              <w:rPr>
                <w:b/>
                <w:sz w:val="20"/>
              </w:rPr>
            </w:pPr>
            <w:r w:rsidRPr="00BF3594">
              <w:rPr>
                <w:b/>
                <w:sz w:val="20"/>
                <w:vertAlign w:val="superscript"/>
              </w:rPr>
              <w:t>95</w:t>
            </w:r>
            <w:r w:rsidRPr="00BF3594">
              <w:rPr>
                <w:b/>
                <w:sz w:val="20"/>
              </w:rPr>
              <w:t>Zr</w:t>
            </w:r>
          </w:p>
        </w:tc>
        <w:tc>
          <w:tcPr>
            <w:tcW w:w="2976" w:type="dxa"/>
            <w:shd w:val="clear" w:color="auto" w:fill="auto"/>
            <w:vAlign w:val="center"/>
          </w:tcPr>
          <w:p w14:paraId="376EEF1C" w14:textId="77777777" w:rsidR="00BF3594" w:rsidRPr="00BF3594" w:rsidRDefault="00BF3594" w:rsidP="00C14373">
            <w:pPr>
              <w:spacing w:before="30" w:after="30"/>
              <w:jc w:val="center"/>
              <w:rPr>
                <w:b/>
                <w:sz w:val="20"/>
              </w:rPr>
            </w:pPr>
          </w:p>
        </w:tc>
        <w:tc>
          <w:tcPr>
            <w:tcW w:w="2156" w:type="dxa"/>
            <w:shd w:val="clear" w:color="auto" w:fill="auto"/>
            <w:vAlign w:val="center"/>
          </w:tcPr>
          <w:p w14:paraId="35D7D067" w14:textId="77777777" w:rsidR="00BF3594" w:rsidRPr="00BF3594" w:rsidRDefault="00BF3594" w:rsidP="00C14373">
            <w:pPr>
              <w:spacing w:before="30" w:after="30"/>
              <w:jc w:val="center"/>
              <w:rPr>
                <w:b/>
                <w:sz w:val="20"/>
              </w:rPr>
            </w:pPr>
          </w:p>
        </w:tc>
        <w:tc>
          <w:tcPr>
            <w:tcW w:w="2267" w:type="dxa"/>
            <w:shd w:val="clear" w:color="auto" w:fill="auto"/>
            <w:vAlign w:val="center"/>
          </w:tcPr>
          <w:p w14:paraId="3362C0FB" w14:textId="77777777" w:rsidR="00BF3594" w:rsidRPr="00BF3594" w:rsidRDefault="00BF3594" w:rsidP="00C14373">
            <w:pPr>
              <w:spacing w:before="30" w:after="30"/>
              <w:jc w:val="center"/>
              <w:rPr>
                <w:b/>
                <w:sz w:val="20"/>
              </w:rPr>
            </w:pPr>
          </w:p>
        </w:tc>
      </w:tr>
      <w:tr w:rsidR="00BF3594" w:rsidRPr="00BF3594" w14:paraId="239967BE" w14:textId="77777777" w:rsidTr="00C14373">
        <w:tc>
          <w:tcPr>
            <w:tcW w:w="1668" w:type="dxa"/>
            <w:shd w:val="clear" w:color="auto" w:fill="auto"/>
            <w:vAlign w:val="center"/>
          </w:tcPr>
          <w:p w14:paraId="79F6D71E" w14:textId="77777777" w:rsidR="00BF3594" w:rsidRPr="00BF3594" w:rsidRDefault="00BF3594" w:rsidP="00C14373">
            <w:pPr>
              <w:spacing w:before="30" w:after="30"/>
              <w:rPr>
                <w:b/>
                <w:sz w:val="20"/>
              </w:rPr>
            </w:pPr>
            <w:r w:rsidRPr="00BF3594">
              <w:rPr>
                <w:b/>
                <w:sz w:val="20"/>
                <w:vertAlign w:val="superscript"/>
              </w:rPr>
              <w:t>95</w:t>
            </w:r>
            <w:r w:rsidRPr="00BF3594">
              <w:rPr>
                <w:b/>
                <w:sz w:val="20"/>
              </w:rPr>
              <w:t>Nb</w:t>
            </w:r>
          </w:p>
        </w:tc>
        <w:tc>
          <w:tcPr>
            <w:tcW w:w="2976" w:type="dxa"/>
            <w:shd w:val="clear" w:color="auto" w:fill="auto"/>
            <w:vAlign w:val="center"/>
          </w:tcPr>
          <w:p w14:paraId="0DA78845" w14:textId="77777777" w:rsidR="00BF3594" w:rsidRPr="00BF3594" w:rsidRDefault="00BF3594" w:rsidP="00C14373">
            <w:pPr>
              <w:spacing w:before="30" w:after="30"/>
              <w:jc w:val="center"/>
              <w:rPr>
                <w:b/>
                <w:sz w:val="20"/>
              </w:rPr>
            </w:pPr>
          </w:p>
        </w:tc>
        <w:tc>
          <w:tcPr>
            <w:tcW w:w="2156" w:type="dxa"/>
            <w:shd w:val="clear" w:color="auto" w:fill="auto"/>
            <w:vAlign w:val="center"/>
          </w:tcPr>
          <w:p w14:paraId="6F2387F8" w14:textId="77777777" w:rsidR="00BF3594" w:rsidRPr="00BF3594" w:rsidRDefault="00BF3594" w:rsidP="00C14373">
            <w:pPr>
              <w:spacing w:before="30" w:after="30"/>
              <w:jc w:val="center"/>
              <w:rPr>
                <w:b/>
                <w:sz w:val="20"/>
              </w:rPr>
            </w:pPr>
          </w:p>
        </w:tc>
        <w:tc>
          <w:tcPr>
            <w:tcW w:w="2267" w:type="dxa"/>
            <w:shd w:val="clear" w:color="auto" w:fill="auto"/>
            <w:vAlign w:val="center"/>
          </w:tcPr>
          <w:p w14:paraId="41242B2E" w14:textId="77777777" w:rsidR="00BF3594" w:rsidRPr="00BF3594" w:rsidRDefault="00BF3594" w:rsidP="00C14373">
            <w:pPr>
              <w:spacing w:before="30" w:after="30"/>
              <w:jc w:val="center"/>
              <w:rPr>
                <w:b/>
                <w:sz w:val="20"/>
              </w:rPr>
            </w:pPr>
          </w:p>
        </w:tc>
      </w:tr>
      <w:tr w:rsidR="00BF3594" w:rsidRPr="00BF3594" w14:paraId="4C34A7D1" w14:textId="77777777" w:rsidTr="00C14373">
        <w:tc>
          <w:tcPr>
            <w:tcW w:w="1668" w:type="dxa"/>
            <w:shd w:val="clear" w:color="auto" w:fill="auto"/>
            <w:vAlign w:val="center"/>
          </w:tcPr>
          <w:p w14:paraId="4F2DAA4E" w14:textId="77777777" w:rsidR="00BF3594" w:rsidRPr="00BF3594" w:rsidRDefault="00BF3594" w:rsidP="00C14373">
            <w:pPr>
              <w:spacing w:before="30" w:after="30"/>
              <w:rPr>
                <w:b/>
                <w:sz w:val="20"/>
              </w:rPr>
            </w:pPr>
            <w:r w:rsidRPr="00BF3594">
              <w:rPr>
                <w:b/>
                <w:sz w:val="20"/>
                <w:vertAlign w:val="superscript"/>
              </w:rPr>
              <w:t>110m</w:t>
            </w:r>
            <w:r w:rsidRPr="00BF3594">
              <w:rPr>
                <w:b/>
                <w:sz w:val="20"/>
              </w:rPr>
              <w:t>Ag</w:t>
            </w:r>
          </w:p>
        </w:tc>
        <w:tc>
          <w:tcPr>
            <w:tcW w:w="2976" w:type="dxa"/>
            <w:shd w:val="clear" w:color="auto" w:fill="auto"/>
            <w:vAlign w:val="center"/>
          </w:tcPr>
          <w:p w14:paraId="25EB5AB7" w14:textId="77777777" w:rsidR="00BF3594" w:rsidRPr="00BF3594" w:rsidRDefault="00BF3594" w:rsidP="00C14373">
            <w:pPr>
              <w:spacing w:before="30" w:after="30"/>
              <w:jc w:val="center"/>
              <w:rPr>
                <w:b/>
                <w:sz w:val="20"/>
              </w:rPr>
            </w:pPr>
          </w:p>
        </w:tc>
        <w:tc>
          <w:tcPr>
            <w:tcW w:w="2156" w:type="dxa"/>
            <w:shd w:val="clear" w:color="auto" w:fill="auto"/>
            <w:vAlign w:val="center"/>
          </w:tcPr>
          <w:p w14:paraId="5103D2EE" w14:textId="77777777" w:rsidR="00BF3594" w:rsidRPr="00BF3594" w:rsidRDefault="00BF3594" w:rsidP="00C14373">
            <w:pPr>
              <w:spacing w:before="30" w:after="30"/>
              <w:jc w:val="center"/>
              <w:rPr>
                <w:b/>
                <w:sz w:val="20"/>
              </w:rPr>
            </w:pPr>
          </w:p>
        </w:tc>
        <w:tc>
          <w:tcPr>
            <w:tcW w:w="2267" w:type="dxa"/>
            <w:shd w:val="clear" w:color="auto" w:fill="auto"/>
            <w:vAlign w:val="center"/>
          </w:tcPr>
          <w:p w14:paraId="1ABFD3FF" w14:textId="77777777" w:rsidR="00BF3594" w:rsidRPr="00BF3594" w:rsidRDefault="00BF3594" w:rsidP="00C14373">
            <w:pPr>
              <w:spacing w:before="30" w:after="30"/>
              <w:jc w:val="center"/>
              <w:rPr>
                <w:b/>
                <w:sz w:val="20"/>
              </w:rPr>
            </w:pPr>
          </w:p>
        </w:tc>
      </w:tr>
      <w:tr w:rsidR="00BF3594" w:rsidRPr="00BF3594" w14:paraId="3456C981" w14:textId="77777777" w:rsidTr="00C14373">
        <w:tc>
          <w:tcPr>
            <w:tcW w:w="1668" w:type="dxa"/>
            <w:shd w:val="clear" w:color="auto" w:fill="auto"/>
            <w:vAlign w:val="center"/>
          </w:tcPr>
          <w:p w14:paraId="1B16D006" w14:textId="77777777" w:rsidR="00BF3594" w:rsidRPr="00BF3594" w:rsidRDefault="00BF3594" w:rsidP="00C14373">
            <w:pPr>
              <w:spacing w:before="30" w:after="30"/>
              <w:rPr>
                <w:b/>
                <w:sz w:val="20"/>
              </w:rPr>
            </w:pPr>
            <w:r w:rsidRPr="00BF3594">
              <w:rPr>
                <w:b/>
                <w:sz w:val="20"/>
                <w:vertAlign w:val="superscript"/>
              </w:rPr>
              <w:t>122</w:t>
            </w:r>
            <w:r w:rsidRPr="00BF3594">
              <w:rPr>
                <w:b/>
                <w:sz w:val="20"/>
              </w:rPr>
              <w:t>Sb</w:t>
            </w:r>
          </w:p>
        </w:tc>
        <w:tc>
          <w:tcPr>
            <w:tcW w:w="2976" w:type="dxa"/>
            <w:shd w:val="clear" w:color="auto" w:fill="auto"/>
            <w:vAlign w:val="center"/>
          </w:tcPr>
          <w:p w14:paraId="55373A83" w14:textId="77777777" w:rsidR="00BF3594" w:rsidRPr="00BF3594" w:rsidRDefault="00BF3594" w:rsidP="00C14373">
            <w:pPr>
              <w:spacing w:before="30" w:after="30"/>
              <w:jc w:val="center"/>
              <w:rPr>
                <w:b/>
                <w:sz w:val="20"/>
              </w:rPr>
            </w:pPr>
          </w:p>
        </w:tc>
        <w:tc>
          <w:tcPr>
            <w:tcW w:w="2156" w:type="dxa"/>
            <w:shd w:val="clear" w:color="auto" w:fill="auto"/>
            <w:vAlign w:val="center"/>
          </w:tcPr>
          <w:p w14:paraId="42CCA69B" w14:textId="77777777" w:rsidR="00BF3594" w:rsidRPr="00BF3594" w:rsidRDefault="00BF3594" w:rsidP="00C14373">
            <w:pPr>
              <w:spacing w:before="30" w:after="30"/>
              <w:jc w:val="center"/>
              <w:rPr>
                <w:b/>
                <w:sz w:val="20"/>
              </w:rPr>
            </w:pPr>
          </w:p>
        </w:tc>
        <w:tc>
          <w:tcPr>
            <w:tcW w:w="2267" w:type="dxa"/>
            <w:shd w:val="clear" w:color="auto" w:fill="auto"/>
            <w:vAlign w:val="center"/>
          </w:tcPr>
          <w:p w14:paraId="40205B2E" w14:textId="77777777" w:rsidR="00BF3594" w:rsidRPr="00BF3594" w:rsidRDefault="00BF3594" w:rsidP="00C14373">
            <w:pPr>
              <w:spacing w:before="30" w:after="30"/>
              <w:jc w:val="center"/>
              <w:rPr>
                <w:b/>
                <w:sz w:val="20"/>
              </w:rPr>
            </w:pPr>
          </w:p>
        </w:tc>
      </w:tr>
      <w:tr w:rsidR="00BF3594" w:rsidRPr="00BF3594" w14:paraId="4FA77BCE" w14:textId="77777777" w:rsidTr="00C14373">
        <w:tc>
          <w:tcPr>
            <w:tcW w:w="1668" w:type="dxa"/>
            <w:shd w:val="clear" w:color="auto" w:fill="auto"/>
            <w:vAlign w:val="center"/>
          </w:tcPr>
          <w:p w14:paraId="007D32E2" w14:textId="77777777" w:rsidR="00BF3594" w:rsidRPr="00BF3594" w:rsidRDefault="00BF3594" w:rsidP="00C14373">
            <w:pPr>
              <w:spacing w:before="30" w:after="30"/>
              <w:rPr>
                <w:b/>
                <w:sz w:val="20"/>
              </w:rPr>
            </w:pPr>
            <w:r w:rsidRPr="00BF3594">
              <w:rPr>
                <w:b/>
                <w:sz w:val="20"/>
                <w:vertAlign w:val="superscript"/>
              </w:rPr>
              <w:t>124</w:t>
            </w:r>
            <w:r w:rsidRPr="00BF3594">
              <w:rPr>
                <w:b/>
                <w:sz w:val="20"/>
              </w:rPr>
              <w:t>Sb</w:t>
            </w:r>
          </w:p>
        </w:tc>
        <w:tc>
          <w:tcPr>
            <w:tcW w:w="2976" w:type="dxa"/>
            <w:shd w:val="clear" w:color="auto" w:fill="auto"/>
            <w:vAlign w:val="center"/>
          </w:tcPr>
          <w:p w14:paraId="5E15B37C" w14:textId="77777777" w:rsidR="00BF3594" w:rsidRPr="00BF3594" w:rsidRDefault="00BF3594" w:rsidP="00C14373">
            <w:pPr>
              <w:spacing w:before="30" w:after="30"/>
              <w:jc w:val="center"/>
              <w:rPr>
                <w:b/>
                <w:sz w:val="20"/>
              </w:rPr>
            </w:pPr>
          </w:p>
        </w:tc>
        <w:tc>
          <w:tcPr>
            <w:tcW w:w="2156" w:type="dxa"/>
            <w:shd w:val="clear" w:color="auto" w:fill="auto"/>
            <w:vAlign w:val="center"/>
          </w:tcPr>
          <w:p w14:paraId="01937C69" w14:textId="77777777" w:rsidR="00BF3594" w:rsidRPr="00BF3594" w:rsidRDefault="00BF3594" w:rsidP="00C14373">
            <w:pPr>
              <w:spacing w:before="30" w:after="30"/>
              <w:jc w:val="center"/>
              <w:rPr>
                <w:b/>
                <w:sz w:val="20"/>
              </w:rPr>
            </w:pPr>
          </w:p>
        </w:tc>
        <w:tc>
          <w:tcPr>
            <w:tcW w:w="2267" w:type="dxa"/>
            <w:shd w:val="clear" w:color="auto" w:fill="auto"/>
            <w:vAlign w:val="center"/>
          </w:tcPr>
          <w:p w14:paraId="1218775A" w14:textId="77777777" w:rsidR="00BF3594" w:rsidRPr="00BF3594" w:rsidRDefault="00BF3594" w:rsidP="00C14373">
            <w:pPr>
              <w:spacing w:before="30" w:after="30"/>
              <w:jc w:val="center"/>
              <w:rPr>
                <w:b/>
                <w:sz w:val="20"/>
              </w:rPr>
            </w:pPr>
          </w:p>
        </w:tc>
      </w:tr>
      <w:tr w:rsidR="00BF3594" w:rsidRPr="00BF3594" w14:paraId="12725CE2" w14:textId="77777777" w:rsidTr="00C14373">
        <w:tc>
          <w:tcPr>
            <w:tcW w:w="1668" w:type="dxa"/>
            <w:shd w:val="clear" w:color="auto" w:fill="auto"/>
            <w:vAlign w:val="center"/>
          </w:tcPr>
          <w:p w14:paraId="67457772" w14:textId="77777777" w:rsidR="00BF3594" w:rsidRPr="00BF3594" w:rsidRDefault="00BF3594" w:rsidP="00C14373">
            <w:pPr>
              <w:spacing w:before="30" w:after="30"/>
              <w:rPr>
                <w:b/>
                <w:sz w:val="20"/>
              </w:rPr>
            </w:pPr>
            <w:r w:rsidRPr="00BF3594">
              <w:rPr>
                <w:b/>
                <w:sz w:val="20"/>
                <w:vertAlign w:val="superscript"/>
              </w:rPr>
              <w:t>125</w:t>
            </w:r>
            <w:r w:rsidRPr="00BF3594">
              <w:rPr>
                <w:b/>
                <w:sz w:val="20"/>
              </w:rPr>
              <w:t>Sb</w:t>
            </w:r>
          </w:p>
        </w:tc>
        <w:tc>
          <w:tcPr>
            <w:tcW w:w="2976" w:type="dxa"/>
            <w:shd w:val="clear" w:color="auto" w:fill="auto"/>
            <w:vAlign w:val="center"/>
          </w:tcPr>
          <w:p w14:paraId="6F043E42" w14:textId="77777777" w:rsidR="00BF3594" w:rsidRPr="00BF3594" w:rsidRDefault="00BF3594" w:rsidP="00C14373">
            <w:pPr>
              <w:spacing w:before="30" w:after="30"/>
              <w:jc w:val="center"/>
              <w:rPr>
                <w:b/>
                <w:sz w:val="20"/>
              </w:rPr>
            </w:pPr>
          </w:p>
        </w:tc>
        <w:tc>
          <w:tcPr>
            <w:tcW w:w="2156" w:type="dxa"/>
            <w:shd w:val="clear" w:color="auto" w:fill="auto"/>
            <w:vAlign w:val="center"/>
          </w:tcPr>
          <w:p w14:paraId="10D54EC2" w14:textId="77777777" w:rsidR="00BF3594" w:rsidRPr="00BF3594" w:rsidRDefault="00BF3594" w:rsidP="00C14373">
            <w:pPr>
              <w:spacing w:before="30" w:after="30"/>
              <w:jc w:val="center"/>
              <w:rPr>
                <w:b/>
                <w:sz w:val="20"/>
              </w:rPr>
            </w:pPr>
          </w:p>
        </w:tc>
        <w:tc>
          <w:tcPr>
            <w:tcW w:w="2267" w:type="dxa"/>
            <w:shd w:val="clear" w:color="auto" w:fill="auto"/>
            <w:vAlign w:val="center"/>
          </w:tcPr>
          <w:p w14:paraId="623B27CA" w14:textId="77777777" w:rsidR="00BF3594" w:rsidRPr="00BF3594" w:rsidRDefault="00BF3594" w:rsidP="00C14373">
            <w:pPr>
              <w:spacing w:before="30" w:after="30"/>
              <w:jc w:val="center"/>
              <w:rPr>
                <w:b/>
                <w:sz w:val="20"/>
              </w:rPr>
            </w:pPr>
          </w:p>
        </w:tc>
      </w:tr>
      <w:tr w:rsidR="00BF3594" w:rsidRPr="00BF3594" w14:paraId="36E47B59" w14:textId="77777777" w:rsidTr="00C14373">
        <w:tc>
          <w:tcPr>
            <w:tcW w:w="1668" w:type="dxa"/>
            <w:shd w:val="clear" w:color="auto" w:fill="auto"/>
            <w:vAlign w:val="center"/>
          </w:tcPr>
          <w:p w14:paraId="4861FE2D" w14:textId="77777777" w:rsidR="00BF3594" w:rsidRPr="00BF3594" w:rsidRDefault="00BF3594" w:rsidP="00C14373">
            <w:pPr>
              <w:spacing w:before="30" w:after="30"/>
              <w:rPr>
                <w:b/>
                <w:sz w:val="20"/>
              </w:rPr>
            </w:pPr>
            <w:r w:rsidRPr="00BF3594">
              <w:rPr>
                <w:b/>
                <w:sz w:val="20"/>
                <w:vertAlign w:val="superscript"/>
              </w:rPr>
              <w:t>134</w:t>
            </w:r>
            <w:r w:rsidRPr="00BF3594">
              <w:rPr>
                <w:b/>
                <w:sz w:val="20"/>
              </w:rPr>
              <w:t>Cs</w:t>
            </w:r>
          </w:p>
        </w:tc>
        <w:tc>
          <w:tcPr>
            <w:tcW w:w="2976" w:type="dxa"/>
            <w:shd w:val="clear" w:color="auto" w:fill="auto"/>
            <w:vAlign w:val="center"/>
          </w:tcPr>
          <w:p w14:paraId="7260E766" w14:textId="77777777" w:rsidR="00BF3594" w:rsidRPr="00BF3594" w:rsidRDefault="00BF3594" w:rsidP="00C14373">
            <w:pPr>
              <w:spacing w:before="30" w:after="30"/>
              <w:jc w:val="center"/>
              <w:rPr>
                <w:b/>
                <w:sz w:val="20"/>
              </w:rPr>
            </w:pPr>
          </w:p>
        </w:tc>
        <w:tc>
          <w:tcPr>
            <w:tcW w:w="2156" w:type="dxa"/>
            <w:shd w:val="clear" w:color="auto" w:fill="auto"/>
            <w:vAlign w:val="center"/>
          </w:tcPr>
          <w:p w14:paraId="0A9A3935" w14:textId="77777777" w:rsidR="00BF3594" w:rsidRPr="00BF3594" w:rsidRDefault="00BF3594" w:rsidP="00C14373">
            <w:pPr>
              <w:spacing w:before="30" w:after="30"/>
              <w:jc w:val="center"/>
              <w:rPr>
                <w:b/>
                <w:sz w:val="20"/>
              </w:rPr>
            </w:pPr>
          </w:p>
        </w:tc>
        <w:tc>
          <w:tcPr>
            <w:tcW w:w="2267" w:type="dxa"/>
            <w:shd w:val="clear" w:color="auto" w:fill="auto"/>
            <w:vAlign w:val="center"/>
          </w:tcPr>
          <w:p w14:paraId="59915130" w14:textId="77777777" w:rsidR="00BF3594" w:rsidRPr="00BF3594" w:rsidRDefault="00BF3594" w:rsidP="00C14373">
            <w:pPr>
              <w:spacing w:before="30" w:after="30"/>
              <w:jc w:val="center"/>
              <w:rPr>
                <w:b/>
                <w:sz w:val="20"/>
              </w:rPr>
            </w:pPr>
          </w:p>
        </w:tc>
      </w:tr>
      <w:tr w:rsidR="00BF3594" w:rsidRPr="00BF3594" w14:paraId="3362FDAE" w14:textId="77777777" w:rsidTr="00C14373">
        <w:tc>
          <w:tcPr>
            <w:tcW w:w="1668" w:type="dxa"/>
            <w:shd w:val="clear" w:color="auto" w:fill="auto"/>
            <w:vAlign w:val="center"/>
          </w:tcPr>
          <w:p w14:paraId="765CE829" w14:textId="77777777" w:rsidR="00BF3594" w:rsidRPr="00BF3594" w:rsidRDefault="00BF3594" w:rsidP="00C14373">
            <w:pPr>
              <w:spacing w:before="30" w:after="30"/>
              <w:rPr>
                <w:b/>
                <w:sz w:val="20"/>
              </w:rPr>
            </w:pPr>
            <w:r w:rsidRPr="00BF3594">
              <w:rPr>
                <w:b/>
                <w:sz w:val="20"/>
                <w:vertAlign w:val="superscript"/>
              </w:rPr>
              <w:t>137</w:t>
            </w:r>
            <w:r w:rsidRPr="00BF3594">
              <w:rPr>
                <w:b/>
                <w:sz w:val="20"/>
              </w:rPr>
              <w:t>Cs</w:t>
            </w:r>
          </w:p>
        </w:tc>
        <w:tc>
          <w:tcPr>
            <w:tcW w:w="2976" w:type="dxa"/>
            <w:shd w:val="clear" w:color="auto" w:fill="auto"/>
            <w:vAlign w:val="center"/>
          </w:tcPr>
          <w:p w14:paraId="65435D23" w14:textId="77777777" w:rsidR="00BF3594" w:rsidRPr="00BF3594" w:rsidRDefault="00BF3594" w:rsidP="00C14373">
            <w:pPr>
              <w:spacing w:before="30" w:after="30"/>
              <w:jc w:val="center"/>
              <w:rPr>
                <w:b/>
                <w:sz w:val="20"/>
              </w:rPr>
            </w:pPr>
          </w:p>
        </w:tc>
        <w:tc>
          <w:tcPr>
            <w:tcW w:w="2156" w:type="dxa"/>
            <w:shd w:val="clear" w:color="auto" w:fill="auto"/>
            <w:vAlign w:val="center"/>
          </w:tcPr>
          <w:p w14:paraId="6458E573" w14:textId="77777777" w:rsidR="00BF3594" w:rsidRPr="00BF3594" w:rsidRDefault="00BF3594" w:rsidP="00C14373">
            <w:pPr>
              <w:spacing w:before="30" w:after="30"/>
              <w:jc w:val="center"/>
              <w:rPr>
                <w:b/>
                <w:sz w:val="20"/>
              </w:rPr>
            </w:pPr>
          </w:p>
        </w:tc>
        <w:tc>
          <w:tcPr>
            <w:tcW w:w="2267" w:type="dxa"/>
            <w:shd w:val="clear" w:color="auto" w:fill="auto"/>
            <w:vAlign w:val="center"/>
          </w:tcPr>
          <w:p w14:paraId="41674F88" w14:textId="77777777" w:rsidR="00BF3594" w:rsidRPr="00BF3594" w:rsidRDefault="00BF3594" w:rsidP="00C14373">
            <w:pPr>
              <w:spacing w:before="30" w:after="30"/>
              <w:jc w:val="center"/>
              <w:rPr>
                <w:b/>
                <w:sz w:val="20"/>
              </w:rPr>
            </w:pPr>
          </w:p>
        </w:tc>
      </w:tr>
      <w:tr w:rsidR="00BF3594" w:rsidRPr="00BF3594" w14:paraId="354DE9D1" w14:textId="77777777" w:rsidTr="00C14373">
        <w:tc>
          <w:tcPr>
            <w:tcW w:w="1668" w:type="dxa"/>
            <w:shd w:val="clear" w:color="auto" w:fill="auto"/>
            <w:vAlign w:val="center"/>
          </w:tcPr>
          <w:p w14:paraId="77AADDEA" w14:textId="77777777" w:rsidR="00BF3594" w:rsidRPr="00BF3594" w:rsidRDefault="00BF3594" w:rsidP="00C14373">
            <w:pPr>
              <w:spacing w:before="30" w:after="30"/>
              <w:rPr>
                <w:b/>
                <w:sz w:val="20"/>
              </w:rPr>
            </w:pPr>
            <w:r w:rsidRPr="00BF3594">
              <w:rPr>
                <w:b/>
                <w:sz w:val="20"/>
                <w:vertAlign w:val="superscript"/>
              </w:rPr>
              <w:t>140</w:t>
            </w:r>
            <w:r w:rsidRPr="00BF3594">
              <w:rPr>
                <w:b/>
                <w:sz w:val="20"/>
              </w:rPr>
              <w:t>Ba</w:t>
            </w:r>
          </w:p>
        </w:tc>
        <w:tc>
          <w:tcPr>
            <w:tcW w:w="2976" w:type="dxa"/>
            <w:shd w:val="clear" w:color="auto" w:fill="auto"/>
            <w:vAlign w:val="center"/>
          </w:tcPr>
          <w:p w14:paraId="711054D0" w14:textId="77777777" w:rsidR="00BF3594" w:rsidRPr="00BF3594" w:rsidRDefault="00BF3594" w:rsidP="00C14373">
            <w:pPr>
              <w:spacing w:before="30" w:after="30"/>
              <w:jc w:val="center"/>
              <w:rPr>
                <w:b/>
                <w:sz w:val="20"/>
              </w:rPr>
            </w:pPr>
          </w:p>
        </w:tc>
        <w:tc>
          <w:tcPr>
            <w:tcW w:w="2156" w:type="dxa"/>
            <w:shd w:val="clear" w:color="auto" w:fill="auto"/>
            <w:vAlign w:val="center"/>
          </w:tcPr>
          <w:p w14:paraId="1A92A4AE" w14:textId="77777777" w:rsidR="00BF3594" w:rsidRPr="00BF3594" w:rsidRDefault="00BF3594" w:rsidP="00C14373">
            <w:pPr>
              <w:spacing w:before="30" w:after="30"/>
              <w:jc w:val="center"/>
              <w:rPr>
                <w:b/>
                <w:sz w:val="20"/>
              </w:rPr>
            </w:pPr>
          </w:p>
        </w:tc>
        <w:tc>
          <w:tcPr>
            <w:tcW w:w="2267" w:type="dxa"/>
            <w:shd w:val="clear" w:color="auto" w:fill="auto"/>
            <w:vAlign w:val="center"/>
          </w:tcPr>
          <w:p w14:paraId="06C45718" w14:textId="77777777" w:rsidR="00BF3594" w:rsidRPr="00BF3594" w:rsidRDefault="00BF3594" w:rsidP="00C14373">
            <w:pPr>
              <w:spacing w:before="30" w:after="30"/>
              <w:jc w:val="center"/>
              <w:rPr>
                <w:b/>
                <w:sz w:val="20"/>
              </w:rPr>
            </w:pPr>
          </w:p>
        </w:tc>
      </w:tr>
      <w:tr w:rsidR="00BF3594" w:rsidRPr="00BF3594" w14:paraId="283ADC05" w14:textId="77777777" w:rsidTr="00C14373">
        <w:tc>
          <w:tcPr>
            <w:tcW w:w="1668" w:type="dxa"/>
            <w:shd w:val="clear" w:color="auto" w:fill="auto"/>
            <w:vAlign w:val="center"/>
          </w:tcPr>
          <w:p w14:paraId="090FD650" w14:textId="77777777" w:rsidR="00BF3594" w:rsidRPr="00BF3594" w:rsidRDefault="00BF3594" w:rsidP="00C14373">
            <w:pPr>
              <w:spacing w:before="30" w:after="30"/>
              <w:rPr>
                <w:b/>
                <w:sz w:val="20"/>
              </w:rPr>
            </w:pPr>
            <w:r w:rsidRPr="00BF3594">
              <w:rPr>
                <w:b/>
                <w:sz w:val="20"/>
                <w:vertAlign w:val="superscript"/>
              </w:rPr>
              <w:t>140</w:t>
            </w:r>
            <w:r w:rsidRPr="00BF3594">
              <w:rPr>
                <w:b/>
                <w:sz w:val="20"/>
              </w:rPr>
              <w:t>La</w:t>
            </w:r>
          </w:p>
        </w:tc>
        <w:tc>
          <w:tcPr>
            <w:tcW w:w="2976" w:type="dxa"/>
            <w:shd w:val="clear" w:color="auto" w:fill="auto"/>
            <w:vAlign w:val="center"/>
          </w:tcPr>
          <w:p w14:paraId="3F9D774E" w14:textId="77777777" w:rsidR="00BF3594" w:rsidRPr="00BF3594" w:rsidRDefault="00BF3594" w:rsidP="00C14373">
            <w:pPr>
              <w:spacing w:before="30" w:after="30"/>
              <w:jc w:val="center"/>
              <w:rPr>
                <w:b/>
                <w:sz w:val="20"/>
              </w:rPr>
            </w:pPr>
          </w:p>
        </w:tc>
        <w:tc>
          <w:tcPr>
            <w:tcW w:w="2156" w:type="dxa"/>
            <w:shd w:val="clear" w:color="auto" w:fill="auto"/>
            <w:vAlign w:val="center"/>
          </w:tcPr>
          <w:p w14:paraId="16F6C6AD" w14:textId="77777777" w:rsidR="00BF3594" w:rsidRPr="00BF3594" w:rsidRDefault="00BF3594" w:rsidP="00C14373">
            <w:pPr>
              <w:spacing w:before="30" w:after="30"/>
              <w:jc w:val="center"/>
              <w:rPr>
                <w:b/>
                <w:sz w:val="20"/>
              </w:rPr>
            </w:pPr>
          </w:p>
        </w:tc>
        <w:tc>
          <w:tcPr>
            <w:tcW w:w="2267" w:type="dxa"/>
            <w:shd w:val="clear" w:color="auto" w:fill="auto"/>
            <w:vAlign w:val="center"/>
          </w:tcPr>
          <w:p w14:paraId="14309E70" w14:textId="77777777" w:rsidR="00BF3594" w:rsidRPr="00BF3594" w:rsidRDefault="00BF3594" w:rsidP="00C14373">
            <w:pPr>
              <w:spacing w:before="30" w:after="30"/>
              <w:jc w:val="center"/>
              <w:rPr>
                <w:b/>
                <w:sz w:val="20"/>
              </w:rPr>
            </w:pPr>
          </w:p>
        </w:tc>
      </w:tr>
      <w:tr w:rsidR="00BF3594" w:rsidRPr="00BF3594" w14:paraId="7A072999" w14:textId="77777777" w:rsidTr="00C14373">
        <w:tc>
          <w:tcPr>
            <w:tcW w:w="1668" w:type="dxa"/>
            <w:shd w:val="clear" w:color="auto" w:fill="auto"/>
            <w:vAlign w:val="center"/>
          </w:tcPr>
          <w:p w14:paraId="75178188" w14:textId="77777777" w:rsidR="00BF3594" w:rsidRPr="00BF3594" w:rsidRDefault="00BF3594" w:rsidP="00C14373">
            <w:pPr>
              <w:spacing w:before="30" w:after="30"/>
              <w:rPr>
                <w:b/>
                <w:sz w:val="20"/>
              </w:rPr>
            </w:pPr>
            <w:r w:rsidRPr="00BF3594">
              <w:rPr>
                <w:b/>
                <w:sz w:val="20"/>
                <w:vertAlign w:val="superscript"/>
              </w:rPr>
              <w:t>141</w:t>
            </w:r>
            <w:r w:rsidRPr="00BF3594">
              <w:rPr>
                <w:b/>
                <w:sz w:val="20"/>
              </w:rPr>
              <w:t>Ce</w:t>
            </w:r>
          </w:p>
        </w:tc>
        <w:tc>
          <w:tcPr>
            <w:tcW w:w="2976" w:type="dxa"/>
            <w:shd w:val="clear" w:color="auto" w:fill="auto"/>
            <w:vAlign w:val="center"/>
          </w:tcPr>
          <w:p w14:paraId="21D136D1" w14:textId="77777777" w:rsidR="00BF3594" w:rsidRPr="00BF3594" w:rsidRDefault="00BF3594" w:rsidP="00C14373">
            <w:pPr>
              <w:spacing w:before="30" w:after="30"/>
              <w:jc w:val="center"/>
              <w:rPr>
                <w:b/>
                <w:sz w:val="20"/>
              </w:rPr>
            </w:pPr>
          </w:p>
        </w:tc>
        <w:tc>
          <w:tcPr>
            <w:tcW w:w="2156" w:type="dxa"/>
            <w:shd w:val="clear" w:color="auto" w:fill="auto"/>
            <w:vAlign w:val="center"/>
          </w:tcPr>
          <w:p w14:paraId="7230C5DE" w14:textId="77777777" w:rsidR="00BF3594" w:rsidRPr="00BF3594" w:rsidRDefault="00BF3594" w:rsidP="00C14373">
            <w:pPr>
              <w:spacing w:before="30" w:after="30"/>
              <w:jc w:val="center"/>
              <w:rPr>
                <w:b/>
                <w:sz w:val="20"/>
              </w:rPr>
            </w:pPr>
          </w:p>
        </w:tc>
        <w:tc>
          <w:tcPr>
            <w:tcW w:w="2267" w:type="dxa"/>
            <w:shd w:val="clear" w:color="auto" w:fill="auto"/>
            <w:vAlign w:val="center"/>
          </w:tcPr>
          <w:p w14:paraId="5423BC99" w14:textId="77777777" w:rsidR="00BF3594" w:rsidRPr="00BF3594" w:rsidRDefault="00BF3594" w:rsidP="00C14373">
            <w:pPr>
              <w:spacing w:before="30" w:after="30"/>
              <w:jc w:val="center"/>
              <w:rPr>
                <w:b/>
                <w:sz w:val="20"/>
              </w:rPr>
            </w:pPr>
          </w:p>
        </w:tc>
      </w:tr>
      <w:tr w:rsidR="00BF3594" w:rsidRPr="00BF3594" w14:paraId="52B38676" w14:textId="77777777" w:rsidTr="00C14373">
        <w:tc>
          <w:tcPr>
            <w:tcW w:w="1668" w:type="dxa"/>
            <w:shd w:val="clear" w:color="auto" w:fill="auto"/>
            <w:vAlign w:val="center"/>
          </w:tcPr>
          <w:p w14:paraId="7FD3C19F" w14:textId="77777777" w:rsidR="00BF3594" w:rsidRPr="00BF3594" w:rsidRDefault="00BF3594" w:rsidP="00C14373">
            <w:pPr>
              <w:spacing w:before="30" w:after="30"/>
              <w:rPr>
                <w:b/>
                <w:sz w:val="20"/>
              </w:rPr>
            </w:pPr>
            <w:r w:rsidRPr="00BF3594">
              <w:rPr>
                <w:b/>
                <w:sz w:val="20"/>
                <w:vertAlign w:val="superscript"/>
              </w:rPr>
              <w:t>144</w:t>
            </w:r>
            <w:r w:rsidRPr="00BF3594">
              <w:rPr>
                <w:b/>
                <w:sz w:val="20"/>
              </w:rPr>
              <w:t>Ce</w:t>
            </w:r>
          </w:p>
        </w:tc>
        <w:tc>
          <w:tcPr>
            <w:tcW w:w="2976" w:type="dxa"/>
            <w:shd w:val="clear" w:color="auto" w:fill="auto"/>
            <w:vAlign w:val="center"/>
          </w:tcPr>
          <w:p w14:paraId="79B7F874" w14:textId="77777777" w:rsidR="00BF3594" w:rsidRPr="00BF3594" w:rsidRDefault="00BF3594" w:rsidP="00C14373">
            <w:pPr>
              <w:spacing w:before="30" w:after="30"/>
              <w:jc w:val="center"/>
              <w:rPr>
                <w:b/>
                <w:sz w:val="20"/>
              </w:rPr>
            </w:pPr>
          </w:p>
        </w:tc>
        <w:tc>
          <w:tcPr>
            <w:tcW w:w="2156" w:type="dxa"/>
            <w:shd w:val="clear" w:color="auto" w:fill="auto"/>
            <w:vAlign w:val="center"/>
          </w:tcPr>
          <w:p w14:paraId="21C3788C" w14:textId="77777777" w:rsidR="00BF3594" w:rsidRPr="00BF3594" w:rsidRDefault="00BF3594" w:rsidP="00C14373">
            <w:pPr>
              <w:spacing w:before="30" w:after="30"/>
              <w:jc w:val="center"/>
              <w:rPr>
                <w:b/>
                <w:sz w:val="20"/>
              </w:rPr>
            </w:pPr>
          </w:p>
        </w:tc>
        <w:tc>
          <w:tcPr>
            <w:tcW w:w="2267" w:type="dxa"/>
            <w:shd w:val="clear" w:color="auto" w:fill="auto"/>
            <w:vAlign w:val="center"/>
          </w:tcPr>
          <w:p w14:paraId="62F456D1" w14:textId="77777777" w:rsidR="00BF3594" w:rsidRPr="00BF3594" w:rsidRDefault="00BF3594" w:rsidP="00C14373">
            <w:pPr>
              <w:spacing w:before="30" w:after="30"/>
              <w:jc w:val="center"/>
              <w:rPr>
                <w:b/>
                <w:sz w:val="20"/>
              </w:rPr>
            </w:pPr>
          </w:p>
        </w:tc>
      </w:tr>
      <w:tr w:rsidR="00BF3594" w:rsidRPr="00BF3594" w14:paraId="2759C87F" w14:textId="77777777" w:rsidTr="00C14373">
        <w:tc>
          <w:tcPr>
            <w:tcW w:w="1668" w:type="dxa"/>
            <w:shd w:val="clear" w:color="auto" w:fill="auto"/>
            <w:vAlign w:val="center"/>
          </w:tcPr>
          <w:p w14:paraId="4C3A4458" w14:textId="77777777" w:rsidR="00BF3594" w:rsidRPr="00BF3594" w:rsidRDefault="00BF3594" w:rsidP="00C14373">
            <w:pPr>
              <w:spacing w:before="30" w:after="30"/>
              <w:rPr>
                <w:b/>
                <w:sz w:val="20"/>
              </w:rPr>
            </w:pPr>
            <w:r w:rsidRPr="00BF3594">
              <w:rPr>
                <w:b/>
                <w:sz w:val="20"/>
                <w:vertAlign w:val="superscript"/>
              </w:rPr>
              <w:lastRenderedPageBreak/>
              <w:t>238</w:t>
            </w:r>
            <w:r w:rsidRPr="00BF3594">
              <w:rPr>
                <w:b/>
                <w:sz w:val="20"/>
              </w:rPr>
              <w:t>Pu</w:t>
            </w:r>
          </w:p>
        </w:tc>
        <w:tc>
          <w:tcPr>
            <w:tcW w:w="2976" w:type="dxa"/>
            <w:shd w:val="clear" w:color="auto" w:fill="auto"/>
            <w:vAlign w:val="center"/>
          </w:tcPr>
          <w:p w14:paraId="725CB7E3" w14:textId="77777777" w:rsidR="00BF3594" w:rsidRPr="00BF3594" w:rsidRDefault="00BF3594" w:rsidP="00C14373">
            <w:pPr>
              <w:spacing w:before="30" w:after="30"/>
              <w:jc w:val="center"/>
              <w:rPr>
                <w:b/>
                <w:sz w:val="20"/>
              </w:rPr>
            </w:pPr>
          </w:p>
        </w:tc>
        <w:tc>
          <w:tcPr>
            <w:tcW w:w="2156" w:type="dxa"/>
            <w:shd w:val="clear" w:color="auto" w:fill="auto"/>
            <w:vAlign w:val="center"/>
          </w:tcPr>
          <w:p w14:paraId="6A076A16" w14:textId="77777777" w:rsidR="00BF3594" w:rsidRPr="00BF3594" w:rsidRDefault="00BF3594" w:rsidP="00C14373">
            <w:pPr>
              <w:spacing w:before="30" w:after="30"/>
              <w:jc w:val="center"/>
              <w:rPr>
                <w:b/>
                <w:sz w:val="20"/>
              </w:rPr>
            </w:pPr>
          </w:p>
        </w:tc>
        <w:tc>
          <w:tcPr>
            <w:tcW w:w="2267" w:type="dxa"/>
            <w:shd w:val="clear" w:color="auto" w:fill="auto"/>
            <w:vAlign w:val="center"/>
          </w:tcPr>
          <w:p w14:paraId="397DBA1D" w14:textId="77777777" w:rsidR="00BF3594" w:rsidRPr="00BF3594" w:rsidRDefault="00BF3594" w:rsidP="00C14373">
            <w:pPr>
              <w:spacing w:before="30" w:after="30"/>
              <w:jc w:val="center"/>
              <w:rPr>
                <w:b/>
                <w:sz w:val="20"/>
              </w:rPr>
            </w:pPr>
          </w:p>
        </w:tc>
      </w:tr>
      <w:tr w:rsidR="00BF3594" w:rsidRPr="00BF3594" w14:paraId="1EE5A1BC" w14:textId="77777777" w:rsidTr="00C14373">
        <w:tc>
          <w:tcPr>
            <w:tcW w:w="1668" w:type="dxa"/>
            <w:shd w:val="clear" w:color="auto" w:fill="auto"/>
            <w:vAlign w:val="center"/>
          </w:tcPr>
          <w:p w14:paraId="3A6D816F" w14:textId="77777777" w:rsidR="00BF3594" w:rsidRPr="00BF3594" w:rsidRDefault="00BF3594" w:rsidP="00C14373">
            <w:pPr>
              <w:spacing w:before="30" w:after="3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76" w:type="dxa"/>
            <w:shd w:val="clear" w:color="auto" w:fill="auto"/>
            <w:vAlign w:val="center"/>
          </w:tcPr>
          <w:p w14:paraId="160B5C3D" w14:textId="77777777" w:rsidR="00BF3594" w:rsidRPr="00BF3594" w:rsidRDefault="00BF3594" w:rsidP="00C14373">
            <w:pPr>
              <w:spacing w:before="30" w:after="30"/>
              <w:jc w:val="center"/>
              <w:rPr>
                <w:b/>
                <w:sz w:val="20"/>
              </w:rPr>
            </w:pPr>
          </w:p>
        </w:tc>
        <w:tc>
          <w:tcPr>
            <w:tcW w:w="2156" w:type="dxa"/>
            <w:shd w:val="clear" w:color="auto" w:fill="auto"/>
            <w:vAlign w:val="center"/>
          </w:tcPr>
          <w:p w14:paraId="4CDE4CA0" w14:textId="77777777" w:rsidR="00BF3594" w:rsidRPr="00BF3594" w:rsidRDefault="00BF3594" w:rsidP="00C14373">
            <w:pPr>
              <w:spacing w:before="30" w:after="30"/>
              <w:jc w:val="center"/>
              <w:rPr>
                <w:b/>
                <w:sz w:val="20"/>
              </w:rPr>
            </w:pPr>
          </w:p>
        </w:tc>
        <w:tc>
          <w:tcPr>
            <w:tcW w:w="2267" w:type="dxa"/>
            <w:shd w:val="clear" w:color="auto" w:fill="auto"/>
            <w:vAlign w:val="center"/>
          </w:tcPr>
          <w:p w14:paraId="072E865F" w14:textId="77777777" w:rsidR="00BF3594" w:rsidRPr="00BF3594" w:rsidRDefault="00BF3594" w:rsidP="00C14373">
            <w:pPr>
              <w:spacing w:before="30" w:after="30"/>
              <w:jc w:val="center"/>
              <w:rPr>
                <w:b/>
                <w:sz w:val="20"/>
              </w:rPr>
            </w:pPr>
          </w:p>
        </w:tc>
      </w:tr>
      <w:tr w:rsidR="00BF3594" w:rsidRPr="00BF3594" w14:paraId="5AE9D54A" w14:textId="77777777" w:rsidTr="00C14373">
        <w:tc>
          <w:tcPr>
            <w:tcW w:w="1668" w:type="dxa"/>
            <w:shd w:val="clear" w:color="auto" w:fill="auto"/>
            <w:vAlign w:val="center"/>
          </w:tcPr>
          <w:p w14:paraId="6A7A7E1D" w14:textId="77777777" w:rsidR="00BF3594" w:rsidRPr="00BF3594" w:rsidRDefault="00BF3594" w:rsidP="00C14373">
            <w:pPr>
              <w:spacing w:before="30" w:after="30"/>
              <w:rPr>
                <w:b/>
                <w:sz w:val="20"/>
              </w:rPr>
            </w:pPr>
            <w:r w:rsidRPr="00BF3594">
              <w:rPr>
                <w:b/>
                <w:sz w:val="20"/>
                <w:vertAlign w:val="superscript"/>
              </w:rPr>
              <w:t>241</w:t>
            </w:r>
            <w:r w:rsidRPr="00BF3594">
              <w:rPr>
                <w:b/>
                <w:sz w:val="20"/>
              </w:rPr>
              <w:t>Am</w:t>
            </w:r>
          </w:p>
        </w:tc>
        <w:tc>
          <w:tcPr>
            <w:tcW w:w="2976" w:type="dxa"/>
            <w:shd w:val="clear" w:color="auto" w:fill="auto"/>
            <w:vAlign w:val="center"/>
          </w:tcPr>
          <w:p w14:paraId="7845100C" w14:textId="77777777" w:rsidR="00BF3594" w:rsidRPr="00BF3594" w:rsidRDefault="00BF3594" w:rsidP="00C14373">
            <w:pPr>
              <w:spacing w:before="30" w:after="30"/>
              <w:jc w:val="center"/>
              <w:rPr>
                <w:b/>
                <w:sz w:val="20"/>
              </w:rPr>
            </w:pPr>
          </w:p>
        </w:tc>
        <w:tc>
          <w:tcPr>
            <w:tcW w:w="2156" w:type="dxa"/>
            <w:shd w:val="clear" w:color="auto" w:fill="auto"/>
            <w:vAlign w:val="center"/>
          </w:tcPr>
          <w:p w14:paraId="0C85A3AF" w14:textId="77777777" w:rsidR="00BF3594" w:rsidRPr="00BF3594" w:rsidRDefault="00BF3594" w:rsidP="00C14373">
            <w:pPr>
              <w:spacing w:before="30" w:after="30"/>
              <w:jc w:val="center"/>
              <w:rPr>
                <w:b/>
                <w:sz w:val="20"/>
              </w:rPr>
            </w:pPr>
          </w:p>
        </w:tc>
        <w:tc>
          <w:tcPr>
            <w:tcW w:w="2267" w:type="dxa"/>
            <w:shd w:val="clear" w:color="auto" w:fill="auto"/>
            <w:vAlign w:val="center"/>
          </w:tcPr>
          <w:p w14:paraId="7DE525D8" w14:textId="77777777" w:rsidR="00BF3594" w:rsidRPr="00BF3594" w:rsidRDefault="00BF3594" w:rsidP="00C14373">
            <w:pPr>
              <w:spacing w:before="30" w:after="30"/>
              <w:jc w:val="center"/>
              <w:rPr>
                <w:b/>
                <w:sz w:val="20"/>
              </w:rPr>
            </w:pPr>
          </w:p>
        </w:tc>
      </w:tr>
      <w:tr w:rsidR="00BF3594" w:rsidRPr="00BF3594" w14:paraId="5275AFD4" w14:textId="77777777" w:rsidTr="00C14373">
        <w:tc>
          <w:tcPr>
            <w:tcW w:w="1668" w:type="dxa"/>
            <w:shd w:val="clear" w:color="auto" w:fill="auto"/>
            <w:vAlign w:val="center"/>
          </w:tcPr>
          <w:p w14:paraId="57A8619B" w14:textId="77777777" w:rsidR="00BF3594" w:rsidRPr="00BF3594" w:rsidRDefault="00BF3594" w:rsidP="00C14373">
            <w:pPr>
              <w:spacing w:before="30" w:after="30"/>
              <w:rPr>
                <w:b/>
                <w:sz w:val="20"/>
              </w:rPr>
            </w:pPr>
            <w:r w:rsidRPr="00BF3594">
              <w:rPr>
                <w:b/>
                <w:sz w:val="20"/>
                <w:vertAlign w:val="superscript"/>
              </w:rPr>
              <w:t>242</w:t>
            </w:r>
            <w:r w:rsidRPr="00BF3594">
              <w:rPr>
                <w:b/>
                <w:sz w:val="20"/>
              </w:rPr>
              <w:t>Cm</w:t>
            </w:r>
          </w:p>
        </w:tc>
        <w:tc>
          <w:tcPr>
            <w:tcW w:w="2976" w:type="dxa"/>
            <w:shd w:val="clear" w:color="auto" w:fill="auto"/>
            <w:vAlign w:val="center"/>
          </w:tcPr>
          <w:p w14:paraId="71B55C76" w14:textId="77777777" w:rsidR="00BF3594" w:rsidRPr="00BF3594" w:rsidRDefault="00BF3594" w:rsidP="00C14373">
            <w:pPr>
              <w:spacing w:before="30" w:after="30"/>
              <w:jc w:val="center"/>
              <w:rPr>
                <w:b/>
                <w:sz w:val="20"/>
              </w:rPr>
            </w:pPr>
          </w:p>
        </w:tc>
        <w:tc>
          <w:tcPr>
            <w:tcW w:w="2156" w:type="dxa"/>
            <w:shd w:val="clear" w:color="auto" w:fill="auto"/>
            <w:vAlign w:val="center"/>
          </w:tcPr>
          <w:p w14:paraId="55A8FCF3" w14:textId="77777777" w:rsidR="00BF3594" w:rsidRPr="00BF3594" w:rsidRDefault="00BF3594" w:rsidP="00C14373">
            <w:pPr>
              <w:spacing w:before="30" w:after="30"/>
              <w:jc w:val="center"/>
              <w:rPr>
                <w:b/>
                <w:sz w:val="20"/>
              </w:rPr>
            </w:pPr>
          </w:p>
        </w:tc>
        <w:tc>
          <w:tcPr>
            <w:tcW w:w="2267" w:type="dxa"/>
            <w:shd w:val="clear" w:color="auto" w:fill="auto"/>
            <w:vAlign w:val="center"/>
          </w:tcPr>
          <w:p w14:paraId="4EFCC746" w14:textId="77777777" w:rsidR="00BF3594" w:rsidRPr="00BF3594" w:rsidRDefault="00BF3594" w:rsidP="00C14373">
            <w:pPr>
              <w:spacing w:before="30" w:after="30"/>
              <w:jc w:val="center"/>
              <w:rPr>
                <w:b/>
                <w:sz w:val="20"/>
              </w:rPr>
            </w:pPr>
          </w:p>
        </w:tc>
      </w:tr>
      <w:tr w:rsidR="00BF3594" w:rsidRPr="00BF3594" w14:paraId="17A128F4" w14:textId="77777777" w:rsidTr="00C14373">
        <w:tc>
          <w:tcPr>
            <w:tcW w:w="1668" w:type="dxa"/>
            <w:shd w:val="clear" w:color="auto" w:fill="auto"/>
            <w:vAlign w:val="center"/>
          </w:tcPr>
          <w:p w14:paraId="07E74B56" w14:textId="77777777" w:rsidR="00BF3594" w:rsidRPr="00BF3594" w:rsidRDefault="00BF3594" w:rsidP="00C14373">
            <w:pPr>
              <w:spacing w:before="30" w:after="30"/>
              <w:rPr>
                <w:b/>
                <w:sz w:val="20"/>
              </w:rPr>
            </w:pPr>
            <w:r w:rsidRPr="00BF3594">
              <w:rPr>
                <w:b/>
                <w:sz w:val="20"/>
                <w:vertAlign w:val="superscript"/>
              </w:rPr>
              <w:t>243</w:t>
            </w:r>
            <w:r w:rsidRPr="00BF3594">
              <w:rPr>
                <w:b/>
                <w:sz w:val="20"/>
              </w:rPr>
              <w:t>Cm</w:t>
            </w:r>
          </w:p>
        </w:tc>
        <w:tc>
          <w:tcPr>
            <w:tcW w:w="2976" w:type="dxa"/>
            <w:shd w:val="clear" w:color="auto" w:fill="auto"/>
            <w:vAlign w:val="center"/>
          </w:tcPr>
          <w:p w14:paraId="4F41C442" w14:textId="77777777" w:rsidR="00BF3594" w:rsidRPr="00BF3594" w:rsidRDefault="00BF3594" w:rsidP="00C14373">
            <w:pPr>
              <w:spacing w:before="30" w:after="30"/>
              <w:jc w:val="center"/>
              <w:rPr>
                <w:b/>
                <w:sz w:val="20"/>
              </w:rPr>
            </w:pPr>
          </w:p>
        </w:tc>
        <w:tc>
          <w:tcPr>
            <w:tcW w:w="2156" w:type="dxa"/>
            <w:shd w:val="clear" w:color="auto" w:fill="auto"/>
            <w:vAlign w:val="center"/>
          </w:tcPr>
          <w:p w14:paraId="291303A6" w14:textId="77777777" w:rsidR="00BF3594" w:rsidRPr="00BF3594" w:rsidRDefault="00BF3594" w:rsidP="00C14373">
            <w:pPr>
              <w:spacing w:before="30" w:after="30"/>
              <w:jc w:val="center"/>
              <w:rPr>
                <w:b/>
                <w:sz w:val="20"/>
              </w:rPr>
            </w:pPr>
          </w:p>
        </w:tc>
        <w:tc>
          <w:tcPr>
            <w:tcW w:w="2267" w:type="dxa"/>
            <w:shd w:val="clear" w:color="auto" w:fill="auto"/>
            <w:vAlign w:val="center"/>
          </w:tcPr>
          <w:p w14:paraId="597FD1D1" w14:textId="77777777" w:rsidR="00BF3594" w:rsidRPr="00BF3594" w:rsidRDefault="00BF3594" w:rsidP="00C14373">
            <w:pPr>
              <w:spacing w:before="30" w:after="30"/>
              <w:jc w:val="center"/>
              <w:rPr>
                <w:b/>
                <w:sz w:val="20"/>
              </w:rPr>
            </w:pPr>
          </w:p>
        </w:tc>
      </w:tr>
      <w:tr w:rsidR="00BF3594" w:rsidRPr="00BF3594" w14:paraId="3B304640" w14:textId="77777777" w:rsidTr="00C14373">
        <w:tc>
          <w:tcPr>
            <w:tcW w:w="1668" w:type="dxa"/>
            <w:shd w:val="clear" w:color="auto" w:fill="auto"/>
            <w:vAlign w:val="center"/>
          </w:tcPr>
          <w:p w14:paraId="1CACCCF1" w14:textId="77777777" w:rsidR="00BF3594" w:rsidRPr="00BF3594" w:rsidRDefault="00BF3594" w:rsidP="00C14373">
            <w:pPr>
              <w:spacing w:before="30" w:after="30"/>
              <w:rPr>
                <w:b/>
                <w:sz w:val="20"/>
              </w:rPr>
            </w:pPr>
            <w:r w:rsidRPr="00BF3594">
              <w:rPr>
                <w:b/>
                <w:sz w:val="20"/>
                <w:vertAlign w:val="superscript"/>
              </w:rPr>
              <w:t>244</w:t>
            </w:r>
            <w:r w:rsidRPr="00BF3594">
              <w:rPr>
                <w:b/>
                <w:sz w:val="20"/>
              </w:rPr>
              <w:t>Cm</w:t>
            </w:r>
          </w:p>
        </w:tc>
        <w:tc>
          <w:tcPr>
            <w:tcW w:w="2976" w:type="dxa"/>
            <w:shd w:val="clear" w:color="auto" w:fill="auto"/>
            <w:vAlign w:val="center"/>
          </w:tcPr>
          <w:p w14:paraId="2C3F0B26" w14:textId="77777777" w:rsidR="00BF3594" w:rsidRPr="00BF3594" w:rsidRDefault="00BF3594" w:rsidP="00C14373">
            <w:pPr>
              <w:spacing w:before="30" w:after="30"/>
              <w:jc w:val="center"/>
              <w:rPr>
                <w:b/>
                <w:sz w:val="20"/>
              </w:rPr>
            </w:pPr>
          </w:p>
        </w:tc>
        <w:tc>
          <w:tcPr>
            <w:tcW w:w="2156" w:type="dxa"/>
            <w:shd w:val="clear" w:color="auto" w:fill="auto"/>
            <w:vAlign w:val="center"/>
          </w:tcPr>
          <w:p w14:paraId="099B833B" w14:textId="77777777" w:rsidR="00BF3594" w:rsidRPr="00BF3594" w:rsidRDefault="00BF3594" w:rsidP="00C14373">
            <w:pPr>
              <w:spacing w:before="30" w:after="30"/>
              <w:jc w:val="center"/>
              <w:rPr>
                <w:b/>
                <w:sz w:val="20"/>
              </w:rPr>
            </w:pPr>
          </w:p>
        </w:tc>
        <w:tc>
          <w:tcPr>
            <w:tcW w:w="2267" w:type="dxa"/>
            <w:shd w:val="clear" w:color="auto" w:fill="auto"/>
            <w:vAlign w:val="center"/>
          </w:tcPr>
          <w:p w14:paraId="2E061A6B" w14:textId="77777777" w:rsidR="00BF3594" w:rsidRPr="00BF3594" w:rsidRDefault="00BF3594" w:rsidP="00C14373">
            <w:pPr>
              <w:spacing w:before="30" w:after="30"/>
              <w:jc w:val="center"/>
              <w:rPr>
                <w:b/>
                <w:sz w:val="20"/>
              </w:rPr>
            </w:pPr>
          </w:p>
        </w:tc>
      </w:tr>
      <w:tr w:rsidR="00BF3594" w:rsidRPr="00BF3594" w14:paraId="5BEB988D" w14:textId="77777777" w:rsidTr="00C14373">
        <w:tc>
          <w:tcPr>
            <w:tcW w:w="1668" w:type="dxa"/>
            <w:shd w:val="clear" w:color="auto" w:fill="auto"/>
            <w:vAlign w:val="center"/>
          </w:tcPr>
          <w:p w14:paraId="4603D4C0" w14:textId="77777777" w:rsidR="00BF3594" w:rsidRPr="00BF3594" w:rsidRDefault="00BF3594" w:rsidP="00C14373">
            <w:pPr>
              <w:spacing w:before="30" w:after="30"/>
              <w:rPr>
                <w:b/>
                <w:sz w:val="20"/>
              </w:rPr>
            </w:pPr>
            <w:r w:rsidRPr="00BF3594">
              <w:rPr>
                <w:b/>
                <w:sz w:val="20"/>
              </w:rPr>
              <w:t>Celková aktivita alfa</w:t>
            </w:r>
            <w:r w:rsidRPr="00BF3594">
              <w:rPr>
                <w:rStyle w:val="Odkaznavysvtlivky"/>
                <w:b/>
                <w:sz w:val="20"/>
              </w:rPr>
              <w:t>e</w:t>
            </w:r>
            <w:r w:rsidRPr="00BF3594">
              <w:rPr>
                <w:b/>
                <w:sz w:val="20"/>
                <w:vertAlign w:val="superscript"/>
              </w:rPr>
              <w:t>)</w:t>
            </w:r>
          </w:p>
        </w:tc>
        <w:tc>
          <w:tcPr>
            <w:tcW w:w="2976" w:type="dxa"/>
            <w:shd w:val="clear" w:color="auto" w:fill="auto"/>
            <w:vAlign w:val="center"/>
          </w:tcPr>
          <w:p w14:paraId="1C0598E0" w14:textId="77777777" w:rsidR="00BF3594" w:rsidRPr="00BF3594" w:rsidRDefault="00BF3594" w:rsidP="00C14373">
            <w:pPr>
              <w:spacing w:before="30" w:after="30"/>
              <w:jc w:val="center"/>
              <w:rPr>
                <w:b/>
                <w:sz w:val="20"/>
              </w:rPr>
            </w:pPr>
          </w:p>
        </w:tc>
        <w:tc>
          <w:tcPr>
            <w:tcW w:w="2156" w:type="dxa"/>
            <w:shd w:val="clear" w:color="auto" w:fill="auto"/>
            <w:vAlign w:val="center"/>
          </w:tcPr>
          <w:p w14:paraId="1DC69C06" w14:textId="77777777" w:rsidR="00BF3594" w:rsidRPr="00BF3594" w:rsidRDefault="00BF3594" w:rsidP="00C14373">
            <w:pPr>
              <w:spacing w:before="30" w:after="30"/>
              <w:jc w:val="center"/>
              <w:rPr>
                <w:b/>
                <w:sz w:val="20"/>
              </w:rPr>
            </w:pPr>
          </w:p>
        </w:tc>
        <w:tc>
          <w:tcPr>
            <w:tcW w:w="2267" w:type="dxa"/>
            <w:shd w:val="clear" w:color="auto" w:fill="auto"/>
            <w:vAlign w:val="center"/>
          </w:tcPr>
          <w:p w14:paraId="675C5311" w14:textId="77777777" w:rsidR="00BF3594" w:rsidRPr="00BF3594" w:rsidRDefault="00BF3594" w:rsidP="00C14373">
            <w:pPr>
              <w:spacing w:before="30" w:after="30"/>
              <w:jc w:val="center"/>
              <w:rPr>
                <w:b/>
                <w:sz w:val="20"/>
              </w:rPr>
            </w:pPr>
          </w:p>
        </w:tc>
      </w:tr>
      <w:tr w:rsidR="00BF3594" w:rsidRPr="00BF3594" w14:paraId="0939EC2E" w14:textId="77777777" w:rsidTr="00C14373">
        <w:tc>
          <w:tcPr>
            <w:tcW w:w="9067" w:type="dxa"/>
            <w:gridSpan w:val="4"/>
            <w:shd w:val="clear" w:color="auto" w:fill="auto"/>
            <w:vAlign w:val="center"/>
          </w:tcPr>
          <w:p w14:paraId="78485035" w14:textId="77777777" w:rsidR="00BF3594" w:rsidRPr="00BF3594" w:rsidRDefault="00BF3594" w:rsidP="00C14373">
            <w:pPr>
              <w:spacing w:before="30" w:after="30"/>
              <w:jc w:val="left"/>
              <w:rPr>
                <w:b/>
                <w:i/>
                <w:sz w:val="20"/>
              </w:rPr>
            </w:pPr>
            <w:r w:rsidRPr="00BF3594">
              <w:rPr>
                <w:rFonts w:cs="TimesNewRomanPS-BoldMT"/>
                <w:b/>
                <w:bCs/>
                <w:i/>
                <w:sz w:val="20"/>
              </w:rPr>
              <w:t>Jódy</w:t>
            </w:r>
          </w:p>
        </w:tc>
      </w:tr>
      <w:tr w:rsidR="00BF3594" w:rsidRPr="00BF3594" w14:paraId="68D8B821" w14:textId="77777777" w:rsidTr="00C14373">
        <w:tc>
          <w:tcPr>
            <w:tcW w:w="1668" w:type="dxa"/>
            <w:shd w:val="clear" w:color="auto" w:fill="auto"/>
            <w:vAlign w:val="center"/>
          </w:tcPr>
          <w:p w14:paraId="0E265BFC" w14:textId="77777777" w:rsidR="00BF3594" w:rsidRPr="00BF3594" w:rsidRDefault="00BF3594" w:rsidP="00C14373">
            <w:pPr>
              <w:spacing w:before="30" w:after="30"/>
              <w:rPr>
                <w:b/>
                <w:sz w:val="20"/>
              </w:rPr>
            </w:pPr>
            <w:r w:rsidRPr="00BF3594">
              <w:rPr>
                <w:b/>
                <w:sz w:val="20"/>
                <w:vertAlign w:val="superscript"/>
              </w:rPr>
              <w:t>131</w:t>
            </w:r>
            <w:r w:rsidRPr="00BF3594">
              <w:rPr>
                <w:b/>
                <w:sz w:val="20"/>
              </w:rPr>
              <w:t>I</w:t>
            </w:r>
          </w:p>
        </w:tc>
        <w:tc>
          <w:tcPr>
            <w:tcW w:w="2976" w:type="dxa"/>
            <w:shd w:val="clear" w:color="auto" w:fill="auto"/>
            <w:vAlign w:val="center"/>
          </w:tcPr>
          <w:p w14:paraId="70A379A8" w14:textId="77777777" w:rsidR="00BF3594" w:rsidRPr="00BF3594" w:rsidRDefault="00BF3594" w:rsidP="00C14373">
            <w:pPr>
              <w:spacing w:before="30" w:after="30"/>
              <w:jc w:val="center"/>
              <w:rPr>
                <w:b/>
                <w:sz w:val="20"/>
              </w:rPr>
            </w:pPr>
          </w:p>
        </w:tc>
        <w:tc>
          <w:tcPr>
            <w:tcW w:w="2156" w:type="dxa"/>
            <w:shd w:val="clear" w:color="auto" w:fill="auto"/>
            <w:vAlign w:val="center"/>
          </w:tcPr>
          <w:p w14:paraId="4A7F1B31" w14:textId="77777777" w:rsidR="00BF3594" w:rsidRPr="00BF3594" w:rsidRDefault="00BF3594" w:rsidP="00C14373">
            <w:pPr>
              <w:spacing w:before="30" w:after="30"/>
              <w:jc w:val="center"/>
              <w:rPr>
                <w:b/>
                <w:sz w:val="20"/>
              </w:rPr>
            </w:pPr>
          </w:p>
        </w:tc>
        <w:tc>
          <w:tcPr>
            <w:tcW w:w="2267" w:type="dxa"/>
            <w:shd w:val="clear" w:color="auto" w:fill="auto"/>
            <w:vAlign w:val="center"/>
          </w:tcPr>
          <w:p w14:paraId="0942F5B4" w14:textId="77777777" w:rsidR="00BF3594" w:rsidRPr="00BF3594" w:rsidRDefault="00BF3594" w:rsidP="00C14373">
            <w:pPr>
              <w:spacing w:before="30" w:after="30"/>
              <w:jc w:val="center"/>
              <w:rPr>
                <w:b/>
                <w:sz w:val="20"/>
              </w:rPr>
            </w:pPr>
          </w:p>
        </w:tc>
      </w:tr>
      <w:tr w:rsidR="00BF3594" w:rsidRPr="00BF3594" w14:paraId="5741C1B6" w14:textId="77777777" w:rsidTr="00C14373">
        <w:tc>
          <w:tcPr>
            <w:tcW w:w="1668" w:type="dxa"/>
            <w:shd w:val="clear" w:color="auto" w:fill="auto"/>
            <w:vAlign w:val="center"/>
          </w:tcPr>
          <w:p w14:paraId="5D1CBD9A" w14:textId="77777777" w:rsidR="00BF3594" w:rsidRPr="00BF3594" w:rsidRDefault="00BF3594" w:rsidP="00C14373">
            <w:pPr>
              <w:spacing w:before="30" w:after="30"/>
              <w:rPr>
                <w:b/>
                <w:sz w:val="20"/>
              </w:rPr>
            </w:pPr>
            <w:r w:rsidRPr="00BF3594">
              <w:rPr>
                <w:b/>
                <w:sz w:val="20"/>
                <w:vertAlign w:val="superscript"/>
              </w:rPr>
              <w:t>132</w:t>
            </w:r>
            <w:r w:rsidRPr="00BF3594">
              <w:rPr>
                <w:b/>
                <w:sz w:val="20"/>
              </w:rPr>
              <w:t>I</w:t>
            </w:r>
          </w:p>
        </w:tc>
        <w:tc>
          <w:tcPr>
            <w:tcW w:w="2976" w:type="dxa"/>
            <w:shd w:val="clear" w:color="auto" w:fill="auto"/>
            <w:vAlign w:val="center"/>
          </w:tcPr>
          <w:p w14:paraId="32A2A133" w14:textId="77777777" w:rsidR="00BF3594" w:rsidRPr="00BF3594" w:rsidRDefault="00BF3594" w:rsidP="00C14373">
            <w:pPr>
              <w:spacing w:before="30" w:after="30"/>
              <w:jc w:val="center"/>
              <w:rPr>
                <w:b/>
                <w:sz w:val="20"/>
              </w:rPr>
            </w:pPr>
          </w:p>
        </w:tc>
        <w:tc>
          <w:tcPr>
            <w:tcW w:w="2156" w:type="dxa"/>
            <w:shd w:val="clear" w:color="auto" w:fill="auto"/>
            <w:vAlign w:val="center"/>
          </w:tcPr>
          <w:p w14:paraId="240EFCB8" w14:textId="77777777" w:rsidR="00BF3594" w:rsidRPr="00BF3594" w:rsidRDefault="00BF3594" w:rsidP="00C14373">
            <w:pPr>
              <w:spacing w:before="30" w:after="30"/>
              <w:jc w:val="center"/>
              <w:rPr>
                <w:b/>
                <w:sz w:val="20"/>
              </w:rPr>
            </w:pPr>
          </w:p>
        </w:tc>
        <w:tc>
          <w:tcPr>
            <w:tcW w:w="2267" w:type="dxa"/>
            <w:shd w:val="clear" w:color="auto" w:fill="auto"/>
            <w:vAlign w:val="center"/>
          </w:tcPr>
          <w:p w14:paraId="6E01D47D" w14:textId="77777777" w:rsidR="00BF3594" w:rsidRPr="00BF3594" w:rsidRDefault="00BF3594" w:rsidP="00C14373">
            <w:pPr>
              <w:spacing w:before="30" w:after="30"/>
              <w:jc w:val="center"/>
              <w:rPr>
                <w:b/>
                <w:sz w:val="20"/>
              </w:rPr>
            </w:pPr>
          </w:p>
        </w:tc>
      </w:tr>
      <w:tr w:rsidR="00BF3594" w:rsidRPr="00BF3594" w14:paraId="797AAE0B" w14:textId="77777777" w:rsidTr="00C14373">
        <w:tc>
          <w:tcPr>
            <w:tcW w:w="1668" w:type="dxa"/>
            <w:shd w:val="clear" w:color="auto" w:fill="auto"/>
            <w:vAlign w:val="center"/>
          </w:tcPr>
          <w:p w14:paraId="10B1382A" w14:textId="77777777" w:rsidR="00BF3594" w:rsidRPr="00BF3594" w:rsidRDefault="00BF3594" w:rsidP="00C14373">
            <w:pPr>
              <w:spacing w:before="30" w:after="30"/>
              <w:rPr>
                <w:b/>
                <w:sz w:val="20"/>
              </w:rPr>
            </w:pPr>
            <w:r w:rsidRPr="00BF3594">
              <w:rPr>
                <w:b/>
                <w:sz w:val="20"/>
                <w:vertAlign w:val="superscript"/>
              </w:rPr>
              <w:t>133</w:t>
            </w:r>
            <w:r w:rsidRPr="00BF3594">
              <w:rPr>
                <w:b/>
                <w:sz w:val="20"/>
              </w:rPr>
              <w:t>I</w:t>
            </w:r>
          </w:p>
        </w:tc>
        <w:tc>
          <w:tcPr>
            <w:tcW w:w="2976" w:type="dxa"/>
            <w:shd w:val="clear" w:color="auto" w:fill="auto"/>
            <w:vAlign w:val="center"/>
          </w:tcPr>
          <w:p w14:paraId="79C45CF3" w14:textId="77777777" w:rsidR="00BF3594" w:rsidRPr="00BF3594" w:rsidRDefault="00BF3594" w:rsidP="00C14373">
            <w:pPr>
              <w:spacing w:before="30" w:after="30"/>
              <w:jc w:val="center"/>
              <w:rPr>
                <w:b/>
                <w:sz w:val="20"/>
              </w:rPr>
            </w:pPr>
          </w:p>
        </w:tc>
        <w:tc>
          <w:tcPr>
            <w:tcW w:w="2156" w:type="dxa"/>
            <w:shd w:val="clear" w:color="auto" w:fill="auto"/>
            <w:vAlign w:val="center"/>
          </w:tcPr>
          <w:p w14:paraId="7D2ED13B" w14:textId="77777777" w:rsidR="00BF3594" w:rsidRPr="00BF3594" w:rsidRDefault="00BF3594" w:rsidP="00C14373">
            <w:pPr>
              <w:spacing w:before="30" w:after="30"/>
              <w:jc w:val="center"/>
              <w:rPr>
                <w:b/>
                <w:sz w:val="20"/>
              </w:rPr>
            </w:pPr>
          </w:p>
        </w:tc>
        <w:tc>
          <w:tcPr>
            <w:tcW w:w="2267" w:type="dxa"/>
            <w:shd w:val="clear" w:color="auto" w:fill="auto"/>
            <w:vAlign w:val="center"/>
          </w:tcPr>
          <w:p w14:paraId="081DC77D" w14:textId="77777777" w:rsidR="00BF3594" w:rsidRPr="00BF3594" w:rsidRDefault="00BF3594" w:rsidP="00C14373">
            <w:pPr>
              <w:spacing w:before="30" w:after="30"/>
              <w:jc w:val="center"/>
              <w:rPr>
                <w:b/>
                <w:sz w:val="20"/>
              </w:rPr>
            </w:pPr>
          </w:p>
        </w:tc>
      </w:tr>
      <w:tr w:rsidR="00BF3594" w:rsidRPr="00BF3594" w14:paraId="2EEFDED5" w14:textId="77777777" w:rsidTr="00C14373">
        <w:tc>
          <w:tcPr>
            <w:tcW w:w="1668" w:type="dxa"/>
            <w:shd w:val="clear" w:color="auto" w:fill="auto"/>
            <w:vAlign w:val="center"/>
          </w:tcPr>
          <w:p w14:paraId="7273DF91" w14:textId="77777777" w:rsidR="00BF3594" w:rsidRPr="00BF3594" w:rsidRDefault="00BF3594" w:rsidP="00C14373">
            <w:pPr>
              <w:spacing w:before="30" w:after="30"/>
              <w:rPr>
                <w:b/>
                <w:sz w:val="20"/>
              </w:rPr>
            </w:pPr>
            <w:r w:rsidRPr="00BF3594">
              <w:rPr>
                <w:b/>
                <w:sz w:val="20"/>
                <w:vertAlign w:val="superscript"/>
              </w:rPr>
              <w:t>135</w:t>
            </w:r>
            <w:r w:rsidRPr="00BF3594">
              <w:rPr>
                <w:b/>
                <w:sz w:val="20"/>
              </w:rPr>
              <w:t>I</w:t>
            </w:r>
          </w:p>
        </w:tc>
        <w:tc>
          <w:tcPr>
            <w:tcW w:w="2976" w:type="dxa"/>
            <w:shd w:val="clear" w:color="auto" w:fill="auto"/>
            <w:vAlign w:val="center"/>
          </w:tcPr>
          <w:p w14:paraId="6254BC61" w14:textId="77777777" w:rsidR="00BF3594" w:rsidRPr="00BF3594" w:rsidRDefault="00BF3594" w:rsidP="00C14373">
            <w:pPr>
              <w:spacing w:before="30" w:after="30"/>
              <w:jc w:val="center"/>
              <w:rPr>
                <w:b/>
                <w:sz w:val="20"/>
              </w:rPr>
            </w:pPr>
          </w:p>
        </w:tc>
        <w:tc>
          <w:tcPr>
            <w:tcW w:w="2156" w:type="dxa"/>
            <w:shd w:val="clear" w:color="auto" w:fill="auto"/>
            <w:vAlign w:val="center"/>
          </w:tcPr>
          <w:p w14:paraId="67CBB512" w14:textId="77777777" w:rsidR="00BF3594" w:rsidRPr="00BF3594" w:rsidRDefault="00BF3594" w:rsidP="00C14373">
            <w:pPr>
              <w:spacing w:before="30" w:after="30"/>
              <w:jc w:val="center"/>
              <w:rPr>
                <w:b/>
                <w:sz w:val="20"/>
              </w:rPr>
            </w:pPr>
          </w:p>
        </w:tc>
        <w:tc>
          <w:tcPr>
            <w:tcW w:w="2267" w:type="dxa"/>
            <w:shd w:val="clear" w:color="auto" w:fill="auto"/>
            <w:vAlign w:val="center"/>
          </w:tcPr>
          <w:p w14:paraId="0CEE5998" w14:textId="77777777" w:rsidR="00BF3594" w:rsidRPr="00BF3594" w:rsidRDefault="00BF3594" w:rsidP="00C14373">
            <w:pPr>
              <w:spacing w:before="30" w:after="30"/>
              <w:jc w:val="center"/>
              <w:rPr>
                <w:b/>
                <w:sz w:val="20"/>
              </w:rPr>
            </w:pPr>
          </w:p>
        </w:tc>
      </w:tr>
      <w:tr w:rsidR="00BF3594" w:rsidRPr="00BF3594" w14:paraId="2FD2978C" w14:textId="77777777" w:rsidTr="00C14373">
        <w:tc>
          <w:tcPr>
            <w:tcW w:w="9067" w:type="dxa"/>
            <w:gridSpan w:val="4"/>
            <w:shd w:val="clear" w:color="auto" w:fill="auto"/>
            <w:vAlign w:val="center"/>
          </w:tcPr>
          <w:p w14:paraId="43445736" w14:textId="77777777" w:rsidR="00BF3594" w:rsidRPr="00BF3594" w:rsidRDefault="00BF3594" w:rsidP="00C14373">
            <w:pPr>
              <w:spacing w:before="30" w:after="30"/>
              <w:jc w:val="left"/>
              <w:rPr>
                <w:b/>
                <w:i/>
                <w:sz w:val="20"/>
              </w:rPr>
            </w:pPr>
            <w:r w:rsidRPr="00BF3594">
              <w:rPr>
                <w:b/>
                <w:i/>
                <w:sz w:val="20"/>
              </w:rPr>
              <w:t>Tritium</w:t>
            </w:r>
          </w:p>
        </w:tc>
      </w:tr>
      <w:tr w:rsidR="00BF3594" w:rsidRPr="00BF3594" w14:paraId="4A12978D" w14:textId="77777777" w:rsidTr="00C14373">
        <w:tc>
          <w:tcPr>
            <w:tcW w:w="1668" w:type="dxa"/>
            <w:shd w:val="clear" w:color="auto" w:fill="auto"/>
            <w:vAlign w:val="center"/>
          </w:tcPr>
          <w:p w14:paraId="3D0CA309" w14:textId="77777777" w:rsidR="00BF3594" w:rsidRPr="00BF3594" w:rsidRDefault="00BF3594" w:rsidP="00C14373">
            <w:pPr>
              <w:spacing w:before="30" w:after="30"/>
              <w:rPr>
                <w:b/>
                <w:sz w:val="20"/>
              </w:rPr>
            </w:pPr>
            <w:r w:rsidRPr="00BF3594">
              <w:rPr>
                <w:rFonts w:cs="TimesNewRomanPS-BoldMT"/>
                <w:b/>
                <w:bCs/>
                <w:sz w:val="20"/>
                <w:vertAlign w:val="superscript"/>
              </w:rPr>
              <w:t>3</w:t>
            </w:r>
            <w:r w:rsidRPr="00BF3594">
              <w:rPr>
                <w:rFonts w:cs="TimesNewRomanPS-BoldMT"/>
                <w:b/>
                <w:bCs/>
                <w:sz w:val="20"/>
              </w:rPr>
              <w:t>H</w:t>
            </w:r>
          </w:p>
        </w:tc>
        <w:tc>
          <w:tcPr>
            <w:tcW w:w="2976" w:type="dxa"/>
            <w:shd w:val="clear" w:color="auto" w:fill="auto"/>
            <w:vAlign w:val="center"/>
          </w:tcPr>
          <w:p w14:paraId="28D76D8F" w14:textId="77777777" w:rsidR="00BF3594" w:rsidRPr="00BF3594" w:rsidRDefault="00BF3594" w:rsidP="00C14373">
            <w:pPr>
              <w:spacing w:before="30" w:after="30"/>
              <w:jc w:val="center"/>
              <w:rPr>
                <w:b/>
                <w:sz w:val="20"/>
              </w:rPr>
            </w:pPr>
          </w:p>
        </w:tc>
        <w:tc>
          <w:tcPr>
            <w:tcW w:w="2156" w:type="dxa"/>
            <w:shd w:val="clear" w:color="auto" w:fill="auto"/>
            <w:vAlign w:val="center"/>
          </w:tcPr>
          <w:p w14:paraId="6B92BFE4" w14:textId="77777777" w:rsidR="00BF3594" w:rsidRPr="00BF3594" w:rsidRDefault="00BF3594" w:rsidP="00C14373">
            <w:pPr>
              <w:spacing w:before="30" w:after="30"/>
              <w:jc w:val="center"/>
              <w:rPr>
                <w:b/>
                <w:sz w:val="20"/>
              </w:rPr>
            </w:pPr>
          </w:p>
        </w:tc>
        <w:tc>
          <w:tcPr>
            <w:tcW w:w="2267" w:type="dxa"/>
            <w:shd w:val="clear" w:color="auto" w:fill="auto"/>
            <w:vAlign w:val="center"/>
          </w:tcPr>
          <w:p w14:paraId="77D88FD3" w14:textId="77777777" w:rsidR="00BF3594" w:rsidRPr="00BF3594" w:rsidRDefault="00BF3594" w:rsidP="00C14373">
            <w:pPr>
              <w:spacing w:before="30" w:after="30"/>
              <w:jc w:val="center"/>
              <w:rPr>
                <w:b/>
                <w:sz w:val="20"/>
              </w:rPr>
            </w:pPr>
          </w:p>
        </w:tc>
      </w:tr>
      <w:tr w:rsidR="00BF3594" w:rsidRPr="00BF3594" w14:paraId="0A671063" w14:textId="77777777" w:rsidTr="00C14373">
        <w:tc>
          <w:tcPr>
            <w:tcW w:w="9067" w:type="dxa"/>
            <w:gridSpan w:val="4"/>
            <w:shd w:val="clear" w:color="auto" w:fill="auto"/>
          </w:tcPr>
          <w:p w14:paraId="464CC67A" w14:textId="77777777" w:rsidR="00BF3594" w:rsidRPr="00BF3594" w:rsidRDefault="00BF3594" w:rsidP="00C14373">
            <w:pPr>
              <w:spacing w:before="30" w:after="30"/>
              <w:jc w:val="left"/>
              <w:rPr>
                <w:b/>
                <w:i/>
                <w:sz w:val="20"/>
              </w:rPr>
            </w:pPr>
            <w:r w:rsidRPr="00BF3594">
              <w:rPr>
                <w:rFonts w:cs="TimesNewRomanPS-BoldMT"/>
                <w:b/>
                <w:bCs/>
                <w:i/>
                <w:sz w:val="20"/>
              </w:rPr>
              <w:t>Uhlík</w:t>
            </w:r>
          </w:p>
        </w:tc>
      </w:tr>
      <w:tr w:rsidR="00BF3594" w:rsidRPr="00BF3594" w14:paraId="6CB4CFAE" w14:textId="77777777" w:rsidTr="00C14373">
        <w:tc>
          <w:tcPr>
            <w:tcW w:w="1668" w:type="dxa"/>
            <w:shd w:val="clear" w:color="auto" w:fill="auto"/>
            <w:vAlign w:val="center"/>
          </w:tcPr>
          <w:p w14:paraId="2EEC662E" w14:textId="77777777" w:rsidR="00BF3594" w:rsidRPr="00BF3594" w:rsidRDefault="00BF3594" w:rsidP="00C14373">
            <w:pPr>
              <w:spacing w:before="30" w:after="30"/>
              <w:rPr>
                <w:b/>
                <w:sz w:val="20"/>
              </w:rPr>
            </w:pPr>
            <w:r w:rsidRPr="00BF3594">
              <w:rPr>
                <w:rFonts w:cs="TimesNewRomanPS-BoldMT"/>
                <w:b/>
                <w:bCs/>
                <w:sz w:val="20"/>
                <w:vertAlign w:val="superscript"/>
              </w:rPr>
              <w:t>14</w:t>
            </w:r>
            <w:r w:rsidRPr="00BF3594">
              <w:rPr>
                <w:rFonts w:cs="TimesNewRomanPS-BoldMT"/>
                <w:b/>
                <w:bCs/>
                <w:sz w:val="20"/>
              </w:rPr>
              <w:t>C</w:t>
            </w:r>
          </w:p>
        </w:tc>
        <w:tc>
          <w:tcPr>
            <w:tcW w:w="2976" w:type="dxa"/>
            <w:shd w:val="clear" w:color="auto" w:fill="auto"/>
            <w:vAlign w:val="center"/>
          </w:tcPr>
          <w:p w14:paraId="3E18BFBD" w14:textId="77777777" w:rsidR="00BF3594" w:rsidRPr="00BF3594" w:rsidRDefault="00BF3594" w:rsidP="00C14373">
            <w:pPr>
              <w:spacing w:before="30" w:after="30"/>
              <w:jc w:val="center"/>
              <w:rPr>
                <w:b/>
                <w:sz w:val="20"/>
              </w:rPr>
            </w:pPr>
          </w:p>
        </w:tc>
        <w:tc>
          <w:tcPr>
            <w:tcW w:w="2156" w:type="dxa"/>
            <w:shd w:val="clear" w:color="auto" w:fill="auto"/>
            <w:vAlign w:val="center"/>
          </w:tcPr>
          <w:p w14:paraId="56808502" w14:textId="77777777" w:rsidR="00BF3594" w:rsidRPr="00BF3594" w:rsidRDefault="00BF3594" w:rsidP="00C14373">
            <w:pPr>
              <w:spacing w:before="30" w:after="30"/>
              <w:jc w:val="center"/>
              <w:rPr>
                <w:b/>
                <w:sz w:val="20"/>
              </w:rPr>
            </w:pPr>
          </w:p>
        </w:tc>
        <w:tc>
          <w:tcPr>
            <w:tcW w:w="2267" w:type="dxa"/>
            <w:shd w:val="clear" w:color="auto" w:fill="auto"/>
            <w:vAlign w:val="center"/>
          </w:tcPr>
          <w:p w14:paraId="1B7B8548" w14:textId="77777777" w:rsidR="00BF3594" w:rsidRPr="00BF3594" w:rsidRDefault="00BF3594" w:rsidP="00C14373">
            <w:pPr>
              <w:spacing w:before="30" w:after="30"/>
              <w:jc w:val="center"/>
              <w:rPr>
                <w:rFonts w:cs="TimesNewRomanPSMT"/>
                <w:b/>
                <w:sz w:val="20"/>
              </w:rPr>
            </w:pPr>
          </w:p>
        </w:tc>
      </w:tr>
    </w:tbl>
    <w:p w14:paraId="6F902CB6" w14:textId="77777777" w:rsidR="00BF3594" w:rsidRPr="00BF3594" w:rsidRDefault="00BF3594" w:rsidP="00BF3594">
      <w:pPr>
        <w:rPr>
          <w:b/>
          <w:sz w:val="20"/>
          <w:u w:val="single"/>
        </w:rPr>
      </w:pPr>
    </w:p>
    <w:p w14:paraId="1E58A42E" w14:textId="77777777" w:rsidR="007C5301" w:rsidRPr="00BF3594" w:rsidRDefault="007C5301" w:rsidP="007C5301">
      <w:pPr>
        <w:pStyle w:val="Textvysvtlivek"/>
        <w:ind w:left="227" w:hanging="227"/>
        <w:rPr>
          <w:b/>
        </w:rPr>
      </w:pPr>
      <w:r w:rsidRPr="00BF3594">
        <w:rPr>
          <w:b/>
        </w:rPr>
        <w:t>Vysvětlivky:</w:t>
      </w:r>
    </w:p>
    <w:p w14:paraId="4B2A3ED4" w14:textId="77777777" w:rsidR="00C2605D" w:rsidRDefault="00BF3594" w:rsidP="00C2605D">
      <w:pPr>
        <w:rPr>
          <w:b/>
          <w:sz w:val="20"/>
          <w:szCs w:val="16"/>
        </w:rPr>
      </w:pPr>
      <w:r w:rsidRPr="00C2605D">
        <w:rPr>
          <w:b/>
          <w:sz w:val="20"/>
          <w:szCs w:val="16"/>
          <w:vertAlign w:val="superscript"/>
        </w:rPr>
        <w:t>a)</w:t>
      </w:r>
      <w:r w:rsidRPr="00C2605D">
        <w:rPr>
          <w:b/>
          <w:sz w:val="20"/>
          <w:szCs w:val="16"/>
        </w:rPr>
        <w:t xml:space="preserve"> Klíčový radionuklid podle tabulky č. 1 této přílohy.</w:t>
      </w:r>
    </w:p>
    <w:p w14:paraId="6D9A5222" w14:textId="5B5E492E" w:rsidR="00C2605D" w:rsidRDefault="00BF3594" w:rsidP="00C2605D">
      <w:pPr>
        <w:ind w:left="170" w:hanging="170"/>
        <w:rPr>
          <w:b/>
          <w:sz w:val="20"/>
          <w:szCs w:val="16"/>
        </w:rPr>
      </w:pPr>
      <w:r w:rsidRPr="00C2605D">
        <w:rPr>
          <w:b/>
          <w:sz w:val="20"/>
          <w:szCs w:val="16"/>
          <w:vertAlign w:val="superscript"/>
        </w:rPr>
        <w:t>b)</w:t>
      </w:r>
      <w:r w:rsidRPr="00C2605D">
        <w:rPr>
          <w:b/>
          <w:sz w:val="20"/>
          <w:szCs w:val="16"/>
        </w:rPr>
        <w:t xml:space="preserve"> V případě, že alespoň jedno měření aktivity konkrétního radionuklidu bude v průběhu roku větší než nejmenší významná aktivita (NVA), pak budou všechna ostatní měření aktivity s výsledkem menším než NVA konzervativně odhadnuta jednou polovinou hodnoty NVA a v tomto přehledu o výpustech bude vykázána aktivita tohoto radionuklidu jako součet všech hodnot větších než NVA a hodnot rovných jedné polovině NVA pro všechna měření aktivity s výsledkem menším než NVA. Pokud všechny hodnoty konkrétního radionuklidu budou za celý rok menší než NVA, pak výsledná aktivita tohoto radionuklidu bude vykázána jako nulová (v tabulce bude označeno symbolem „&lt;DL“, DL = detekční limit = nejmenší detekovatelná aktivita).</w:t>
      </w:r>
    </w:p>
    <w:p w14:paraId="3C780F81" w14:textId="77777777" w:rsidR="00C2605D" w:rsidRDefault="00BF3594" w:rsidP="00C2605D">
      <w:pPr>
        <w:ind w:left="170" w:hanging="170"/>
        <w:rPr>
          <w:b/>
          <w:sz w:val="20"/>
          <w:szCs w:val="16"/>
        </w:rPr>
      </w:pPr>
      <w:r w:rsidRPr="00C2605D">
        <w:rPr>
          <w:b/>
          <w:sz w:val="20"/>
          <w:szCs w:val="16"/>
          <w:vertAlign w:val="superscript"/>
        </w:rPr>
        <w:t>c)</w:t>
      </w:r>
      <w:r w:rsidRPr="00C2605D">
        <w:rPr>
          <w:b/>
          <w:sz w:val="20"/>
          <w:szCs w:val="16"/>
        </w:rPr>
        <w:t xml:space="preserve"> Komentář se uvádí v případě, kdy se bilance stanovuje předběžně výpočtem, v případě, kdy se při bilancování používají smluvené náhradní hodnoty namísto hodnot nižších než nejmenší detekovatelná aktivita (NDA), dále v případě informace o fyzikální nebo chemické formě </w:t>
      </w:r>
      <w:r w:rsidRPr="009C37AE">
        <w:rPr>
          <w:b/>
          <w:sz w:val="20"/>
          <w:szCs w:val="16"/>
          <w:vertAlign w:val="superscript"/>
        </w:rPr>
        <w:t>3</w:t>
      </w:r>
      <w:r w:rsidRPr="00C2605D">
        <w:rPr>
          <w:b/>
          <w:sz w:val="20"/>
          <w:szCs w:val="16"/>
        </w:rPr>
        <w:t xml:space="preserve">H a </w:t>
      </w:r>
      <w:r w:rsidRPr="009C37AE">
        <w:rPr>
          <w:b/>
          <w:sz w:val="20"/>
          <w:szCs w:val="16"/>
          <w:vertAlign w:val="superscript"/>
        </w:rPr>
        <w:t>14</w:t>
      </w:r>
      <w:r w:rsidRPr="00C2605D">
        <w:rPr>
          <w:b/>
          <w:sz w:val="20"/>
          <w:szCs w:val="16"/>
        </w:rPr>
        <w:t>C a jódů (organická nebo anorganická), v případě upřesnění monitorovacího období a vzorkovacích metod.</w:t>
      </w:r>
    </w:p>
    <w:p w14:paraId="338A10EA" w14:textId="77777777" w:rsidR="00C2605D" w:rsidRDefault="00BF3594" w:rsidP="00C2605D">
      <w:pPr>
        <w:rPr>
          <w:b/>
          <w:sz w:val="20"/>
          <w:szCs w:val="16"/>
        </w:rPr>
      </w:pPr>
      <w:r w:rsidRPr="00C2605D">
        <w:rPr>
          <w:b/>
          <w:sz w:val="20"/>
          <w:szCs w:val="16"/>
          <w:vertAlign w:val="superscript"/>
        </w:rPr>
        <w:t>d)</w:t>
      </w:r>
      <w:r w:rsidRPr="00C2605D">
        <w:rPr>
          <w:b/>
          <w:sz w:val="20"/>
          <w:szCs w:val="16"/>
        </w:rPr>
        <w:t xml:space="preserve"> Pro reaktory chlazené plynem.</w:t>
      </w:r>
    </w:p>
    <w:p w14:paraId="09102E8B" w14:textId="31375A25" w:rsidR="00BF3594" w:rsidRPr="00C2605D" w:rsidRDefault="00BF3594" w:rsidP="00C2605D">
      <w:pPr>
        <w:rPr>
          <w:b/>
          <w:sz w:val="16"/>
          <w:szCs w:val="16"/>
          <w:u w:val="single"/>
        </w:rPr>
      </w:pPr>
      <w:r w:rsidRPr="00C2605D">
        <w:rPr>
          <w:b/>
          <w:sz w:val="20"/>
          <w:szCs w:val="16"/>
          <w:vertAlign w:val="superscript"/>
        </w:rPr>
        <w:t>e)</w:t>
      </w:r>
      <w:r w:rsidRPr="00C2605D">
        <w:rPr>
          <w:b/>
          <w:sz w:val="20"/>
          <w:szCs w:val="16"/>
        </w:rPr>
        <w:t xml:space="preserve"> Pouze pokud se neměří jednotlivé radionuklidy emitující záření alfa.</w:t>
      </w:r>
    </w:p>
    <w:p w14:paraId="5966B247" w14:textId="5A90979B" w:rsidR="009B1859" w:rsidRDefault="009B1859">
      <w:pPr>
        <w:jc w:val="left"/>
        <w:rPr>
          <w:b/>
          <w:sz w:val="16"/>
          <w:szCs w:val="16"/>
          <w:u w:val="single"/>
        </w:rPr>
      </w:pPr>
      <w:r>
        <w:rPr>
          <w:b/>
          <w:sz w:val="16"/>
          <w:szCs w:val="16"/>
          <w:u w:val="single"/>
        </w:rPr>
        <w:br w:type="page"/>
      </w:r>
    </w:p>
    <w:p w14:paraId="5122D5FE" w14:textId="77777777" w:rsidR="00BF3594" w:rsidRPr="00BF3594" w:rsidRDefault="00BF3594" w:rsidP="00BF3594">
      <w:pPr>
        <w:spacing w:before="240" w:after="120"/>
        <w:ind w:right="-2"/>
        <w:rPr>
          <w:b/>
          <w:szCs w:val="24"/>
        </w:rPr>
      </w:pPr>
      <w:r w:rsidRPr="00BF3594">
        <w:rPr>
          <w:b/>
          <w:szCs w:val="24"/>
        </w:rPr>
        <w:lastRenderedPageBreak/>
        <w:t>TABULKA č. 6:</w:t>
      </w:r>
      <w:r w:rsidRPr="00BF3594">
        <w:rPr>
          <w:b/>
          <w:bCs/>
          <w:caps/>
          <w:szCs w:val="24"/>
        </w:rPr>
        <w:t xml:space="preserve"> </w:t>
      </w:r>
      <w:r w:rsidRPr="00BF3594">
        <w:rPr>
          <w:b/>
          <w:szCs w:val="24"/>
        </w:rPr>
        <w:t xml:space="preserve">Standardizované informace o uvolňování radioaktivních látek z pracoviště s energetickým jaderným zařízením formou výpustí do vodotečí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18"/>
        <w:gridCol w:w="1843"/>
        <w:gridCol w:w="2126"/>
      </w:tblGrid>
      <w:tr w:rsidR="00BF3594" w:rsidRPr="00BF3594" w14:paraId="61F7A86E" w14:textId="77777777" w:rsidTr="00C14373">
        <w:tc>
          <w:tcPr>
            <w:tcW w:w="9067" w:type="dxa"/>
            <w:gridSpan w:val="4"/>
            <w:shd w:val="clear" w:color="auto" w:fill="auto"/>
            <w:vAlign w:val="center"/>
          </w:tcPr>
          <w:p w14:paraId="40784B90" w14:textId="77777777" w:rsidR="00BF3594" w:rsidRPr="00BF3594" w:rsidRDefault="00BF3594" w:rsidP="00C14373">
            <w:pPr>
              <w:spacing w:before="30" w:after="30"/>
              <w:rPr>
                <w:b/>
                <w:sz w:val="20"/>
              </w:rPr>
            </w:pPr>
            <w:r w:rsidRPr="00BF3594">
              <w:rPr>
                <w:b/>
                <w:sz w:val="20"/>
              </w:rPr>
              <w:t>Výpusti do vodotečí</w:t>
            </w:r>
          </w:p>
        </w:tc>
      </w:tr>
      <w:tr w:rsidR="00BF3594" w:rsidRPr="00BF3594" w14:paraId="15B722BC" w14:textId="77777777" w:rsidTr="00C14373">
        <w:tc>
          <w:tcPr>
            <w:tcW w:w="5098" w:type="dxa"/>
            <w:gridSpan w:val="2"/>
            <w:shd w:val="clear" w:color="auto" w:fill="auto"/>
            <w:vAlign w:val="center"/>
          </w:tcPr>
          <w:p w14:paraId="6BE63C61" w14:textId="508D8891" w:rsidR="00BF3594" w:rsidRPr="00BF3594" w:rsidRDefault="00BF3594" w:rsidP="00C14373">
            <w:pPr>
              <w:spacing w:before="30" w:after="30"/>
              <w:rPr>
                <w:b/>
                <w:sz w:val="20"/>
              </w:rPr>
            </w:pPr>
            <w:r w:rsidRPr="00BF3594">
              <w:rPr>
                <w:b/>
                <w:sz w:val="20"/>
              </w:rPr>
              <w:t>Lokalita pracoviště: (místo, typ reaktoru):</w:t>
            </w:r>
          </w:p>
        </w:tc>
        <w:tc>
          <w:tcPr>
            <w:tcW w:w="3969" w:type="dxa"/>
            <w:gridSpan w:val="2"/>
            <w:shd w:val="clear" w:color="auto" w:fill="auto"/>
            <w:vAlign w:val="center"/>
          </w:tcPr>
          <w:p w14:paraId="01041C1D" w14:textId="60BCF58B" w:rsidR="00BF3594" w:rsidRPr="00BF3594" w:rsidRDefault="00BF3594" w:rsidP="00C14373">
            <w:pPr>
              <w:spacing w:before="30" w:after="30"/>
              <w:rPr>
                <w:b/>
                <w:sz w:val="20"/>
              </w:rPr>
            </w:pPr>
            <w:r w:rsidRPr="00BF3594">
              <w:rPr>
                <w:b/>
                <w:sz w:val="20"/>
              </w:rPr>
              <w:t xml:space="preserve">Monitorovací období (kalendářní rok): </w:t>
            </w:r>
          </w:p>
        </w:tc>
      </w:tr>
      <w:tr w:rsidR="00BF3594" w:rsidRPr="00BF3594" w14:paraId="2A2950C9" w14:textId="77777777" w:rsidTr="00C14373">
        <w:tc>
          <w:tcPr>
            <w:tcW w:w="9067" w:type="dxa"/>
            <w:gridSpan w:val="4"/>
            <w:shd w:val="clear" w:color="auto" w:fill="auto"/>
            <w:vAlign w:val="center"/>
          </w:tcPr>
          <w:p w14:paraId="2DBC417E" w14:textId="77777777" w:rsidR="00BF3594" w:rsidRPr="00BF3594" w:rsidRDefault="00BF3594" w:rsidP="00C14373">
            <w:pPr>
              <w:spacing w:before="30" w:after="30"/>
              <w:rPr>
                <w:b/>
                <w:sz w:val="20"/>
              </w:rPr>
            </w:pPr>
            <w:r w:rsidRPr="00BF3594">
              <w:rPr>
                <w:b/>
                <w:sz w:val="20"/>
              </w:rPr>
              <w:t>Objem vypuštěné vody (m</w:t>
            </w:r>
            <w:r w:rsidRPr="00BF3594">
              <w:rPr>
                <w:b/>
                <w:sz w:val="20"/>
                <w:vertAlign w:val="superscript"/>
              </w:rPr>
              <w:t>3</w:t>
            </w:r>
            <w:r w:rsidRPr="00BF3594">
              <w:rPr>
                <w:b/>
                <w:sz w:val="20"/>
              </w:rPr>
              <w:t>):</w:t>
            </w:r>
          </w:p>
        </w:tc>
      </w:tr>
      <w:tr w:rsidR="00BF3594" w:rsidRPr="00BF3594" w14:paraId="49763F5F" w14:textId="77777777" w:rsidTr="000C5EEA">
        <w:trPr>
          <w:tblHeader/>
        </w:trPr>
        <w:tc>
          <w:tcPr>
            <w:tcW w:w="1980" w:type="dxa"/>
            <w:shd w:val="clear" w:color="auto" w:fill="auto"/>
            <w:vAlign w:val="center"/>
          </w:tcPr>
          <w:p w14:paraId="0E0CEE3A" w14:textId="77777777" w:rsidR="00BF3594" w:rsidRPr="00BF3594" w:rsidRDefault="00BF3594" w:rsidP="00C14373">
            <w:pPr>
              <w:autoSpaceDE w:val="0"/>
              <w:autoSpaceDN w:val="0"/>
              <w:adjustRightInd w:val="0"/>
              <w:spacing w:before="30" w:after="30"/>
              <w:jc w:val="center"/>
              <w:rPr>
                <w:b/>
                <w:bCs/>
                <w:i/>
                <w:sz w:val="20"/>
              </w:rPr>
            </w:pPr>
            <w:r w:rsidRPr="00BF3594">
              <w:rPr>
                <w:b/>
                <w:bCs/>
                <w:i/>
                <w:sz w:val="20"/>
              </w:rPr>
              <w:t>Skupina radionuklidů</w:t>
            </w:r>
          </w:p>
          <w:p w14:paraId="211BCF92" w14:textId="77777777" w:rsidR="00BF3594" w:rsidRPr="00BF3594" w:rsidRDefault="00BF3594" w:rsidP="00C14373">
            <w:pPr>
              <w:spacing w:before="30" w:after="30"/>
              <w:jc w:val="center"/>
              <w:rPr>
                <w:b/>
                <w:sz w:val="20"/>
              </w:rPr>
            </w:pPr>
            <w:r w:rsidRPr="00BF3594">
              <w:rPr>
                <w:b/>
                <w:bCs/>
                <w:sz w:val="20"/>
              </w:rPr>
              <w:t>Radionuklid</w:t>
            </w:r>
          </w:p>
        </w:tc>
        <w:tc>
          <w:tcPr>
            <w:tcW w:w="3118" w:type="dxa"/>
            <w:shd w:val="clear" w:color="auto" w:fill="auto"/>
            <w:vAlign w:val="center"/>
          </w:tcPr>
          <w:p w14:paraId="42F6E17A" w14:textId="77777777" w:rsidR="00BF3594" w:rsidRPr="00BF3594" w:rsidRDefault="00BF3594" w:rsidP="00C14373">
            <w:pPr>
              <w:spacing w:before="30" w:after="30"/>
              <w:jc w:val="center"/>
              <w:rPr>
                <w:rFonts w:cs="TimesNewRomanPS-BoldMT"/>
                <w:b/>
                <w:bCs/>
                <w:sz w:val="20"/>
              </w:rPr>
            </w:pPr>
            <w:r w:rsidRPr="00BF3594">
              <w:rPr>
                <w:rFonts w:cs="TimesNewRomanPS-BoldMT"/>
                <w:b/>
                <w:bCs/>
                <w:sz w:val="20"/>
              </w:rPr>
              <w:t>Nejvyšší hodnota nejmenší detekovatelné objemové aktivity klíčového radionuklidu</w:t>
            </w:r>
            <w:r w:rsidRPr="00BF3594">
              <w:rPr>
                <w:rStyle w:val="Odkaznavysvtlivky"/>
                <w:rFonts w:cs="TimesNewRomanPS-BoldMT"/>
                <w:b/>
                <w:bCs/>
                <w:sz w:val="20"/>
              </w:rPr>
              <w:t>a</w:t>
            </w:r>
            <w:r w:rsidRPr="00BF3594">
              <w:rPr>
                <w:b/>
                <w:sz w:val="20"/>
                <w:vertAlign w:val="superscript"/>
              </w:rPr>
              <w:t>)</w:t>
            </w:r>
            <w:r w:rsidRPr="00BF3594">
              <w:rPr>
                <w:rFonts w:cs="TimesNewRomanPS-BoldMT"/>
                <w:b/>
                <w:bCs/>
                <w:sz w:val="20"/>
              </w:rPr>
              <w:t xml:space="preserve"> (Bq/m</w:t>
            </w:r>
            <w:r w:rsidRPr="00BF3594">
              <w:rPr>
                <w:rFonts w:cs="TimesNewRomanPS-BoldMT"/>
                <w:b/>
                <w:bCs/>
                <w:sz w:val="20"/>
                <w:vertAlign w:val="superscript"/>
              </w:rPr>
              <w:t>3</w:t>
            </w:r>
            <w:r w:rsidRPr="00BF3594">
              <w:rPr>
                <w:rFonts w:cs="TimesNewRomanPS-BoldMT"/>
                <w:b/>
                <w:bCs/>
                <w:sz w:val="20"/>
              </w:rPr>
              <w:t>)</w:t>
            </w:r>
          </w:p>
        </w:tc>
        <w:tc>
          <w:tcPr>
            <w:tcW w:w="1843" w:type="dxa"/>
            <w:shd w:val="clear" w:color="auto" w:fill="auto"/>
            <w:vAlign w:val="center"/>
          </w:tcPr>
          <w:p w14:paraId="1434E7D1" w14:textId="77777777" w:rsidR="00BF3594" w:rsidRPr="00BF3594" w:rsidRDefault="00BF3594" w:rsidP="00C14373">
            <w:pPr>
              <w:spacing w:before="30" w:after="30"/>
              <w:jc w:val="center"/>
              <w:rPr>
                <w:rFonts w:cs="TimesNewRomanPS-BoldMT"/>
                <w:b/>
                <w:bCs/>
                <w:sz w:val="20"/>
              </w:rPr>
            </w:pPr>
            <w:r w:rsidRPr="00BF3594">
              <w:rPr>
                <w:rFonts w:cs="TimesNewRomanPS-BoldMT"/>
                <w:b/>
                <w:bCs/>
                <w:sz w:val="20"/>
              </w:rPr>
              <w:t>Celková vypuštěná aktivita</w:t>
            </w:r>
            <w:r w:rsidRPr="00BF3594">
              <w:rPr>
                <w:rStyle w:val="Odkaznavysvtlivky"/>
                <w:rFonts w:cs="TimesNewRomanPS-BoldMT"/>
                <w:b/>
                <w:bCs/>
                <w:sz w:val="20"/>
              </w:rPr>
              <w:t>b</w:t>
            </w:r>
            <w:r w:rsidRPr="00BF3594">
              <w:rPr>
                <w:b/>
                <w:sz w:val="20"/>
                <w:vertAlign w:val="superscript"/>
              </w:rPr>
              <w:t>)</w:t>
            </w:r>
            <w:r w:rsidRPr="00BF3594">
              <w:rPr>
                <w:rFonts w:cs="TimesNewRomanPS-BoldMT"/>
                <w:b/>
                <w:bCs/>
                <w:sz w:val="20"/>
              </w:rPr>
              <w:t xml:space="preserve"> </w:t>
            </w:r>
            <w:r w:rsidRPr="00BF3594">
              <w:rPr>
                <w:rFonts w:cs="TimesNewRomanPS-BoldMT"/>
                <w:b/>
                <w:bCs/>
                <w:sz w:val="20"/>
              </w:rPr>
              <w:br/>
              <w:t>(Bq/rok)</w:t>
            </w:r>
          </w:p>
        </w:tc>
        <w:tc>
          <w:tcPr>
            <w:tcW w:w="2126" w:type="dxa"/>
            <w:shd w:val="clear" w:color="auto" w:fill="auto"/>
            <w:vAlign w:val="center"/>
          </w:tcPr>
          <w:p w14:paraId="4CADFAAB" w14:textId="77777777" w:rsidR="00BF3594" w:rsidRPr="00BF3594" w:rsidRDefault="00BF3594" w:rsidP="00C14373">
            <w:pPr>
              <w:spacing w:before="30" w:after="30"/>
              <w:jc w:val="center"/>
              <w:rPr>
                <w:b/>
                <w:sz w:val="20"/>
              </w:rPr>
            </w:pPr>
            <w:r w:rsidRPr="00BF3594">
              <w:rPr>
                <w:rFonts w:cs="TimesNewRomanPS-BoldMT"/>
                <w:b/>
                <w:bCs/>
                <w:sz w:val="20"/>
              </w:rPr>
              <w:t>Komentář</w:t>
            </w:r>
            <w:r w:rsidRPr="00BF3594">
              <w:rPr>
                <w:rStyle w:val="Odkaznavysvtlivky"/>
                <w:rFonts w:cs="TimesNewRomanPS-BoldMT"/>
                <w:b/>
                <w:bCs/>
                <w:sz w:val="20"/>
              </w:rPr>
              <w:t>c</w:t>
            </w:r>
            <w:r w:rsidRPr="00BF3594">
              <w:rPr>
                <w:b/>
                <w:sz w:val="20"/>
                <w:vertAlign w:val="superscript"/>
              </w:rPr>
              <w:t>)</w:t>
            </w:r>
            <w:r w:rsidRPr="00BF3594">
              <w:rPr>
                <w:rFonts w:cs="TimesNewRomanPS-BoldMT"/>
                <w:b/>
                <w:bCs/>
                <w:sz w:val="20"/>
              </w:rPr>
              <w:t xml:space="preserve"> </w:t>
            </w:r>
          </w:p>
        </w:tc>
      </w:tr>
      <w:tr w:rsidR="00BF3594" w:rsidRPr="00BF3594" w14:paraId="761F5163" w14:textId="77777777" w:rsidTr="00C14373">
        <w:tc>
          <w:tcPr>
            <w:tcW w:w="9067" w:type="dxa"/>
            <w:gridSpan w:val="4"/>
            <w:shd w:val="clear" w:color="auto" w:fill="auto"/>
            <w:vAlign w:val="center"/>
          </w:tcPr>
          <w:p w14:paraId="586A03C4" w14:textId="77777777" w:rsidR="00BF3594" w:rsidRPr="00BF3594" w:rsidRDefault="00BF3594" w:rsidP="00C14373">
            <w:pPr>
              <w:spacing w:before="30" w:after="30"/>
              <w:jc w:val="left"/>
              <w:rPr>
                <w:b/>
                <w:i/>
                <w:sz w:val="20"/>
              </w:rPr>
            </w:pPr>
            <w:r w:rsidRPr="00BF3594">
              <w:rPr>
                <w:b/>
                <w:i/>
                <w:sz w:val="20"/>
              </w:rPr>
              <w:t>Tritium</w:t>
            </w:r>
          </w:p>
        </w:tc>
      </w:tr>
      <w:tr w:rsidR="00BF3594" w:rsidRPr="00BF3594" w14:paraId="00CBD782" w14:textId="77777777" w:rsidTr="000C5EEA">
        <w:tc>
          <w:tcPr>
            <w:tcW w:w="1980" w:type="dxa"/>
            <w:shd w:val="clear" w:color="auto" w:fill="auto"/>
            <w:vAlign w:val="center"/>
          </w:tcPr>
          <w:p w14:paraId="2A824557" w14:textId="77777777" w:rsidR="00BF3594" w:rsidRPr="00BF3594" w:rsidRDefault="00BF3594" w:rsidP="00C14373">
            <w:pPr>
              <w:spacing w:before="30" w:after="30"/>
              <w:rPr>
                <w:b/>
                <w:sz w:val="20"/>
              </w:rPr>
            </w:pPr>
            <w:r w:rsidRPr="00BF3594">
              <w:rPr>
                <w:rFonts w:cs="TimesNewRomanPS-BoldMT"/>
                <w:b/>
                <w:bCs/>
                <w:sz w:val="20"/>
                <w:vertAlign w:val="superscript"/>
              </w:rPr>
              <w:t>3</w:t>
            </w:r>
            <w:r w:rsidRPr="00BF3594">
              <w:rPr>
                <w:rFonts w:cs="TimesNewRomanPS-BoldMT"/>
                <w:b/>
                <w:bCs/>
                <w:sz w:val="20"/>
              </w:rPr>
              <w:t>H</w:t>
            </w:r>
          </w:p>
        </w:tc>
        <w:tc>
          <w:tcPr>
            <w:tcW w:w="3118" w:type="dxa"/>
            <w:shd w:val="clear" w:color="auto" w:fill="auto"/>
            <w:vAlign w:val="center"/>
          </w:tcPr>
          <w:p w14:paraId="62AAF68A" w14:textId="77777777" w:rsidR="00BF3594" w:rsidRPr="00BF3594" w:rsidRDefault="00BF3594" w:rsidP="00C14373">
            <w:pPr>
              <w:spacing w:before="30" w:after="30"/>
              <w:jc w:val="center"/>
              <w:rPr>
                <w:b/>
                <w:sz w:val="20"/>
              </w:rPr>
            </w:pPr>
          </w:p>
        </w:tc>
        <w:tc>
          <w:tcPr>
            <w:tcW w:w="1843" w:type="dxa"/>
            <w:shd w:val="clear" w:color="auto" w:fill="auto"/>
            <w:vAlign w:val="center"/>
          </w:tcPr>
          <w:p w14:paraId="53C10777" w14:textId="77777777" w:rsidR="00BF3594" w:rsidRPr="00BF3594" w:rsidRDefault="00BF3594" w:rsidP="00C14373">
            <w:pPr>
              <w:spacing w:before="30" w:after="30"/>
              <w:jc w:val="center"/>
              <w:rPr>
                <w:b/>
                <w:sz w:val="20"/>
              </w:rPr>
            </w:pPr>
          </w:p>
        </w:tc>
        <w:tc>
          <w:tcPr>
            <w:tcW w:w="2126" w:type="dxa"/>
            <w:shd w:val="clear" w:color="auto" w:fill="auto"/>
            <w:vAlign w:val="center"/>
          </w:tcPr>
          <w:p w14:paraId="2F483952" w14:textId="77777777" w:rsidR="00BF3594" w:rsidRPr="00BF3594" w:rsidRDefault="00BF3594" w:rsidP="00C14373">
            <w:pPr>
              <w:spacing w:before="30" w:after="30"/>
              <w:jc w:val="center"/>
              <w:rPr>
                <w:b/>
                <w:sz w:val="20"/>
              </w:rPr>
            </w:pPr>
          </w:p>
        </w:tc>
      </w:tr>
      <w:tr w:rsidR="00BF3594" w:rsidRPr="00BF3594" w14:paraId="43CF4BED" w14:textId="77777777" w:rsidTr="00C14373">
        <w:tc>
          <w:tcPr>
            <w:tcW w:w="9067" w:type="dxa"/>
            <w:gridSpan w:val="4"/>
            <w:shd w:val="clear" w:color="auto" w:fill="auto"/>
            <w:vAlign w:val="center"/>
          </w:tcPr>
          <w:p w14:paraId="27174C1A" w14:textId="77777777" w:rsidR="00BF3594" w:rsidRPr="00BF3594" w:rsidRDefault="00BF3594" w:rsidP="00C14373">
            <w:pPr>
              <w:spacing w:before="30" w:after="30"/>
              <w:jc w:val="left"/>
              <w:rPr>
                <w:b/>
                <w:i/>
                <w:sz w:val="20"/>
              </w:rPr>
            </w:pPr>
            <w:r w:rsidRPr="00BF3594">
              <w:rPr>
                <w:rFonts w:cs="TimesNewRomanPS-BoldMT"/>
                <w:b/>
                <w:bCs/>
                <w:i/>
                <w:sz w:val="20"/>
              </w:rPr>
              <w:t>Ostatní radionuklidy (aktivační a štěpné produkty)</w:t>
            </w:r>
          </w:p>
        </w:tc>
      </w:tr>
      <w:tr w:rsidR="00BF3594" w:rsidRPr="00BF3594" w14:paraId="44A1434E" w14:textId="77777777" w:rsidTr="000C5EEA">
        <w:tc>
          <w:tcPr>
            <w:tcW w:w="1980" w:type="dxa"/>
            <w:shd w:val="clear" w:color="auto" w:fill="auto"/>
            <w:vAlign w:val="center"/>
          </w:tcPr>
          <w:p w14:paraId="02A09735" w14:textId="77777777" w:rsidR="00BF3594" w:rsidRPr="00BF3594" w:rsidRDefault="00BF3594" w:rsidP="00C14373">
            <w:pPr>
              <w:spacing w:before="30" w:after="30"/>
              <w:rPr>
                <w:b/>
                <w:sz w:val="20"/>
              </w:rPr>
            </w:pPr>
            <w:r w:rsidRPr="00BF3594">
              <w:rPr>
                <w:b/>
                <w:sz w:val="20"/>
                <w:vertAlign w:val="superscript"/>
              </w:rPr>
              <w:t>35</w:t>
            </w:r>
            <w:r w:rsidRPr="00BF3594">
              <w:rPr>
                <w:b/>
                <w:sz w:val="20"/>
              </w:rPr>
              <w:t>S</w:t>
            </w:r>
            <w:r w:rsidRPr="00BF3594">
              <w:rPr>
                <w:rStyle w:val="Odkaznavysvtlivky"/>
                <w:b/>
                <w:sz w:val="20"/>
              </w:rPr>
              <w:t>d</w:t>
            </w:r>
            <w:r w:rsidRPr="00BF3594">
              <w:rPr>
                <w:b/>
                <w:sz w:val="20"/>
                <w:vertAlign w:val="superscript"/>
              </w:rPr>
              <w:t>)</w:t>
            </w:r>
          </w:p>
        </w:tc>
        <w:tc>
          <w:tcPr>
            <w:tcW w:w="3118" w:type="dxa"/>
            <w:shd w:val="clear" w:color="auto" w:fill="auto"/>
            <w:vAlign w:val="center"/>
          </w:tcPr>
          <w:p w14:paraId="65D58ECA" w14:textId="77777777" w:rsidR="00BF3594" w:rsidRPr="00BF3594" w:rsidRDefault="00BF3594" w:rsidP="00C14373">
            <w:pPr>
              <w:spacing w:before="30" w:after="30"/>
              <w:jc w:val="center"/>
              <w:rPr>
                <w:b/>
                <w:sz w:val="20"/>
              </w:rPr>
            </w:pPr>
          </w:p>
        </w:tc>
        <w:tc>
          <w:tcPr>
            <w:tcW w:w="1843" w:type="dxa"/>
            <w:shd w:val="clear" w:color="auto" w:fill="auto"/>
            <w:vAlign w:val="center"/>
          </w:tcPr>
          <w:p w14:paraId="4CD3C09D" w14:textId="77777777" w:rsidR="00BF3594" w:rsidRPr="00BF3594" w:rsidRDefault="00BF3594" w:rsidP="00C14373">
            <w:pPr>
              <w:spacing w:before="30" w:after="30"/>
              <w:jc w:val="center"/>
              <w:rPr>
                <w:b/>
                <w:sz w:val="20"/>
              </w:rPr>
            </w:pPr>
          </w:p>
        </w:tc>
        <w:tc>
          <w:tcPr>
            <w:tcW w:w="2126" w:type="dxa"/>
            <w:shd w:val="clear" w:color="auto" w:fill="auto"/>
            <w:vAlign w:val="center"/>
          </w:tcPr>
          <w:p w14:paraId="729120B9" w14:textId="77777777" w:rsidR="00BF3594" w:rsidRPr="00BF3594" w:rsidRDefault="00BF3594" w:rsidP="00C14373">
            <w:pPr>
              <w:spacing w:before="30" w:after="30"/>
              <w:jc w:val="center"/>
              <w:rPr>
                <w:b/>
                <w:sz w:val="20"/>
              </w:rPr>
            </w:pPr>
          </w:p>
        </w:tc>
      </w:tr>
      <w:tr w:rsidR="00BF3594" w:rsidRPr="00BF3594" w14:paraId="41789198" w14:textId="77777777" w:rsidTr="000C5EEA">
        <w:tc>
          <w:tcPr>
            <w:tcW w:w="1980" w:type="dxa"/>
            <w:shd w:val="clear" w:color="auto" w:fill="auto"/>
            <w:vAlign w:val="center"/>
          </w:tcPr>
          <w:p w14:paraId="799FE8F7" w14:textId="77777777" w:rsidR="00BF3594" w:rsidRPr="00BF3594" w:rsidRDefault="00BF3594" w:rsidP="00C14373">
            <w:pPr>
              <w:spacing w:before="30" w:after="30"/>
              <w:rPr>
                <w:b/>
                <w:sz w:val="20"/>
                <w:vertAlign w:val="superscript"/>
              </w:rPr>
            </w:pPr>
            <w:r w:rsidRPr="00BF3594">
              <w:rPr>
                <w:b/>
                <w:sz w:val="20"/>
                <w:vertAlign w:val="superscript"/>
              </w:rPr>
              <w:t>51</w:t>
            </w:r>
            <w:r w:rsidRPr="00BF3594">
              <w:rPr>
                <w:b/>
                <w:sz w:val="20"/>
              </w:rPr>
              <w:t>Cr</w:t>
            </w:r>
          </w:p>
        </w:tc>
        <w:tc>
          <w:tcPr>
            <w:tcW w:w="3118" w:type="dxa"/>
            <w:shd w:val="clear" w:color="auto" w:fill="auto"/>
            <w:vAlign w:val="center"/>
          </w:tcPr>
          <w:p w14:paraId="06B93F93" w14:textId="77777777" w:rsidR="00BF3594" w:rsidRPr="00BF3594" w:rsidRDefault="00BF3594" w:rsidP="00C14373">
            <w:pPr>
              <w:spacing w:before="30" w:after="30"/>
              <w:jc w:val="center"/>
              <w:rPr>
                <w:b/>
                <w:sz w:val="20"/>
              </w:rPr>
            </w:pPr>
          </w:p>
        </w:tc>
        <w:tc>
          <w:tcPr>
            <w:tcW w:w="1843" w:type="dxa"/>
            <w:shd w:val="clear" w:color="auto" w:fill="auto"/>
            <w:vAlign w:val="center"/>
          </w:tcPr>
          <w:p w14:paraId="0BC896FD" w14:textId="77777777" w:rsidR="00BF3594" w:rsidRPr="00BF3594" w:rsidRDefault="00BF3594" w:rsidP="00C14373">
            <w:pPr>
              <w:spacing w:before="30" w:after="30"/>
              <w:jc w:val="center"/>
              <w:rPr>
                <w:b/>
                <w:sz w:val="20"/>
              </w:rPr>
            </w:pPr>
          </w:p>
        </w:tc>
        <w:tc>
          <w:tcPr>
            <w:tcW w:w="2126" w:type="dxa"/>
            <w:shd w:val="clear" w:color="auto" w:fill="auto"/>
            <w:vAlign w:val="center"/>
          </w:tcPr>
          <w:p w14:paraId="29551E4F" w14:textId="77777777" w:rsidR="00BF3594" w:rsidRPr="00BF3594" w:rsidRDefault="00BF3594" w:rsidP="00C14373">
            <w:pPr>
              <w:spacing w:before="30" w:after="30"/>
              <w:jc w:val="center"/>
              <w:rPr>
                <w:b/>
                <w:sz w:val="20"/>
              </w:rPr>
            </w:pPr>
          </w:p>
        </w:tc>
      </w:tr>
      <w:tr w:rsidR="00BF3594" w:rsidRPr="00BF3594" w14:paraId="39FB6AF0" w14:textId="77777777" w:rsidTr="000C5EEA">
        <w:tc>
          <w:tcPr>
            <w:tcW w:w="1980" w:type="dxa"/>
            <w:shd w:val="clear" w:color="auto" w:fill="auto"/>
            <w:vAlign w:val="center"/>
          </w:tcPr>
          <w:p w14:paraId="49764657" w14:textId="77777777" w:rsidR="00BF3594" w:rsidRPr="00BF3594" w:rsidRDefault="00BF3594" w:rsidP="00C14373">
            <w:pPr>
              <w:spacing w:before="30" w:after="30"/>
              <w:rPr>
                <w:b/>
                <w:sz w:val="20"/>
              </w:rPr>
            </w:pPr>
            <w:r w:rsidRPr="00BF3594">
              <w:rPr>
                <w:b/>
                <w:sz w:val="20"/>
                <w:vertAlign w:val="superscript"/>
              </w:rPr>
              <w:t>54</w:t>
            </w:r>
            <w:r w:rsidRPr="00BF3594">
              <w:rPr>
                <w:b/>
                <w:sz w:val="20"/>
              </w:rPr>
              <w:t>Mn</w:t>
            </w:r>
          </w:p>
        </w:tc>
        <w:tc>
          <w:tcPr>
            <w:tcW w:w="3118" w:type="dxa"/>
            <w:shd w:val="clear" w:color="auto" w:fill="auto"/>
            <w:vAlign w:val="center"/>
          </w:tcPr>
          <w:p w14:paraId="59755471" w14:textId="77777777" w:rsidR="00BF3594" w:rsidRPr="00BF3594" w:rsidRDefault="00BF3594" w:rsidP="00C14373">
            <w:pPr>
              <w:spacing w:before="30" w:after="30"/>
              <w:jc w:val="center"/>
              <w:rPr>
                <w:b/>
                <w:sz w:val="20"/>
              </w:rPr>
            </w:pPr>
          </w:p>
        </w:tc>
        <w:tc>
          <w:tcPr>
            <w:tcW w:w="1843" w:type="dxa"/>
            <w:shd w:val="clear" w:color="auto" w:fill="auto"/>
            <w:vAlign w:val="center"/>
          </w:tcPr>
          <w:p w14:paraId="05354EEB" w14:textId="77777777" w:rsidR="00BF3594" w:rsidRPr="00BF3594" w:rsidRDefault="00BF3594" w:rsidP="00C14373">
            <w:pPr>
              <w:spacing w:before="30" w:after="30"/>
              <w:jc w:val="center"/>
              <w:rPr>
                <w:b/>
                <w:sz w:val="20"/>
              </w:rPr>
            </w:pPr>
          </w:p>
        </w:tc>
        <w:tc>
          <w:tcPr>
            <w:tcW w:w="2126" w:type="dxa"/>
            <w:shd w:val="clear" w:color="auto" w:fill="auto"/>
            <w:vAlign w:val="center"/>
          </w:tcPr>
          <w:p w14:paraId="69213502" w14:textId="77777777" w:rsidR="00BF3594" w:rsidRPr="00BF3594" w:rsidRDefault="00BF3594" w:rsidP="00C14373">
            <w:pPr>
              <w:spacing w:before="30" w:after="30"/>
              <w:jc w:val="center"/>
              <w:rPr>
                <w:b/>
                <w:sz w:val="20"/>
              </w:rPr>
            </w:pPr>
          </w:p>
        </w:tc>
      </w:tr>
      <w:tr w:rsidR="00BF3594" w:rsidRPr="00BF3594" w14:paraId="7740C8AF" w14:textId="77777777" w:rsidTr="000C5EEA">
        <w:tc>
          <w:tcPr>
            <w:tcW w:w="1980" w:type="dxa"/>
            <w:shd w:val="clear" w:color="auto" w:fill="auto"/>
            <w:vAlign w:val="center"/>
          </w:tcPr>
          <w:p w14:paraId="7D425186" w14:textId="77777777" w:rsidR="00BF3594" w:rsidRPr="00BF3594" w:rsidRDefault="00BF3594" w:rsidP="00C14373">
            <w:pPr>
              <w:spacing w:before="30" w:after="30"/>
              <w:rPr>
                <w:b/>
                <w:sz w:val="20"/>
              </w:rPr>
            </w:pPr>
            <w:r w:rsidRPr="00BF3594">
              <w:rPr>
                <w:b/>
                <w:sz w:val="20"/>
                <w:vertAlign w:val="superscript"/>
              </w:rPr>
              <w:t>55</w:t>
            </w:r>
            <w:r w:rsidRPr="00BF3594">
              <w:rPr>
                <w:b/>
                <w:sz w:val="20"/>
              </w:rPr>
              <w:t>Fe</w:t>
            </w:r>
          </w:p>
        </w:tc>
        <w:tc>
          <w:tcPr>
            <w:tcW w:w="3118" w:type="dxa"/>
            <w:shd w:val="clear" w:color="auto" w:fill="auto"/>
            <w:vAlign w:val="center"/>
          </w:tcPr>
          <w:p w14:paraId="743E87CC" w14:textId="77777777" w:rsidR="00BF3594" w:rsidRPr="00BF3594" w:rsidRDefault="00BF3594" w:rsidP="00C14373">
            <w:pPr>
              <w:spacing w:before="30" w:after="30"/>
              <w:jc w:val="center"/>
              <w:rPr>
                <w:b/>
                <w:sz w:val="20"/>
              </w:rPr>
            </w:pPr>
          </w:p>
        </w:tc>
        <w:tc>
          <w:tcPr>
            <w:tcW w:w="1843" w:type="dxa"/>
            <w:shd w:val="clear" w:color="auto" w:fill="auto"/>
            <w:vAlign w:val="center"/>
          </w:tcPr>
          <w:p w14:paraId="1DECA2B5" w14:textId="77777777" w:rsidR="00BF3594" w:rsidRPr="00BF3594" w:rsidRDefault="00BF3594" w:rsidP="00C14373">
            <w:pPr>
              <w:spacing w:before="30" w:after="30"/>
              <w:jc w:val="center"/>
              <w:rPr>
                <w:b/>
                <w:sz w:val="20"/>
              </w:rPr>
            </w:pPr>
          </w:p>
        </w:tc>
        <w:tc>
          <w:tcPr>
            <w:tcW w:w="2126" w:type="dxa"/>
            <w:shd w:val="clear" w:color="auto" w:fill="auto"/>
            <w:vAlign w:val="center"/>
          </w:tcPr>
          <w:p w14:paraId="1A2ACE80" w14:textId="77777777" w:rsidR="00BF3594" w:rsidRPr="00BF3594" w:rsidRDefault="00BF3594" w:rsidP="00C14373">
            <w:pPr>
              <w:spacing w:before="30" w:after="30"/>
              <w:jc w:val="center"/>
              <w:rPr>
                <w:b/>
                <w:sz w:val="20"/>
              </w:rPr>
            </w:pPr>
          </w:p>
        </w:tc>
      </w:tr>
      <w:tr w:rsidR="00BF3594" w:rsidRPr="00BF3594" w14:paraId="65AE77DD" w14:textId="77777777" w:rsidTr="000C5EEA">
        <w:tc>
          <w:tcPr>
            <w:tcW w:w="1980" w:type="dxa"/>
            <w:shd w:val="clear" w:color="auto" w:fill="auto"/>
            <w:vAlign w:val="center"/>
          </w:tcPr>
          <w:p w14:paraId="0B5FC6A8" w14:textId="77777777" w:rsidR="00BF3594" w:rsidRPr="00BF3594" w:rsidRDefault="00BF3594" w:rsidP="00C14373">
            <w:pPr>
              <w:spacing w:before="30" w:after="30"/>
              <w:rPr>
                <w:b/>
                <w:sz w:val="20"/>
              </w:rPr>
            </w:pPr>
            <w:r w:rsidRPr="00BF3594">
              <w:rPr>
                <w:b/>
                <w:sz w:val="20"/>
                <w:vertAlign w:val="superscript"/>
              </w:rPr>
              <w:t>59</w:t>
            </w:r>
            <w:r w:rsidRPr="00BF3594">
              <w:rPr>
                <w:b/>
                <w:sz w:val="20"/>
              </w:rPr>
              <w:t>Fe</w:t>
            </w:r>
          </w:p>
        </w:tc>
        <w:tc>
          <w:tcPr>
            <w:tcW w:w="3118" w:type="dxa"/>
            <w:shd w:val="clear" w:color="auto" w:fill="auto"/>
            <w:vAlign w:val="center"/>
          </w:tcPr>
          <w:p w14:paraId="7454CFDA" w14:textId="77777777" w:rsidR="00BF3594" w:rsidRPr="00BF3594" w:rsidRDefault="00BF3594" w:rsidP="00C14373">
            <w:pPr>
              <w:spacing w:before="30" w:after="30"/>
              <w:jc w:val="center"/>
              <w:rPr>
                <w:b/>
                <w:sz w:val="20"/>
              </w:rPr>
            </w:pPr>
          </w:p>
        </w:tc>
        <w:tc>
          <w:tcPr>
            <w:tcW w:w="1843" w:type="dxa"/>
            <w:shd w:val="clear" w:color="auto" w:fill="auto"/>
            <w:vAlign w:val="center"/>
          </w:tcPr>
          <w:p w14:paraId="74B6E091" w14:textId="77777777" w:rsidR="00BF3594" w:rsidRPr="00BF3594" w:rsidRDefault="00BF3594" w:rsidP="00C14373">
            <w:pPr>
              <w:spacing w:before="30" w:after="30"/>
              <w:jc w:val="center"/>
              <w:rPr>
                <w:b/>
                <w:sz w:val="20"/>
              </w:rPr>
            </w:pPr>
          </w:p>
        </w:tc>
        <w:tc>
          <w:tcPr>
            <w:tcW w:w="2126" w:type="dxa"/>
            <w:shd w:val="clear" w:color="auto" w:fill="auto"/>
            <w:vAlign w:val="center"/>
          </w:tcPr>
          <w:p w14:paraId="26D21CFA" w14:textId="77777777" w:rsidR="00BF3594" w:rsidRPr="00BF3594" w:rsidRDefault="00BF3594" w:rsidP="00C14373">
            <w:pPr>
              <w:spacing w:before="30" w:after="30"/>
              <w:jc w:val="center"/>
              <w:rPr>
                <w:b/>
                <w:sz w:val="20"/>
              </w:rPr>
            </w:pPr>
          </w:p>
        </w:tc>
      </w:tr>
      <w:tr w:rsidR="00BF3594" w:rsidRPr="00BF3594" w14:paraId="1C052958" w14:textId="77777777" w:rsidTr="000C5EEA">
        <w:tc>
          <w:tcPr>
            <w:tcW w:w="1980" w:type="dxa"/>
            <w:shd w:val="clear" w:color="auto" w:fill="auto"/>
            <w:vAlign w:val="center"/>
          </w:tcPr>
          <w:p w14:paraId="71393957" w14:textId="77777777" w:rsidR="00BF3594" w:rsidRPr="00BF3594" w:rsidRDefault="00BF3594" w:rsidP="00C14373">
            <w:pPr>
              <w:spacing w:before="30" w:after="30"/>
              <w:rPr>
                <w:b/>
                <w:sz w:val="20"/>
              </w:rPr>
            </w:pPr>
            <w:r w:rsidRPr="00BF3594">
              <w:rPr>
                <w:b/>
                <w:sz w:val="20"/>
                <w:vertAlign w:val="superscript"/>
              </w:rPr>
              <w:t>58</w:t>
            </w:r>
            <w:r w:rsidRPr="00BF3594">
              <w:rPr>
                <w:b/>
                <w:sz w:val="20"/>
              </w:rPr>
              <w:t>Co</w:t>
            </w:r>
          </w:p>
        </w:tc>
        <w:tc>
          <w:tcPr>
            <w:tcW w:w="3118" w:type="dxa"/>
            <w:shd w:val="clear" w:color="auto" w:fill="auto"/>
            <w:vAlign w:val="center"/>
          </w:tcPr>
          <w:p w14:paraId="3B59B990" w14:textId="77777777" w:rsidR="00BF3594" w:rsidRPr="00BF3594" w:rsidRDefault="00BF3594" w:rsidP="00C14373">
            <w:pPr>
              <w:spacing w:before="30" w:after="30"/>
              <w:jc w:val="center"/>
              <w:rPr>
                <w:b/>
                <w:sz w:val="20"/>
              </w:rPr>
            </w:pPr>
          </w:p>
        </w:tc>
        <w:tc>
          <w:tcPr>
            <w:tcW w:w="1843" w:type="dxa"/>
            <w:shd w:val="clear" w:color="auto" w:fill="auto"/>
            <w:vAlign w:val="center"/>
          </w:tcPr>
          <w:p w14:paraId="7C30A5FF" w14:textId="77777777" w:rsidR="00BF3594" w:rsidRPr="00BF3594" w:rsidRDefault="00BF3594" w:rsidP="00C14373">
            <w:pPr>
              <w:spacing w:before="30" w:after="30"/>
              <w:jc w:val="center"/>
              <w:rPr>
                <w:b/>
                <w:sz w:val="20"/>
              </w:rPr>
            </w:pPr>
          </w:p>
        </w:tc>
        <w:tc>
          <w:tcPr>
            <w:tcW w:w="2126" w:type="dxa"/>
            <w:shd w:val="clear" w:color="auto" w:fill="auto"/>
            <w:vAlign w:val="center"/>
          </w:tcPr>
          <w:p w14:paraId="715D1BEC" w14:textId="77777777" w:rsidR="00BF3594" w:rsidRPr="00BF3594" w:rsidRDefault="00BF3594" w:rsidP="00C14373">
            <w:pPr>
              <w:spacing w:before="30" w:after="30"/>
              <w:jc w:val="center"/>
              <w:rPr>
                <w:b/>
                <w:sz w:val="20"/>
              </w:rPr>
            </w:pPr>
          </w:p>
        </w:tc>
      </w:tr>
      <w:tr w:rsidR="00BF3594" w:rsidRPr="00BF3594" w14:paraId="09BB1B0E" w14:textId="77777777" w:rsidTr="000C5EEA">
        <w:tc>
          <w:tcPr>
            <w:tcW w:w="1980" w:type="dxa"/>
            <w:shd w:val="clear" w:color="auto" w:fill="auto"/>
            <w:vAlign w:val="center"/>
          </w:tcPr>
          <w:p w14:paraId="0D0FCB25" w14:textId="77777777" w:rsidR="00BF3594" w:rsidRPr="00BF3594" w:rsidRDefault="00BF3594" w:rsidP="00C14373">
            <w:pPr>
              <w:spacing w:before="30" w:after="30"/>
              <w:rPr>
                <w:b/>
                <w:sz w:val="20"/>
              </w:rPr>
            </w:pPr>
            <w:r w:rsidRPr="00BF3594">
              <w:rPr>
                <w:b/>
                <w:sz w:val="20"/>
                <w:vertAlign w:val="superscript"/>
              </w:rPr>
              <w:t>60</w:t>
            </w:r>
            <w:r w:rsidRPr="00BF3594">
              <w:rPr>
                <w:b/>
                <w:sz w:val="20"/>
              </w:rPr>
              <w:t>Co</w:t>
            </w:r>
          </w:p>
        </w:tc>
        <w:tc>
          <w:tcPr>
            <w:tcW w:w="3118" w:type="dxa"/>
            <w:shd w:val="clear" w:color="auto" w:fill="auto"/>
            <w:vAlign w:val="center"/>
          </w:tcPr>
          <w:p w14:paraId="31F10A6E" w14:textId="77777777" w:rsidR="00BF3594" w:rsidRPr="00BF3594" w:rsidRDefault="00BF3594" w:rsidP="00C14373">
            <w:pPr>
              <w:spacing w:before="30" w:after="30"/>
              <w:jc w:val="center"/>
              <w:rPr>
                <w:b/>
                <w:sz w:val="20"/>
              </w:rPr>
            </w:pPr>
          </w:p>
        </w:tc>
        <w:tc>
          <w:tcPr>
            <w:tcW w:w="1843" w:type="dxa"/>
            <w:shd w:val="clear" w:color="auto" w:fill="auto"/>
            <w:vAlign w:val="center"/>
          </w:tcPr>
          <w:p w14:paraId="0729FC73" w14:textId="77777777" w:rsidR="00BF3594" w:rsidRPr="00BF3594" w:rsidRDefault="00BF3594" w:rsidP="00C14373">
            <w:pPr>
              <w:spacing w:before="30" w:after="30"/>
              <w:jc w:val="center"/>
              <w:rPr>
                <w:b/>
                <w:sz w:val="20"/>
              </w:rPr>
            </w:pPr>
          </w:p>
        </w:tc>
        <w:tc>
          <w:tcPr>
            <w:tcW w:w="2126" w:type="dxa"/>
            <w:shd w:val="clear" w:color="auto" w:fill="auto"/>
            <w:vAlign w:val="center"/>
          </w:tcPr>
          <w:p w14:paraId="70C67D20" w14:textId="77777777" w:rsidR="00BF3594" w:rsidRPr="00BF3594" w:rsidRDefault="00BF3594" w:rsidP="00C14373">
            <w:pPr>
              <w:spacing w:before="30" w:after="30"/>
              <w:jc w:val="center"/>
              <w:rPr>
                <w:b/>
                <w:sz w:val="20"/>
              </w:rPr>
            </w:pPr>
          </w:p>
        </w:tc>
      </w:tr>
      <w:tr w:rsidR="00BF3594" w:rsidRPr="00BF3594" w14:paraId="53C67CD3" w14:textId="77777777" w:rsidTr="000C5EEA">
        <w:tc>
          <w:tcPr>
            <w:tcW w:w="1980" w:type="dxa"/>
            <w:shd w:val="clear" w:color="auto" w:fill="auto"/>
            <w:vAlign w:val="center"/>
          </w:tcPr>
          <w:p w14:paraId="6A09A740" w14:textId="77777777" w:rsidR="00BF3594" w:rsidRPr="00BF3594" w:rsidRDefault="00BF3594" w:rsidP="00C14373">
            <w:pPr>
              <w:spacing w:before="30" w:after="30"/>
              <w:rPr>
                <w:b/>
                <w:sz w:val="20"/>
              </w:rPr>
            </w:pPr>
            <w:r w:rsidRPr="00BF3594">
              <w:rPr>
                <w:b/>
                <w:sz w:val="20"/>
                <w:vertAlign w:val="superscript"/>
              </w:rPr>
              <w:t>63</w:t>
            </w:r>
            <w:r w:rsidRPr="00BF3594">
              <w:rPr>
                <w:b/>
                <w:sz w:val="20"/>
              </w:rPr>
              <w:t>Ni</w:t>
            </w:r>
          </w:p>
        </w:tc>
        <w:tc>
          <w:tcPr>
            <w:tcW w:w="3118" w:type="dxa"/>
            <w:shd w:val="clear" w:color="auto" w:fill="auto"/>
            <w:vAlign w:val="center"/>
          </w:tcPr>
          <w:p w14:paraId="0F6220D0" w14:textId="77777777" w:rsidR="00BF3594" w:rsidRPr="00BF3594" w:rsidRDefault="00BF3594" w:rsidP="00C14373">
            <w:pPr>
              <w:spacing w:before="30" w:after="30"/>
              <w:jc w:val="center"/>
              <w:rPr>
                <w:b/>
                <w:sz w:val="20"/>
              </w:rPr>
            </w:pPr>
          </w:p>
        </w:tc>
        <w:tc>
          <w:tcPr>
            <w:tcW w:w="1843" w:type="dxa"/>
            <w:shd w:val="clear" w:color="auto" w:fill="auto"/>
            <w:vAlign w:val="center"/>
          </w:tcPr>
          <w:p w14:paraId="429187E1" w14:textId="77777777" w:rsidR="00BF3594" w:rsidRPr="00BF3594" w:rsidRDefault="00BF3594" w:rsidP="00C14373">
            <w:pPr>
              <w:spacing w:before="30" w:after="30"/>
              <w:jc w:val="center"/>
              <w:rPr>
                <w:b/>
                <w:sz w:val="20"/>
              </w:rPr>
            </w:pPr>
          </w:p>
        </w:tc>
        <w:tc>
          <w:tcPr>
            <w:tcW w:w="2126" w:type="dxa"/>
            <w:shd w:val="clear" w:color="auto" w:fill="auto"/>
            <w:vAlign w:val="center"/>
          </w:tcPr>
          <w:p w14:paraId="6416A50B" w14:textId="77777777" w:rsidR="00BF3594" w:rsidRPr="00BF3594" w:rsidRDefault="00BF3594" w:rsidP="00C14373">
            <w:pPr>
              <w:spacing w:before="30" w:after="30"/>
              <w:jc w:val="center"/>
              <w:rPr>
                <w:b/>
                <w:sz w:val="20"/>
              </w:rPr>
            </w:pPr>
          </w:p>
        </w:tc>
      </w:tr>
      <w:tr w:rsidR="00BF3594" w:rsidRPr="00BF3594" w14:paraId="7005305D" w14:textId="77777777" w:rsidTr="000C5EEA">
        <w:tc>
          <w:tcPr>
            <w:tcW w:w="1980" w:type="dxa"/>
            <w:shd w:val="clear" w:color="auto" w:fill="auto"/>
            <w:vAlign w:val="center"/>
          </w:tcPr>
          <w:p w14:paraId="00AF7EBA" w14:textId="77777777" w:rsidR="00BF3594" w:rsidRPr="00BF3594" w:rsidRDefault="00BF3594" w:rsidP="00C14373">
            <w:pPr>
              <w:spacing w:before="30" w:after="30"/>
              <w:rPr>
                <w:b/>
                <w:sz w:val="20"/>
              </w:rPr>
            </w:pPr>
            <w:r w:rsidRPr="00BF3594">
              <w:rPr>
                <w:b/>
                <w:sz w:val="20"/>
                <w:vertAlign w:val="superscript"/>
              </w:rPr>
              <w:t>65</w:t>
            </w:r>
            <w:r w:rsidRPr="00BF3594">
              <w:rPr>
                <w:b/>
                <w:sz w:val="20"/>
              </w:rPr>
              <w:t>Zn</w:t>
            </w:r>
          </w:p>
        </w:tc>
        <w:tc>
          <w:tcPr>
            <w:tcW w:w="3118" w:type="dxa"/>
            <w:shd w:val="clear" w:color="auto" w:fill="auto"/>
            <w:vAlign w:val="center"/>
          </w:tcPr>
          <w:p w14:paraId="679D5167" w14:textId="77777777" w:rsidR="00BF3594" w:rsidRPr="00BF3594" w:rsidRDefault="00BF3594" w:rsidP="00C14373">
            <w:pPr>
              <w:spacing w:before="30" w:after="30"/>
              <w:jc w:val="center"/>
              <w:rPr>
                <w:b/>
                <w:sz w:val="20"/>
              </w:rPr>
            </w:pPr>
          </w:p>
        </w:tc>
        <w:tc>
          <w:tcPr>
            <w:tcW w:w="1843" w:type="dxa"/>
            <w:shd w:val="clear" w:color="auto" w:fill="auto"/>
            <w:vAlign w:val="center"/>
          </w:tcPr>
          <w:p w14:paraId="1948C03A" w14:textId="77777777" w:rsidR="00BF3594" w:rsidRPr="00BF3594" w:rsidRDefault="00BF3594" w:rsidP="00C14373">
            <w:pPr>
              <w:spacing w:before="30" w:after="30"/>
              <w:jc w:val="center"/>
              <w:rPr>
                <w:b/>
                <w:sz w:val="20"/>
              </w:rPr>
            </w:pPr>
          </w:p>
        </w:tc>
        <w:tc>
          <w:tcPr>
            <w:tcW w:w="2126" w:type="dxa"/>
            <w:shd w:val="clear" w:color="auto" w:fill="auto"/>
            <w:vAlign w:val="center"/>
          </w:tcPr>
          <w:p w14:paraId="17032DEA" w14:textId="77777777" w:rsidR="00BF3594" w:rsidRPr="00BF3594" w:rsidRDefault="00BF3594" w:rsidP="00C14373">
            <w:pPr>
              <w:spacing w:before="30" w:after="30"/>
              <w:jc w:val="center"/>
              <w:rPr>
                <w:b/>
                <w:sz w:val="20"/>
              </w:rPr>
            </w:pPr>
          </w:p>
        </w:tc>
      </w:tr>
      <w:tr w:rsidR="00BF3594" w:rsidRPr="00BF3594" w14:paraId="2549CDA2" w14:textId="77777777" w:rsidTr="000C5EEA">
        <w:tc>
          <w:tcPr>
            <w:tcW w:w="1980" w:type="dxa"/>
            <w:shd w:val="clear" w:color="auto" w:fill="auto"/>
            <w:vAlign w:val="center"/>
          </w:tcPr>
          <w:p w14:paraId="121D4F22" w14:textId="77777777" w:rsidR="00BF3594" w:rsidRPr="00BF3594" w:rsidRDefault="00BF3594" w:rsidP="00C14373">
            <w:pPr>
              <w:spacing w:before="30" w:after="30"/>
              <w:rPr>
                <w:b/>
                <w:sz w:val="20"/>
              </w:rPr>
            </w:pPr>
            <w:r w:rsidRPr="00BF3594">
              <w:rPr>
                <w:b/>
                <w:sz w:val="20"/>
                <w:vertAlign w:val="superscript"/>
              </w:rPr>
              <w:t>89</w:t>
            </w:r>
            <w:r w:rsidRPr="00BF3594">
              <w:rPr>
                <w:b/>
                <w:sz w:val="20"/>
              </w:rPr>
              <w:t>Sr</w:t>
            </w:r>
          </w:p>
        </w:tc>
        <w:tc>
          <w:tcPr>
            <w:tcW w:w="3118" w:type="dxa"/>
            <w:shd w:val="clear" w:color="auto" w:fill="auto"/>
            <w:vAlign w:val="center"/>
          </w:tcPr>
          <w:p w14:paraId="09717BD5" w14:textId="77777777" w:rsidR="00BF3594" w:rsidRPr="00BF3594" w:rsidRDefault="00BF3594" w:rsidP="00C14373">
            <w:pPr>
              <w:spacing w:before="30" w:after="30"/>
              <w:jc w:val="center"/>
              <w:rPr>
                <w:b/>
                <w:sz w:val="20"/>
              </w:rPr>
            </w:pPr>
          </w:p>
        </w:tc>
        <w:tc>
          <w:tcPr>
            <w:tcW w:w="1843" w:type="dxa"/>
            <w:shd w:val="clear" w:color="auto" w:fill="auto"/>
            <w:vAlign w:val="center"/>
          </w:tcPr>
          <w:p w14:paraId="61A861DC" w14:textId="77777777" w:rsidR="00BF3594" w:rsidRPr="00BF3594" w:rsidRDefault="00BF3594" w:rsidP="00C14373">
            <w:pPr>
              <w:spacing w:before="30" w:after="30"/>
              <w:jc w:val="center"/>
              <w:rPr>
                <w:b/>
                <w:sz w:val="20"/>
              </w:rPr>
            </w:pPr>
          </w:p>
        </w:tc>
        <w:tc>
          <w:tcPr>
            <w:tcW w:w="2126" w:type="dxa"/>
            <w:shd w:val="clear" w:color="auto" w:fill="auto"/>
            <w:vAlign w:val="center"/>
          </w:tcPr>
          <w:p w14:paraId="13BF19B4" w14:textId="77777777" w:rsidR="00BF3594" w:rsidRPr="00BF3594" w:rsidRDefault="00BF3594" w:rsidP="00C14373">
            <w:pPr>
              <w:spacing w:before="30" w:after="30"/>
              <w:jc w:val="center"/>
              <w:rPr>
                <w:b/>
                <w:sz w:val="20"/>
              </w:rPr>
            </w:pPr>
          </w:p>
        </w:tc>
      </w:tr>
      <w:tr w:rsidR="00BF3594" w:rsidRPr="00BF3594" w14:paraId="169E7FD8" w14:textId="77777777" w:rsidTr="000C5EEA">
        <w:tc>
          <w:tcPr>
            <w:tcW w:w="1980" w:type="dxa"/>
            <w:shd w:val="clear" w:color="auto" w:fill="auto"/>
            <w:vAlign w:val="center"/>
          </w:tcPr>
          <w:p w14:paraId="1B627F05" w14:textId="77777777" w:rsidR="00BF3594" w:rsidRPr="00BF3594" w:rsidRDefault="00BF3594" w:rsidP="00C14373">
            <w:pPr>
              <w:spacing w:before="30" w:after="30"/>
              <w:rPr>
                <w:b/>
                <w:sz w:val="20"/>
              </w:rPr>
            </w:pPr>
            <w:r w:rsidRPr="00BF3594">
              <w:rPr>
                <w:b/>
                <w:sz w:val="20"/>
                <w:vertAlign w:val="superscript"/>
              </w:rPr>
              <w:t>90</w:t>
            </w:r>
            <w:r w:rsidRPr="00BF3594">
              <w:rPr>
                <w:b/>
                <w:sz w:val="20"/>
              </w:rPr>
              <w:t>Sr</w:t>
            </w:r>
          </w:p>
        </w:tc>
        <w:tc>
          <w:tcPr>
            <w:tcW w:w="3118" w:type="dxa"/>
            <w:shd w:val="clear" w:color="auto" w:fill="auto"/>
            <w:vAlign w:val="center"/>
          </w:tcPr>
          <w:p w14:paraId="2CAF9B04" w14:textId="77777777" w:rsidR="00BF3594" w:rsidRPr="00BF3594" w:rsidRDefault="00BF3594" w:rsidP="00C14373">
            <w:pPr>
              <w:spacing w:before="30" w:after="30"/>
              <w:jc w:val="center"/>
              <w:rPr>
                <w:b/>
                <w:sz w:val="20"/>
              </w:rPr>
            </w:pPr>
          </w:p>
        </w:tc>
        <w:tc>
          <w:tcPr>
            <w:tcW w:w="1843" w:type="dxa"/>
            <w:shd w:val="clear" w:color="auto" w:fill="auto"/>
            <w:vAlign w:val="center"/>
          </w:tcPr>
          <w:p w14:paraId="67DAA4C5" w14:textId="77777777" w:rsidR="00BF3594" w:rsidRPr="00BF3594" w:rsidRDefault="00BF3594" w:rsidP="00C14373">
            <w:pPr>
              <w:spacing w:before="30" w:after="30"/>
              <w:jc w:val="center"/>
              <w:rPr>
                <w:b/>
                <w:sz w:val="20"/>
              </w:rPr>
            </w:pPr>
          </w:p>
        </w:tc>
        <w:tc>
          <w:tcPr>
            <w:tcW w:w="2126" w:type="dxa"/>
            <w:shd w:val="clear" w:color="auto" w:fill="auto"/>
            <w:vAlign w:val="center"/>
          </w:tcPr>
          <w:p w14:paraId="49EFFBDF" w14:textId="77777777" w:rsidR="00BF3594" w:rsidRPr="00BF3594" w:rsidRDefault="00BF3594" w:rsidP="00C14373">
            <w:pPr>
              <w:spacing w:before="30" w:after="30"/>
              <w:jc w:val="center"/>
              <w:rPr>
                <w:b/>
                <w:sz w:val="20"/>
              </w:rPr>
            </w:pPr>
          </w:p>
        </w:tc>
      </w:tr>
      <w:tr w:rsidR="00BF3594" w:rsidRPr="00BF3594" w14:paraId="03371EDC" w14:textId="77777777" w:rsidTr="000C5EEA">
        <w:tc>
          <w:tcPr>
            <w:tcW w:w="1980" w:type="dxa"/>
            <w:shd w:val="clear" w:color="auto" w:fill="auto"/>
            <w:vAlign w:val="center"/>
          </w:tcPr>
          <w:p w14:paraId="599B2F2C" w14:textId="77777777" w:rsidR="00BF3594" w:rsidRPr="00BF3594" w:rsidRDefault="00BF3594" w:rsidP="00C14373">
            <w:pPr>
              <w:spacing w:before="30" w:after="30"/>
              <w:rPr>
                <w:b/>
                <w:sz w:val="20"/>
              </w:rPr>
            </w:pPr>
            <w:r w:rsidRPr="00BF3594">
              <w:rPr>
                <w:b/>
                <w:sz w:val="20"/>
                <w:vertAlign w:val="superscript"/>
              </w:rPr>
              <w:t>95</w:t>
            </w:r>
            <w:r w:rsidRPr="00BF3594">
              <w:rPr>
                <w:b/>
                <w:sz w:val="20"/>
              </w:rPr>
              <w:t>Zr</w:t>
            </w:r>
          </w:p>
        </w:tc>
        <w:tc>
          <w:tcPr>
            <w:tcW w:w="3118" w:type="dxa"/>
            <w:shd w:val="clear" w:color="auto" w:fill="auto"/>
            <w:vAlign w:val="center"/>
          </w:tcPr>
          <w:p w14:paraId="316DA38C" w14:textId="77777777" w:rsidR="00BF3594" w:rsidRPr="00BF3594" w:rsidRDefault="00BF3594" w:rsidP="00C14373">
            <w:pPr>
              <w:spacing w:before="30" w:after="30"/>
              <w:jc w:val="center"/>
              <w:rPr>
                <w:b/>
                <w:sz w:val="20"/>
              </w:rPr>
            </w:pPr>
          </w:p>
        </w:tc>
        <w:tc>
          <w:tcPr>
            <w:tcW w:w="1843" w:type="dxa"/>
            <w:shd w:val="clear" w:color="auto" w:fill="auto"/>
            <w:vAlign w:val="center"/>
          </w:tcPr>
          <w:p w14:paraId="5627EF4D" w14:textId="77777777" w:rsidR="00BF3594" w:rsidRPr="00BF3594" w:rsidRDefault="00BF3594" w:rsidP="00C14373">
            <w:pPr>
              <w:spacing w:before="30" w:after="30"/>
              <w:jc w:val="center"/>
              <w:rPr>
                <w:b/>
                <w:sz w:val="20"/>
              </w:rPr>
            </w:pPr>
          </w:p>
        </w:tc>
        <w:tc>
          <w:tcPr>
            <w:tcW w:w="2126" w:type="dxa"/>
            <w:shd w:val="clear" w:color="auto" w:fill="auto"/>
            <w:vAlign w:val="center"/>
          </w:tcPr>
          <w:p w14:paraId="551434B6" w14:textId="77777777" w:rsidR="00BF3594" w:rsidRPr="00BF3594" w:rsidRDefault="00BF3594" w:rsidP="00C14373">
            <w:pPr>
              <w:spacing w:before="30" w:after="30"/>
              <w:jc w:val="center"/>
              <w:rPr>
                <w:b/>
                <w:sz w:val="20"/>
              </w:rPr>
            </w:pPr>
          </w:p>
        </w:tc>
      </w:tr>
      <w:tr w:rsidR="00BF3594" w:rsidRPr="00BF3594" w14:paraId="57D7C48E" w14:textId="77777777" w:rsidTr="000C5EEA">
        <w:tc>
          <w:tcPr>
            <w:tcW w:w="1980" w:type="dxa"/>
            <w:shd w:val="clear" w:color="auto" w:fill="auto"/>
            <w:vAlign w:val="center"/>
          </w:tcPr>
          <w:p w14:paraId="74A7913F" w14:textId="77777777" w:rsidR="00BF3594" w:rsidRPr="00BF3594" w:rsidRDefault="00BF3594" w:rsidP="00C14373">
            <w:pPr>
              <w:spacing w:before="30" w:after="30"/>
              <w:rPr>
                <w:b/>
                <w:sz w:val="20"/>
              </w:rPr>
            </w:pPr>
            <w:r w:rsidRPr="00BF3594">
              <w:rPr>
                <w:b/>
                <w:sz w:val="20"/>
                <w:vertAlign w:val="superscript"/>
              </w:rPr>
              <w:t>95</w:t>
            </w:r>
            <w:r w:rsidRPr="00BF3594">
              <w:rPr>
                <w:b/>
                <w:sz w:val="20"/>
              </w:rPr>
              <w:t>Nb</w:t>
            </w:r>
          </w:p>
        </w:tc>
        <w:tc>
          <w:tcPr>
            <w:tcW w:w="3118" w:type="dxa"/>
            <w:shd w:val="clear" w:color="auto" w:fill="auto"/>
            <w:vAlign w:val="center"/>
          </w:tcPr>
          <w:p w14:paraId="5B7C07FC" w14:textId="77777777" w:rsidR="00BF3594" w:rsidRPr="00BF3594" w:rsidRDefault="00BF3594" w:rsidP="00C14373">
            <w:pPr>
              <w:spacing w:before="30" w:after="30"/>
              <w:jc w:val="center"/>
              <w:rPr>
                <w:b/>
                <w:sz w:val="20"/>
              </w:rPr>
            </w:pPr>
          </w:p>
        </w:tc>
        <w:tc>
          <w:tcPr>
            <w:tcW w:w="1843" w:type="dxa"/>
            <w:shd w:val="clear" w:color="auto" w:fill="auto"/>
            <w:vAlign w:val="center"/>
          </w:tcPr>
          <w:p w14:paraId="404B4742" w14:textId="77777777" w:rsidR="00BF3594" w:rsidRPr="00BF3594" w:rsidRDefault="00BF3594" w:rsidP="00C14373">
            <w:pPr>
              <w:spacing w:before="30" w:after="30"/>
              <w:jc w:val="center"/>
              <w:rPr>
                <w:b/>
                <w:sz w:val="20"/>
              </w:rPr>
            </w:pPr>
          </w:p>
        </w:tc>
        <w:tc>
          <w:tcPr>
            <w:tcW w:w="2126" w:type="dxa"/>
            <w:shd w:val="clear" w:color="auto" w:fill="auto"/>
            <w:vAlign w:val="center"/>
          </w:tcPr>
          <w:p w14:paraId="22F97A5B" w14:textId="77777777" w:rsidR="00BF3594" w:rsidRPr="00BF3594" w:rsidRDefault="00BF3594" w:rsidP="00C14373">
            <w:pPr>
              <w:spacing w:before="30" w:after="30"/>
              <w:jc w:val="center"/>
              <w:rPr>
                <w:b/>
                <w:sz w:val="20"/>
              </w:rPr>
            </w:pPr>
          </w:p>
        </w:tc>
      </w:tr>
      <w:tr w:rsidR="00BF3594" w:rsidRPr="00BF3594" w14:paraId="2B4B56D9" w14:textId="77777777" w:rsidTr="000C5EEA">
        <w:tc>
          <w:tcPr>
            <w:tcW w:w="1980" w:type="dxa"/>
            <w:shd w:val="clear" w:color="auto" w:fill="auto"/>
            <w:vAlign w:val="center"/>
          </w:tcPr>
          <w:p w14:paraId="0B9C7114" w14:textId="77777777" w:rsidR="00BF3594" w:rsidRPr="00BF3594" w:rsidRDefault="00BF3594" w:rsidP="00C14373">
            <w:pPr>
              <w:spacing w:before="30" w:after="30"/>
              <w:rPr>
                <w:b/>
                <w:sz w:val="20"/>
              </w:rPr>
            </w:pPr>
            <w:r w:rsidRPr="00BF3594">
              <w:rPr>
                <w:b/>
                <w:sz w:val="20"/>
                <w:vertAlign w:val="superscript"/>
              </w:rPr>
              <w:t>103</w:t>
            </w:r>
            <w:r w:rsidRPr="00BF3594">
              <w:rPr>
                <w:b/>
                <w:sz w:val="20"/>
              </w:rPr>
              <w:t>Ru</w:t>
            </w:r>
          </w:p>
        </w:tc>
        <w:tc>
          <w:tcPr>
            <w:tcW w:w="3118" w:type="dxa"/>
            <w:shd w:val="clear" w:color="auto" w:fill="auto"/>
            <w:vAlign w:val="center"/>
          </w:tcPr>
          <w:p w14:paraId="0BAAB88D" w14:textId="77777777" w:rsidR="00BF3594" w:rsidRPr="00BF3594" w:rsidRDefault="00BF3594" w:rsidP="00C14373">
            <w:pPr>
              <w:spacing w:before="30" w:after="30"/>
              <w:jc w:val="center"/>
              <w:rPr>
                <w:b/>
                <w:sz w:val="20"/>
              </w:rPr>
            </w:pPr>
          </w:p>
        </w:tc>
        <w:tc>
          <w:tcPr>
            <w:tcW w:w="1843" w:type="dxa"/>
            <w:shd w:val="clear" w:color="auto" w:fill="auto"/>
            <w:vAlign w:val="center"/>
          </w:tcPr>
          <w:p w14:paraId="2F76BA1D" w14:textId="77777777" w:rsidR="00BF3594" w:rsidRPr="00BF3594" w:rsidRDefault="00BF3594" w:rsidP="00C14373">
            <w:pPr>
              <w:spacing w:before="30" w:after="30"/>
              <w:jc w:val="center"/>
              <w:rPr>
                <w:b/>
                <w:sz w:val="20"/>
              </w:rPr>
            </w:pPr>
          </w:p>
        </w:tc>
        <w:tc>
          <w:tcPr>
            <w:tcW w:w="2126" w:type="dxa"/>
            <w:shd w:val="clear" w:color="auto" w:fill="auto"/>
            <w:vAlign w:val="center"/>
          </w:tcPr>
          <w:p w14:paraId="78CEA98C" w14:textId="77777777" w:rsidR="00BF3594" w:rsidRPr="00BF3594" w:rsidRDefault="00BF3594" w:rsidP="00C14373">
            <w:pPr>
              <w:spacing w:before="30" w:after="30"/>
              <w:jc w:val="center"/>
              <w:rPr>
                <w:b/>
                <w:sz w:val="20"/>
              </w:rPr>
            </w:pPr>
          </w:p>
        </w:tc>
      </w:tr>
      <w:tr w:rsidR="00BF3594" w:rsidRPr="00BF3594" w14:paraId="5E705E32" w14:textId="77777777" w:rsidTr="000C5EEA">
        <w:tc>
          <w:tcPr>
            <w:tcW w:w="1980" w:type="dxa"/>
            <w:shd w:val="clear" w:color="auto" w:fill="auto"/>
            <w:vAlign w:val="center"/>
          </w:tcPr>
          <w:p w14:paraId="044F8765" w14:textId="77777777" w:rsidR="00BF3594" w:rsidRPr="00BF3594" w:rsidRDefault="00BF3594" w:rsidP="00C14373">
            <w:pPr>
              <w:spacing w:before="30" w:after="30"/>
              <w:rPr>
                <w:b/>
                <w:sz w:val="20"/>
              </w:rPr>
            </w:pPr>
            <w:r w:rsidRPr="00BF3594">
              <w:rPr>
                <w:b/>
                <w:sz w:val="20"/>
                <w:vertAlign w:val="superscript"/>
              </w:rPr>
              <w:t>106</w:t>
            </w:r>
            <w:r w:rsidRPr="00BF3594">
              <w:rPr>
                <w:b/>
                <w:sz w:val="20"/>
              </w:rPr>
              <w:t>Ru</w:t>
            </w:r>
          </w:p>
        </w:tc>
        <w:tc>
          <w:tcPr>
            <w:tcW w:w="3118" w:type="dxa"/>
            <w:shd w:val="clear" w:color="auto" w:fill="auto"/>
            <w:vAlign w:val="center"/>
          </w:tcPr>
          <w:p w14:paraId="7A09E8E2" w14:textId="77777777" w:rsidR="00BF3594" w:rsidRPr="00BF3594" w:rsidRDefault="00BF3594" w:rsidP="00C14373">
            <w:pPr>
              <w:spacing w:before="30" w:after="30"/>
              <w:jc w:val="center"/>
              <w:rPr>
                <w:b/>
                <w:sz w:val="20"/>
              </w:rPr>
            </w:pPr>
          </w:p>
        </w:tc>
        <w:tc>
          <w:tcPr>
            <w:tcW w:w="1843" w:type="dxa"/>
            <w:shd w:val="clear" w:color="auto" w:fill="auto"/>
            <w:vAlign w:val="center"/>
          </w:tcPr>
          <w:p w14:paraId="693812F8" w14:textId="77777777" w:rsidR="00BF3594" w:rsidRPr="00BF3594" w:rsidRDefault="00BF3594" w:rsidP="00C14373">
            <w:pPr>
              <w:spacing w:before="30" w:after="30"/>
              <w:jc w:val="center"/>
              <w:rPr>
                <w:b/>
                <w:sz w:val="20"/>
              </w:rPr>
            </w:pPr>
          </w:p>
        </w:tc>
        <w:tc>
          <w:tcPr>
            <w:tcW w:w="2126" w:type="dxa"/>
            <w:shd w:val="clear" w:color="auto" w:fill="auto"/>
            <w:vAlign w:val="center"/>
          </w:tcPr>
          <w:p w14:paraId="273CB173" w14:textId="77777777" w:rsidR="00BF3594" w:rsidRPr="00BF3594" w:rsidRDefault="00BF3594" w:rsidP="00C14373">
            <w:pPr>
              <w:spacing w:before="30" w:after="30"/>
              <w:jc w:val="center"/>
              <w:rPr>
                <w:b/>
                <w:sz w:val="20"/>
              </w:rPr>
            </w:pPr>
          </w:p>
        </w:tc>
      </w:tr>
      <w:tr w:rsidR="00BF3594" w:rsidRPr="00BF3594" w14:paraId="49A5DDCC" w14:textId="77777777" w:rsidTr="000C5EEA">
        <w:tc>
          <w:tcPr>
            <w:tcW w:w="1980" w:type="dxa"/>
            <w:shd w:val="clear" w:color="auto" w:fill="auto"/>
            <w:vAlign w:val="center"/>
          </w:tcPr>
          <w:p w14:paraId="17DA80B4" w14:textId="77777777" w:rsidR="00BF3594" w:rsidRPr="00BF3594" w:rsidRDefault="00BF3594" w:rsidP="00C14373">
            <w:pPr>
              <w:spacing w:before="30" w:after="30"/>
              <w:rPr>
                <w:b/>
                <w:sz w:val="20"/>
              </w:rPr>
            </w:pPr>
            <w:r w:rsidRPr="00BF3594">
              <w:rPr>
                <w:b/>
                <w:sz w:val="20"/>
                <w:vertAlign w:val="superscript"/>
              </w:rPr>
              <w:t>110m</w:t>
            </w:r>
            <w:r w:rsidRPr="00BF3594">
              <w:rPr>
                <w:b/>
                <w:sz w:val="20"/>
              </w:rPr>
              <w:t>Ag</w:t>
            </w:r>
          </w:p>
        </w:tc>
        <w:tc>
          <w:tcPr>
            <w:tcW w:w="3118" w:type="dxa"/>
            <w:shd w:val="clear" w:color="auto" w:fill="auto"/>
            <w:vAlign w:val="center"/>
          </w:tcPr>
          <w:p w14:paraId="34883961" w14:textId="77777777" w:rsidR="00BF3594" w:rsidRPr="00BF3594" w:rsidRDefault="00BF3594" w:rsidP="00C14373">
            <w:pPr>
              <w:spacing w:before="30" w:after="30"/>
              <w:jc w:val="center"/>
              <w:rPr>
                <w:b/>
                <w:sz w:val="20"/>
              </w:rPr>
            </w:pPr>
          </w:p>
        </w:tc>
        <w:tc>
          <w:tcPr>
            <w:tcW w:w="1843" w:type="dxa"/>
            <w:shd w:val="clear" w:color="auto" w:fill="auto"/>
            <w:vAlign w:val="center"/>
          </w:tcPr>
          <w:p w14:paraId="690E1CB8" w14:textId="77777777" w:rsidR="00BF3594" w:rsidRPr="00BF3594" w:rsidRDefault="00BF3594" w:rsidP="00C14373">
            <w:pPr>
              <w:spacing w:before="30" w:after="30"/>
              <w:jc w:val="center"/>
              <w:rPr>
                <w:b/>
                <w:sz w:val="20"/>
              </w:rPr>
            </w:pPr>
          </w:p>
        </w:tc>
        <w:tc>
          <w:tcPr>
            <w:tcW w:w="2126" w:type="dxa"/>
            <w:shd w:val="clear" w:color="auto" w:fill="auto"/>
            <w:vAlign w:val="center"/>
          </w:tcPr>
          <w:p w14:paraId="5D70C0EB" w14:textId="77777777" w:rsidR="00BF3594" w:rsidRPr="00BF3594" w:rsidRDefault="00BF3594" w:rsidP="00C14373">
            <w:pPr>
              <w:spacing w:before="30" w:after="30"/>
              <w:jc w:val="center"/>
              <w:rPr>
                <w:b/>
                <w:sz w:val="20"/>
              </w:rPr>
            </w:pPr>
          </w:p>
        </w:tc>
      </w:tr>
      <w:tr w:rsidR="00BF3594" w:rsidRPr="00BF3594" w14:paraId="2B989E2C" w14:textId="77777777" w:rsidTr="000C5EEA">
        <w:tc>
          <w:tcPr>
            <w:tcW w:w="1980" w:type="dxa"/>
            <w:shd w:val="clear" w:color="auto" w:fill="auto"/>
            <w:vAlign w:val="center"/>
          </w:tcPr>
          <w:p w14:paraId="7B3AC08F" w14:textId="77777777" w:rsidR="00BF3594" w:rsidRPr="00BF3594" w:rsidRDefault="00BF3594" w:rsidP="00C14373">
            <w:pPr>
              <w:spacing w:before="30" w:after="30"/>
              <w:rPr>
                <w:b/>
                <w:sz w:val="20"/>
              </w:rPr>
            </w:pPr>
            <w:r w:rsidRPr="00BF3594">
              <w:rPr>
                <w:b/>
                <w:sz w:val="20"/>
                <w:vertAlign w:val="superscript"/>
              </w:rPr>
              <w:t>122</w:t>
            </w:r>
            <w:r w:rsidRPr="00BF3594">
              <w:rPr>
                <w:b/>
                <w:sz w:val="20"/>
              </w:rPr>
              <w:t>Sb</w:t>
            </w:r>
          </w:p>
        </w:tc>
        <w:tc>
          <w:tcPr>
            <w:tcW w:w="3118" w:type="dxa"/>
            <w:shd w:val="clear" w:color="auto" w:fill="auto"/>
            <w:vAlign w:val="center"/>
          </w:tcPr>
          <w:p w14:paraId="17FA2BE8" w14:textId="77777777" w:rsidR="00BF3594" w:rsidRPr="00BF3594" w:rsidRDefault="00BF3594" w:rsidP="00C14373">
            <w:pPr>
              <w:spacing w:before="30" w:after="30"/>
              <w:jc w:val="center"/>
              <w:rPr>
                <w:b/>
                <w:sz w:val="20"/>
              </w:rPr>
            </w:pPr>
          </w:p>
        </w:tc>
        <w:tc>
          <w:tcPr>
            <w:tcW w:w="1843" w:type="dxa"/>
            <w:shd w:val="clear" w:color="auto" w:fill="auto"/>
            <w:vAlign w:val="center"/>
          </w:tcPr>
          <w:p w14:paraId="737323CB" w14:textId="77777777" w:rsidR="00BF3594" w:rsidRPr="00BF3594" w:rsidRDefault="00BF3594" w:rsidP="00C14373">
            <w:pPr>
              <w:spacing w:before="30" w:after="30"/>
              <w:jc w:val="center"/>
              <w:rPr>
                <w:b/>
                <w:sz w:val="20"/>
              </w:rPr>
            </w:pPr>
          </w:p>
        </w:tc>
        <w:tc>
          <w:tcPr>
            <w:tcW w:w="2126" w:type="dxa"/>
            <w:shd w:val="clear" w:color="auto" w:fill="auto"/>
            <w:vAlign w:val="center"/>
          </w:tcPr>
          <w:p w14:paraId="23310BA6" w14:textId="77777777" w:rsidR="00BF3594" w:rsidRPr="00BF3594" w:rsidRDefault="00BF3594" w:rsidP="00C14373">
            <w:pPr>
              <w:spacing w:before="30" w:after="30"/>
              <w:jc w:val="center"/>
              <w:rPr>
                <w:b/>
                <w:sz w:val="20"/>
              </w:rPr>
            </w:pPr>
          </w:p>
        </w:tc>
      </w:tr>
      <w:tr w:rsidR="00BF3594" w:rsidRPr="00BF3594" w14:paraId="4E0E71F0" w14:textId="77777777" w:rsidTr="000C5EEA">
        <w:tc>
          <w:tcPr>
            <w:tcW w:w="1980" w:type="dxa"/>
            <w:shd w:val="clear" w:color="auto" w:fill="auto"/>
            <w:vAlign w:val="center"/>
          </w:tcPr>
          <w:p w14:paraId="18F8C0AC" w14:textId="77777777" w:rsidR="00BF3594" w:rsidRPr="00BF3594" w:rsidRDefault="00BF3594" w:rsidP="00C14373">
            <w:pPr>
              <w:spacing w:before="30" w:after="30"/>
              <w:rPr>
                <w:b/>
                <w:sz w:val="20"/>
              </w:rPr>
            </w:pPr>
            <w:r w:rsidRPr="00BF3594">
              <w:rPr>
                <w:b/>
                <w:sz w:val="20"/>
                <w:vertAlign w:val="superscript"/>
              </w:rPr>
              <w:t>123m</w:t>
            </w:r>
            <w:r w:rsidRPr="00BF3594">
              <w:rPr>
                <w:b/>
                <w:sz w:val="20"/>
              </w:rPr>
              <w:t>Te</w:t>
            </w:r>
          </w:p>
        </w:tc>
        <w:tc>
          <w:tcPr>
            <w:tcW w:w="3118" w:type="dxa"/>
            <w:shd w:val="clear" w:color="auto" w:fill="auto"/>
            <w:vAlign w:val="center"/>
          </w:tcPr>
          <w:p w14:paraId="1A04534A" w14:textId="77777777" w:rsidR="00BF3594" w:rsidRPr="00BF3594" w:rsidRDefault="00BF3594" w:rsidP="00C14373">
            <w:pPr>
              <w:spacing w:before="30" w:after="30"/>
              <w:jc w:val="center"/>
              <w:rPr>
                <w:b/>
                <w:sz w:val="20"/>
              </w:rPr>
            </w:pPr>
          </w:p>
        </w:tc>
        <w:tc>
          <w:tcPr>
            <w:tcW w:w="1843" w:type="dxa"/>
            <w:shd w:val="clear" w:color="auto" w:fill="auto"/>
            <w:vAlign w:val="center"/>
          </w:tcPr>
          <w:p w14:paraId="32FBF854" w14:textId="77777777" w:rsidR="00BF3594" w:rsidRPr="00BF3594" w:rsidRDefault="00BF3594" w:rsidP="00C14373">
            <w:pPr>
              <w:spacing w:before="30" w:after="30"/>
              <w:jc w:val="center"/>
              <w:rPr>
                <w:b/>
                <w:sz w:val="20"/>
              </w:rPr>
            </w:pPr>
          </w:p>
        </w:tc>
        <w:tc>
          <w:tcPr>
            <w:tcW w:w="2126" w:type="dxa"/>
            <w:shd w:val="clear" w:color="auto" w:fill="auto"/>
            <w:vAlign w:val="center"/>
          </w:tcPr>
          <w:p w14:paraId="07727C12" w14:textId="77777777" w:rsidR="00BF3594" w:rsidRPr="00BF3594" w:rsidRDefault="00BF3594" w:rsidP="00C14373">
            <w:pPr>
              <w:spacing w:before="30" w:after="30"/>
              <w:jc w:val="center"/>
              <w:rPr>
                <w:b/>
                <w:sz w:val="20"/>
              </w:rPr>
            </w:pPr>
          </w:p>
        </w:tc>
      </w:tr>
      <w:tr w:rsidR="00BF3594" w:rsidRPr="00BF3594" w14:paraId="76C83D6F" w14:textId="77777777" w:rsidTr="000C5EEA">
        <w:tc>
          <w:tcPr>
            <w:tcW w:w="1980" w:type="dxa"/>
            <w:shd w:val="clear" w:color="auto" w:fill="auto"/>
            <w:vAlign w:val="center"/>
          </w:tcPr>
          <w:p w14:paraId="1B35F542" w14:textId="77777777" w:rsidR="00BF3594" w:rsidRPr="00BF3594" w:rsidRDefault="00BF3594" w:rsidP="00C14373">
            <w:pPr>
              <w:spacing w:before="30" w:after="30"/>
              <w:rPr>
                <w:b/>
                <w:sz w:val="20"/>
              </w:rPr>
            </w:pPr>
            <w:r w:rsidRPr="00BF3594">
              <w:rPr>
                <w:b/>
                <w:sz w:val="20"/>
                <w:vertAlign w:val="superscript"/>
              </w:rPr>
              <w:t>124</w:t>
            </w:r>
            <w:r w:rsidRPr="00BF3594">
              <w:rPr>
                <w:b/>
                <w:sz w:val="20"/>
              </w:rPr>
              <w:t>Sb</w:t>
            </w:r>
          </w:p>
        </w:tc>
        <w:tc>
          <w:tcPr>
            <w:tcW w:w="3118" w:type="dxa"/>
            <w:shd w:val="clear" w:color="auto" w:fill="auto"/>
            <w:vAlign w:val="center"/>
          </w:tcPr>
          <w:p w14:paraId="000E9C21" w14:textId="77777777" w:rsidR="00BF3594" w:rsidRPr="00BF3594" w:rsidRDefault="00BF3594" w:rsidP="00C14373">
            <w:pPr>
              <w:spacing w:before="30" w:after="30"/>
              <w:jc w:val="center"/>
              <w:rPr>
                <w:b/>
                <w:sz w:val="20"/>
              </w:rPr>
            </w:pPr>
          </w:p>
        </w:tc>
        <w:tc>
          <w:tcPr>
            <w:tcW w:w="1843" w:type="dxa"/>
            <w:shd w:val="clear" w:color="auto" w:fill="auto"/>
            <w:vAlign w:val="center"/>
          </w:tcPr>
          <w:p w14:paraId="4B88457A" w14:textId="77777777" w:rsidR="00BF3594" w:rsidRPr="00BF3594" w:rsidRDefault="00BF3594" w:rsidP="00C14373">
            <w:pPr>
              <w:spacing w:before="30" w:after="30"/>
              <w:jc w:val="center"/>
              <w:rPr>
                <w:b/>
                <w:sz w:val="20"/>
              </w:rPr>
            </w:pPr>
          </w:p>
        </w:tc>
        <w:tc>
          <w:tcPr>
            <w:tcW w:w="2126" w:type="dxa"/>
            <w:shd w:val="clear" w:color="auto" w:fill="auto"/>
            <w:vAlign w:val="center"/>
          </w:tcPr>
          <w:p w14:paraId="45DE2899" w14:textId="77777777" w:rsidR="00BF3594" w:rsidRPr="00BF3594" w:rsidRDefault="00BF3594" w:rsidP="00C14373">
            <w:pPr>
              <w:spacing w:before="30" w:after="30"/>
              <w:jc w:val="center"/>
              <w:rPr>
                <w:b/>
                <w:sz w:val="20"/>
              </w:rPr>
            </w:pPr>
          </w:p>
        </w:tc>
      </w:tr>
      <w:tr w:rsidR="00BF3594" w:rsidRPr="00BF3594" w14:paraId="6B8BFC9C" w14:textId="77777777" w:rsidTr="000C5EEA">
        <w:tc>
          <w:tcPr>
            <w:tcW w:w="1980" w:type="dxa"/>
            <w:shd w:val="clear" w:color="auto" w:fill="auto"/>
            <w:vAlign w:val="center"/>
          </w:tcPr>
          <w:p w14:paraId="7AE9D2F1" w14:textId="77777777" w:rsidR="00BF3594" w:rsidRPr="00BF3594" w:rsidRDefault="00BF3594" w:rsidP="00C14373">
            <w:pPr>
              <w:spacing w:before="30" w:after="30"/>
              <w:rPr>
                <w:b/>
                <w:sz w:val="20"/>
              </w:rPr>
            </w:pPr>
            <w:r w:rsidRPr="00BF3594">
              <w:rPr>
                <w:b/>
                <w:sz w:val="20"/>
                <w:vertAlign w:val="superscript"/>
              </w:rPr>
              <w:t>125</w:t>
            </w:r>
            <w:r w:rsidRPr="00BF3594">
              <w:rPr>
                <w:b/>
                <w:sz w:val="20"/>
              </w:rPr>
              <w:t>Sb</w:t>
            </w:r>
          </w:p>
        </w:tc>
        <w:tc>
          <w:tcPr>
            <w:tcW w:w="3118" w:type="dxa"/>
            <w:shd w:val="clear" w:color="auto" w:fill="auto"/>
            <w:vAlign w:val="center"/>
          </w:tcPr>
          <w:p w14:paraId="774E5F0F" w14:textId="77777777" w:rsidR="00BF3594" w:rsidRPr="00BF3594" w:rsidRDefault="00BF3594" w:rsidP="00C14373">
            <w:pPr>
              <w:spacing w:before="30" w:after="30"/>
              <w:jc w:val="center"/>
              <w:rPr>
                <w:b/>
                <w:sz w:val="20"/>
              </w:rPr>
            </w:pPr>
          </w:p>
        </w:tc>
        <w:tc>
          <w:tcPr>
            <w:tcW w:w="1843" w:type="dxa"/>
            <w:shd w:val="clear" w:color="auto" w:fill="auto"/>
            <w:vAlign w:val="center"/>
          </w:tcPr>
          <w:p w14:paraId="14A1B7DD" w14:textId="77777777" w:rsidR="00BF3594" w:rsidRPr="00BF3594" w:rsidRDefault="00BF3594" w:rsidP="00C14373">
            <w:pPr>
              <w:spacing w:before="30" w:after="30"/>
              <w:jc w:val="center"/>
              <w:rPr>
                <w:b/>
                <w:sz w:val="20"/>
              </w:rPr>
            </w:pPr>
          </w:p>
        </w:tc>
        <w:tc>
          <w:tcPr>
            <w:tcW w:w="2126" w:type="dxa"/>
            <w:shd w:val="clear" w:color="auto" w:fill="auto"/>
            <w:vAlign w:val="center"/>
          </w:tcPr>
          <w:p w14:paraId="1B17650A" w14:textId="77777777" w:rsidR="00BF3594" w:rsidRPr="00BF3594" w:rsidRDefault="00BF3594" w:rsidP="00C14373">
            <w:pPr>
              <w:spacing w:before="30" w:after="30"/>
              <w:jc w:val="center"/>
              <w:rPr>
                <w:b/>
                <w:sz w:val="20"/>
              </w:rPr>
            </w:pPr>
          </w:p>
        </w:tc>
      </w:tr>
      <w:tr w:rsidR="00BF3594" w:rsidRPr="00BF3594" w14:paraId="3C9CE36D" w14:textId="77777777" w:rsidTr="000C5EEA">
        <w:tc>
          <w:tcPr>
            <w:tcW w:w="1980" w:type="dxa"/>
            <w:shd w:val="clear" w:color="auto" w:fill="auto"/>
            <w:vAlign w:val="center"/>
          </w:tcPr>
          <w:p w14:paraId="7466CD8D" w14:textId="77777777" w:rsidR="00BF3594" w:rsidRPr="00BF3594" w:rsidRDefault="00BF3594" w:rsidP="00C14373">
            <w:pPr>
              <w:spacing w:before="30" w:after="30"/>
              <w:rPr>
                <w:b/>
                <w:sz w:val="20"/>
              </w:rPr>
            </w:pPr>
            <w:r w:rsidRPr="00BF3594">
              <w:rPr>
                <w:b/>
                <w:sz w:val="20"/>
                <w:vertAlign w:val="superscript"/>
              </w:rPr>
              <w:t>131</w:t>
            </w:r>
            <w:r w:rsidRPr="00BF3594">
              <w:rPr>
                <w:b/>
                <w:sz w:val="20"/>
              </w:rPr>
              <w:t>I</w:t>
            </w:r>
          </w:p>
        </w:tc>
        <w:tc>
          <w:tcPr>
            <w:tcW w:w="3118" w:type="dxa"/>
            <w:shd w:val="clear" w:color="auto" w:fill="auto"/>
            <w:vAlign w:val="center"/>
          </w:tcPr>
          <w:p w14:paraId="26E8952F" w14:textId="77777777" w:rsidR="00BF3594" w:rsidRPr="00BF3594" w:rsidRDefault="00BF3594" w:rsidP="00C14373">
            <w:pPr>
              <w:spacing w:before="30" w:after="30"/>
              <w:jc w:val="center"/>
              <w:rPr>
                <w:b/>
                <w:sz w:val="20"/>
              </w:rPr>
            </w:pPr>
          </w:p>
        </w:tc>
        <w:tc>
          <w:tcPr>
            <w:tcW w:w="1843" w:type="dxa"/>
            <w:shd w:val="clear" w:color="auto" w:fill="auto"/>
            <w:vAlign w:val="center"/>
          </w:tcPr>
          <w:p w14:paraId="43AFE266" w14:textId="77777777" w:rsidR="00BF3594" w:rsidRPr="00BF3594" w:rsidRDefault="00BF3594" w:rsidP="00C14373">
            <w:pPr>
              <w:spacing w:before="30" w:after="30"/>
              <w:jc w:val="center"/>
              <w:rPr>
                <w:b/>
                <w:sz w:val="20"/>
              </w:rPr>
            </w:pPr>
          </w:p>
        </w:tc>
        <w:tc>
          <w:tcPr>
            <w:tcW w:w="2126" w:type="dxa"/>
            <w:shd w:val="clear" w:color="auto" w:fill="auto"/>
            <w:vAlign w:val="center"/>
          </w:tcPr>
          <w:p w14:paraId="4D8D30FB" w14:textId="77777777" w:rsidR="00BF3594" w:rsidRPr="00BF3594" w:rsidRDefault="00BF3594" w:rsidP="00C14373">
            <w:pPr>
              <w:spacing w:before="30" w:after="30"/>
              <w:jc w:val="center"/>
              <w:rPr>
                <w:b/>
                <w:sz w:val="20"/>
              </w:rPr>
            </w:pPr>
          </w:p>
        </w:tc>
      </w:tr>
      <w:tr w:rsidR="00BF3594" w:rsidRPr="00BF3594" w14:paraId="2D2DB20D" w14:textId="77777777" w:rsidTr="000C5EEA">
        <w:tc>
          <w:tcPr>
            <w:tcW w:w="1980" w:type="dxa"/>
            <w:shd w:val="clear" w:color="auto" w:fill="auto"/>
            <w:vAlign w:val="center"/>
          </w:tcPr>
          <w:p w14:paraId="69CDA90F" w14:textId="77777777" w:rsidR="00BF3594" w:rsidRPr="00BF3594" w:rsidRDefault="00BF3594" w:rsidP="00C14373">
            <w:pPr>
              <w:spacing w:before="30" w:after="30"/>
              <w:rPr>
                <w:b/>
                <w:sz w:val="20"/>
              </w:rPr>
            </w:pPr>
            <w:r w:rsidRPr="00BF3594">
              <w:rPr>
                <w:b/>
                <w:sz w:val="20"/>
                <w:vertAlign w:val="superscript"/>
              </w:rPr>
              <w:t>134</w:t>
            </w:r>
            <w:r w:rsidRPr="00BF3594">
              <w:rPr>
                <w:b/>
                <w:sz w:val="20"/>
              </w:rPr>
              <w:t>Cs</w:t>
            </w:r>
          </w:p>
        </w:tc>
        <w:tc>
          <w:tcPr>
            <w:tcW w:w="3118" w:type="dxa"/>
            <w:shd w:val="clear" w:color="auto" w:fill="auto"/>
            <w:vAlign w:val="center"/>
          </w:tcPr>
          <w:p w14:paraId="11DB83D6" w14:textId="77777777" w:rsidR="00BF3594" w:rsidRPr="00BF3594" w:rsidRDefault="00BF3594" w:rsidP="00C14373">
            <w:pPr>
              <w:spacing w:before="30" w:after="30"/>
              <w:jc w:val="center"/>
              <w:rPr>
                <w:b/>
                <w:sz w:val="20"/>
              </w:rPr>
            </w:pPr>
          </w:p>
        </w:tc>
        <w:tc>
          <w:tcPr>
            <w:tcW w:w="1843" w:type="dxa"/>
            <w:shd w:val="clear" w:color="auto" w:fill="auto"/>
            <w:vAlign w:val="center"/>
          </w:tcPr>
          <w:p w14:paraId="2D5D64FC" w14:textId="77777777" w:rsidR="00BF3594" w:rsidRPr="00BF3594" w:rsidRDefault="00BF3594" w:rsidP="00C14373">
            <w:pPr>
              <w:spacing w:before="30" w:after="30"/>
              <w:jc w:val="center"/>
              <w:rPr>
                <w:b/>
                <w:sz w:val="20"/>
              </w:rPr>
            </w:pPr>
          </w:p>
        </w:tc>
        <w:tc>
          <w:tcPr>
            <w:tcW w:w="2126" w:type="dxa"/>
            <w:shd w:val="clear" w:color="auto" w:fill="auto"/>
            <w:vAlign w:val="center"/>
          </w:tcPr>
          <w:p w14:paraId="72F7F2E2" w14:textId="77777777" w:rsidR="00BF3594" w:rsidRPr="00BF3594" w:rsidRDefault="00BF3594" w:rsidP="00C14373">
            <w:pPr>
              <w:spacing w:before="30" w:after="30"/>
              <w:jc w:val="center"/>
              <w:rPr>
                <w:b/>
                <w:sz w:val="20"/>
              </w:rPr>
            </w:pPr>
          </w:p>
        </w:tc>
      </w:tr>
      <w:tr w:rsidR="00BF3594" w:rsidRPr="00BF3594" w14:paraId="5179BCBD" w14:textId="77777777" w:rsidTr="000C5EEA">
        <w:tc>
          <w:tcPr>
            <w:tcW w:w="1980" w:type="dxa"/>
            <w:shd w:val="clear" w:color="auto" w:fill="auto"/>
            <w:vAlign w:val="center"/>
          </w:tcPr>
          <w:p w14:paraId="4D147091" w14:textId="77777777" w:rsidR="00BF3594" w:rsidRPr="00BF3594" w:rsidRDefault="00BF3594" w:rsidP="00C14373">
            <w:pPr>
              <w:spacing w:before="30" w:after="30"/>
              <w:rPr>
                <w:b/>
                <w:sz w:val="20"/>
              </w:rPr>
            </w:pPr>
            <w:r w:rsidRPr="00BF3594">
              <w:rPr>
                <w:b/>
                <w:sz w:val="20"/>
                <w:vertAlign w:val="superscript"/>
              </w:rPr>
              <w:t>137</w:t>
            </w:r>
            <w:r w:rsidRPr="00BF3594">
              <w:rPr>
                <w:b/>
                <w:sz w:val="20"/>
              </w:rPr>
              <w:t>Cs</w:t>
            </w:r>
          </w:p>
        </w:tc>
        <w:tc>
          <w:tcPr>
            <w:tcW w:w="3118" w:type="dxa"/>
            <w:shd w:val="clear" w:color="auto" w:fill="auto"/>
            <w:vAlign w:val="center"/>
          </w:tcPr>
          <w:p w14:paraId="242F4E55" w14:textId="77777777" w:rsidR="00BF3594" w:rsidRPr="00BF3594" w:rsidRDefault="00BF3594" w:rsidP="00C14373">
            <w:pPr>
              <w:spacing w:before="30" w:after="30"/>
              <w:jc w:val="center"/>
              <w:rPr>
                <w:b/>
                <w:sz w:val="20"/>
              </w:rPr>
            </w:pPr>
          </w:p>
        </w:tc>
        <w:tc>
          <w:tcPr>
            <w:tcW w:w="1843" w:type="dxa"/>
            <w:shd w:val="clear" w:color="auto" w:fill="auto"/>
            <w:vAlign w:val="center"/>
          </w:tcPr>
          <w:p w14:paraId="45DCDCAF" w14:textId="77777777" w:rsidR="00BF3594" w:rsidRPr="00BF3594" w:rsidRDefault="00BF3594" w:rsidP="00C14373">
            <w:pPr>
              <w:spacing w:before="30" w:after="30"/>
              <w:jc w:val="center"/>
              <w:rPr>
                <w:b/>
                <w:sz w:val="20"/>
              </w:rPr>
            </w:pPr>
          </w:p>
        </w:tc>
        <w:tc>
          <w:tcPr>
            <w:tcW w:w="2126" w:type="dxa"/>
            <w:shd w:val="clear" w:color="auto" w:fill="auto"/>
            <w:vAlign w:val="center"/>
          </w:tcPr>
          <w:p w14:paraId="450AFC31" w14:textId="77777777" w:rsidR="00BF3594" w:rsidRPr="00BF3594" w:rsidRDefault="00BF3594" w:rsidP="00C14373">
            <w:pPr>
              <w:spacing w:before="30" w:after="30"/>
              <w:jc w:val="center"/>
              <w:rPr>
                <w:b/>
                <w:sz w:val="20"/>
              </w:rPr>
            </w:pPr>
          </w:p>
        </w:tc>
      </w:tr>
      <w:tr w:rsidR="00BF3594" w:rsidRPr="00BF3594" w14:paraId="5701D2F4" w14:textId="77777777" w:rsidTr="000C5EEA">
        <w:tc>
          <w:tcPr>
            <w:tcW w:w="1980" w:type="dxa"/>
            <w:shd w:val="clear" w:color="auto" w:fill="auto"/>
            <w:vAlign w:val="center"/>
          </w:tcPr>
          <w:p w14:paraId="464A8FCD" w14:textId="77777777" w:rsidR="00BF3594" w:rsidRPr="00BF3594" w:rsidRDefault="00BF3594" w:rsidP="00C14373">
            <w:pPr>
              <w:spacing w:before="30" w:after="30"/>
              <w:rPr>
                <w:b/>
                <w:sz w:val="20"/>
              </w:rPr>
            </w:pPr>
            <w:r w:rsidRPr="00BF3594">
              <w:rPr>
                <w:b/>
                <w:sz w:val="20"/>
                <w:vertAlign w:val="superscript"/>
              </w:rPr>
              <w:t>140</w:t>
            </w:r>
            <w:r w:rsidRPr="00BF3594">
              <w:rPr>
                <w:b/>
                <w:sz w:val="20"/>
              </w:rPr>
              <w:t>Ba</w:t>
            </w:r>
          </w:p>
        </w:tc>
        <w:tc>
          <w:tcPr>
            <w:tcW w:w="3118" w:type="dxa"/>
            <w:shd w:val="clear" w:color="auto" w:fill="auto"/>
            <w:vAlign w:val="center"/>
          </w:tcPr>
          <w:p w14:paraId="357B8FF4" w14:textId="77777777" w:rsidR="00BF3594" w:rsidRPr="00BF3594" w:rsidRDefault="00BF3594" w:rsidP="00C14373">
            <w:pPr>
              <w:spacing w:before="30" w:after="30"/>
              <w:jc w:val="center"/>
              <w:rPr>
                <w:b/>
                <w:sz w:val="20"/>
              </w:rPr>
            </w:pPr>
          </w:p>
        </w:tc>
        <w:tc>
          <w:tcPr>
            <w:tcW w:w="1843" w:type="dxa"/>
            <w:shd w:val="clear" w:color="auto" w:fill="auto"/>
            <w:vAlign w:val="center"/>
          </w:tcPr>
          <w:p w14:paraId="604E4D5E" w14:textId="77777777" w:rsidR="00BF3594" w:rsidRPr="00BF3594" w:rsidRDefault="00BF3594" w:rsidP="00C14373">
            <w:pPr>
              <w:spacing w:before="30" w:after="30"/>
              <w:jc w:val="center"/>
              <w:rPr>
                <w:b/>
                <w:sz w:val="20"/>
              </w:rPr>
            </w:pPr>
          </w:p>
        </w:tc>
        <w:tc>
          <w:tcPr>
            <w:tcW w:w="2126" w:type="dxa"/>
            <w:shd w:val="clear" w:color="auto" w:fill="auto"/>
            <w:vAlign w:val="center"/>
          </w:tcPr>
          <w:p w14:paraId="36FB0529" w14:textId="77777777" w:rsidR="00BF3594" w:rsidRPr="00BF3594" w:rsidRDefault="00BF3594" w:rsidP="00C14373">
            <w:pPr>
              <w:spacing w:before="30" w:after="30"/>
              <w:jc w:val="center"/>
              <w:rPr>
                <w:b/>
                <w:sz w:val="20"/>
              </w:rPr>
            </w:pPr>
          </w:p>
        </w:tc>
      </w:tr>
      <w:tr w:rsidR="00BF3594" w:rsidRPr="00BF3594" w14:paraId="558C9307" w14:textId="77777777" w:rsidTr="000C5EEA">
        <w:tc>
          <w:tcPr>
            <w:tcW w:w="1980" w:type="dxa"/>
            <w:shd w:val="clear" w:color="auto" w:fill="auto"/>
            <w:vAlign w:val="center"/>
          </w:tcPr>
          <w:p w14:paraId="7C06CB68" w14:textId="77777777" w:rsidR="00BF3594" w:rsidRPr="00BF3594" w:rsidRDefault="00BF3594" w:rsidP="00C14373">
            <w:pPr>
              <w:spacing w:before="30" w:after="30"/>
              <w:rPr>
                <w:b/>
                <w:sz w:val="20"/>
              </w:rPr>
            </w:pPr>
            <w:r w:rsidRPr="00BF3594">
              <w:rPr>
                <w:b/>
                <w:sz w:val="20"/>
                <w:vertAlign w:val="superscript"/>
              </w:rPr>
              <w:t>140</w:t>
            </w:r>
            <w:r w:rsidRPr="00BF3594">
              <w:rPr>
                <w:b/>
                <w:sz w:val="20"/>
              </w:rPr>
              <w:t>La</w:t>
            </w:r>
          </w:p>
        </w:tc>
        <w:tc>
          <w:tcPr>
            <w:tcW w:w="3118" w:type="dxa"/>
            <w:shd w:val="clear" w:color="auto" w:fill="auto"/>
            <w:vAlign w:val="center"/>
          </w:tcPr>
          <w:p w14:paraId="2BB63CC9" w14:textId="77777777" w:rsidR="00BF3594" w:rsidRPr="00BF3594" w:rsidRDefault="00BF3594" w:rsidP="00C14373">
            <w:pPr>
              <w:spacing w:before="30" w:after="30"/>
              <w:jc w:val="center"/>
              <w:rPr>
                <w:b/>
                <w:sz w:val="20"/>
              </w:rPr>
            </w:pPr>
          </w:p>
        </w:tc>
        <w:tc>
          <w:tcPr>
            <w:tcW w:w="1843" w:type="dxa"/>
            <w:shd w:val="clear" w:color="auto" w:fill="auto"/>
            <w:vAlign w:val="center"/>
          </w:tcPr>
          <w:p w14:paraId="0946A2FF" w14:textId="77777777" w:rsidR="00BF3594" w:rsidRPr="00BF3594" w:rsidRDefault="00BF3594" w:rsidP="00C14373">
            <w:pPr>
              <w:spacing w:before="30" w:after="30"/>
              <w:jc w:val="center"/>
              <w:rPr>
                <w:b/>
                <w:sz w:val="20"/>
              </w:rPr>
            </w:pPr>
          </w:p>
        </w:tc>
        <w:tc>
          <w:tcPr>
            <w:tcW w:w="2126" w:type="dxa"/>
            <w:shd w:val="clear" w:color="auto" w:fill="auto"/>
            <w:vAlign w:val="center"/>
          </w:tcPr>
          <w:p w14:paraId="75E7B80C" w14:textId="77777777" w:rsidR="00BF3594" w:rsidRPr="00BF3594" w:rsidRDefault="00BF3594" w:rsidP="00C14373">
            <w:pPr>
              <w:spacing w:before="30" w:after="30"/>
              <w:jc w:val="center"/>
              <w:rPr>
                <w:b/>
                <w:sz w:val="20"/>
              </w:rPr>
            </w:pPr>
          </w:p>
        </w:tc>
      </w:tr>
      <w:tr w:rsidR="00BF3594" w:rsidRPr="00BF3594" w14:paraId="1C71BD95" w14:textId="77777777" w:rsidTr="000C5EEA">
        <w:tc>
          <w:tcPr>
            <w:tcW w:w="1980" w:type="dxa"/>
            <w:shd w:val="clear" w:color="auto" w:fill="auto"/>
            <w:vAlign w:val="center"/>
          </w:tcPr>
          <w:p w14:paraId="0CF15853" w14:textId="77777777" w:rsidR="00BF3594" w:rsidRPr="00BF3594" w:rsidRDefault="00BF3594" w:rsidP="00C14373">
            <w:pPr>
              <w:spacing w:before="30" w:after="30"/>
              <w:rPr>
                <w:b/>
                <w:sz w:val="20"/>
              </w:rPr>
            </w:pPr>
            <w:r w:rsidRPr="00BF3594">
              <w:rPr>
                <w:b/>
                <w:sz w:val="20"/>
                <w:vertAlign w:val="superscript"/>
              </w:rPr>
              <w:t>141</w:t>
            </w:r>
            <w:r w:rsidRPr="00BF3594">
              <w:rPr>
                <w:b/>
                <w:sz w:val="20"/>
              </w:rPr>
              <w:t>Ce</w:t>
            </w:r>
          </w:p>
        </w:tc>
        <w:tc>
          <w:tcPr>
            <w:tcW w:w="3118" w:type="dxa"/>
            <w:shd w:val="clear" w:color="auto" w:fill="auto"/>
            <w:vAlign w:val="center"/>
          </w:tcPr>
          <w:p w14:paraId="21D62765" w14:textId="77777777" w:rsidR="00BF3594" w:rsidRPr="00BF3594" w:rsidRDefault="00BF3594" w:rsidP="00C14373">
            <w:pPr>
              <w:spacing w:before="30" w:after="30"/>
              <w:jc w:val="center"/>
              <w:rPr>
                <w:b/>
                <w:sz w:val="20"/>
              </w:rPr>
            </w:pPr>
          </w:p>
        </w:tc>
        <w:tc>
          <w:tcPr>
            <w:tcW w:w="1843" w:type="dxa"/>
            <w:shd w:val="clear" w:color="auto" w:fill="auto"/>
            <w:vAlign w:val="center"/>
          </w:tcPr>
          <w:p w14:paraId="2FB20CDB" w14:textId="77777777" w:rsidR="00BF3594" w:rsidRPr="00BF3594" w:rsidRDefault="00BF3594" w:rsidP="00C14373">
            <w:pPr>
              <w:spacing w:before="30" w:after="30"/>
              <w:jc w:val="center"/>
              <w:rPr>
                <w:b/>
                <w:sz w:val="20"/>
              </w:rPr>
            </w:pPr>
          </w:p>
        </w:tc>
        <w:tc>
          <w:tcPr>
            <w:tcW w:w="2126" w:type="dxa"/>
            <w:shd w:val="clear" w:color="auto" w:fill="auto"/>
            <w:vAlign w:val="center"/>
          </w:tcPr>
          <w:p w14:paraId="5CA40C1E" w14:textId="77777777" w:rsidR="00BF3594" w:rsidRPr="00BF3594" w:rsidRDefault="00BF3594" w:rsidP="00C14373">
            <w:pPr>
              <w:spacing w:before="30" w:after="30"/>
              <w:jc w:val="center"/>
              <w:rPr>
                <w:b/>
                <w:sz w:val="20"/>
              </w:rPr>
            </w:pPr>
          </w:p>
        </w:tc>
      </w:tr>
      <w:tr w:rsidR="00BF3594" w:rsidRPr="00BF3594" w14:paraId="67F9AAAD" w14:textId="77777777" w:rsidTr="000C5EEA">
        <w:tc>
          <w:tcPr>
            <w:tcW w:w="1980" w:type="dxa"/>
            <w:shd w:val="clear" w:color="auto" w:fill="auto"/>
            <w:vAlign w:val="center"/>
          </w:tcPr>
          <w:p w14:paraId="5282B912" w14:textId="77777777" w:rsidR="00BF3594" w:rsidRPr="00BF3594" w:rsidRDefault="00BF3594" w:rsidP="00C14373">
            <w:pPr>
              <w:spacing w:before="30" w:after="30"/>
              <w:rPr>
                <w:b/>
                <w:sz w:val="20"/>
              </w:rPr>
            </w:pPr>
            <w:r w:rsidRPr="00BF3594">
              <w:rPr>
                <w:b/>
                <w:sz w:val="20"/>
                <w:vertAlign w:val="superscript"/>
              </w:rPr>
              <w:t>144</w:t>
            </w:r>
            <w:r w:rsidRPr="00BF3594">
              <w:rPr>
                <w:b/>
                <w:sz w:val="20"/>
              </w:rPr>
              <w:t>Ce</w:t>
            </w:r>
          </w:p>
        </w:tc>
        <w:tc>
          <w:tcPr>
            <w:tcW w:w="3118" w:type="dxa"/>
            <w:shd w:val="clear" w:color="auto" w:fill="auto"/>
            <w:vAlign w:val="center"/>
          </w:tcPr>
          <w:p w14:paraId="7C02CD5D" w14:textId="77777777" w:rsidR="00BF3594" w:rsidRPr="00BF3594" w:rsidRDefault="00BF3594" w:rsidP="00C14373">
            <w:pPr>
              <w:spacing w:before="30" w:after="30"/>
              <w:jc w:val="center"/>
              <w:rPr>
                <w:b/>
                <w:sz w:val="20"/>
              </w:rPr>
            </w:pPr>
          </w:p>
        </w:tc>
        <w:tc>
          <w:tcPr>
            <w:tcW w:w="1843" w:type="dxa"/>
            <w:shd w:val="clear" w:color="auto" w:fill="auto"/>
            <w:vAlign w:val="center"/>
          </w:tcPr>
          <w:p w14:paraId="128D6339" w14:textId="77777777" w:rsidR="00BF3594" w:rsidRPr="00BF3594" w:rsidRDefault="00BF3594" w:rsidP="00C14373">
            <w:pPr>
              <w:spacing w:before="30" w:after="30"/>
              <w:jc w:val="center"/>
              <w:rPr>
                <w:b/>
                <w:sz w:val="20"/>
              </w:rPr>
            </w:pPr>
          </w:p>
        </w:tc>
        <w:tc>
          <w:tcPr>
            <w:tcW w:w="2126" w:type="dxa"/>
            <w:shd w:val="clear" w:color="auto" w:fill="auto"/>
            <w:vAlign w:val="center"/>
          </w:tcPr>
          <w:p w14:paraId="55242DB0" w14:textId="77777777" w:rsidR="00BF3594" w:rsidRPr="00BF3594" w:rsidRDefault="00BF3594" w:rsidP="00C14373">
            <w:pPr>
              <w:spacing w:before="30" w:after="30"/>
              <w:jc w:val="center"/>
              <w:rPr>
                <w:b/>
                <w:sz w:val="20"/>
              </w:rPr>
            </w:pPr>
          </w:p>
        </w:tc>
      </w:tr>
      <w:tr w:rsidR="00BF3594" w:rsidRPr="00BF3594" w14:paraId="68E25A63" w14:textId="77777777" w:rsidTr="000C5EEA">
        <w:tc>
          <w:tcPr>
            <w:tcW w:w="1980" w:type="dxa"/>
            <w:shd w:val="clear" w:color="auto" w:fill="auto"/>
            <w:vAlign w:val="center"/>
          </w:tcPr>
          <w:p w14:paraId="7015A4B5" w14:textId="77777777" w:rsidR="00BF3594" w:rsidRPr="00BF3594" w:rsidRDefault="00BF3594" w:rsidP="00C14373">
            <w:pPr>
              <w:spacing w:before="30" w:after="30"/>
              <w:rPr>
                <w:b/>
                <w:sz w:val="20"/>
              </w:rPr>
            </w:pPr>
            <w:r w:rsidRPr="00BF3594">
              <w:rPr>
                <w:b/>
                <w:sz w:val="20"/>
                <w:vertAlign w:val="superscript"/>
              </w:rPr>
              <w:t>238</w:t>
            </w:r>
            <w:r w:rsidRPr="00BF3594">
              <w:rPr>
                <w:b/>
                <w:sz w:val="20"/>
              </w:rPr>
              <w:t>Pu</w:t>
            </w:r>
          </w:p>
        </w:tc>
        <w:tc>
          <w:tcPr>
            <w:tcW w:w="3118" w:type="dxa"/>
            <w:shd w:val="clear" w:color="auto" w:fill="auto"/>
            <w:vAlign w:val="center"/>
          </w:tcPr>
          <w:p w14:paraId="095CA93F" w14:textId="77777777" w:rsidR="00BF3594" w:rsidRPr="00BF3594" w:rsidRDefault="00BF3594" w:rsidP="00C14373">
            <w:pPr>
              <w:spacing w:before="30" w:after="30"/>
              <w:jc w:val="center"/>
              <w:rPr>
                <w:b/>
                <w:sz w:val="20"/>
              </w:rPr>
            </w:pPr>
          </w:p>
        </w:tc>
        <w:tc>
          <w:tcPr>
            <w:tcW w:w="1843" w:type="dxa"/>
            <w:shd w:val="clear" w:color="auto" w:fill="auto"/>
            <w:vAlign w:val="center"/>
          </w:tcPr>
          <w:p w14:paraId="42D5822B" w14:textId="77777777" w:rsidR="00BF3594" w:rsidRPr="00BF3594" w:rsidRDefault="00BF3594" w:rsidP="00C14373">
            <w:pPr>
              <w:spacing w:before="30" w:after="30"/>
              <w:jc w:val="center"/>
              <w:rPr>
                <w:b/>
                <w:sz w:val="20"/>
              </w:rPr>
            </w:pPr>
          </w:p>
        </w:tc>
        <w:tc>
          <w:tcPr>
            <w:tcW w:w="2126" w:type="dxa"/>
            <w:shd w:val="clear" w:color="auto" w:fill="auto"/>
            <w:vAlign w:val="center"/>
          </w:tcPr>
          <w:p w14:paraId="13EF92E0" w14:textId="77777777" w:rsidR="00BF3594" w:rsidRPr="00BF3594" w:rsidRDefault="00BF3594" w:rsidP="00C14373">
            <w:pPr>
              <w:spacing w:before="30" w:after="30"/>
              <w:jc w:val="center"/>
              <w:rPr>
                <w:b/>
                <w:sz w:val="20"/>
              </w:rPr>
            </w:pPr>
          </w:p>
        </w:tc>
      </w:tr>
      <w:tr w:rsidR="00BF3594" w:rsidRPr="00BF3594" w14:paraId="28774C6B" w14:textId="77777777" w:rsidTr="000C5EEA">
        <w:tc>
          <w:tcPr>
            <w:tcW w:w="1980" w:type="dxa"/>
            <w:shd w:val="clear" w:color="auto" w:fill="auto"/>
            <w:vAlign w:val="center"/>
          </w:tcPr>
          <w:p w14:paraId="4EB27EF3" w14:textId="77777777" w:rsidR="00BF3594" w:rsidRPr="00BF3594" w:rsidRDefault="00BF3594" w:rsidP="00C14373">
            <w:pPr>
              <w:spacing w:before="30" w:after="3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3118" w:type="dxa"/>
            <w:shd w:val="clear" w:color="auto" w:fill="auto"/>
            <w:vAlign w:val="center"/>
          </w:tcPr>
          <w:p w14:paraId="30BD1B34" w14:textId="77777777" w:rsidR="00BF3594" w:rsidRPr="00BF3594" w:rsidRDefault="00BF3594" w:rsidP="00C14373">
            <w:pPr>
              <w:spacing w:before="30" w:after="30"/>
              <w:jc w:val="center"/>
              <w:rPr>
                <w:b/>
                <w:sz w:val="20"/>
              </w:rPr>
            </w:pPr>
          </w:p>
        </w:tc>
        <w:tc>
          <w:tcPr>
            <w:tcW w:w="1843" w:type="dxa"/>
            <w:shd w:val="clear" w:color="auto" w:fill="auto"/>
            <w:vAlign w:val="center"/>
          </w:tcPr>
          <w:p w14:paraId="61C95515" w14:textId="77777777" w:rsidR="00BF3594" w:rsidRPr="00BF3594" w:rsidRDefault="00BF3594" w:rsidP="00C14373">
            <w:pPr>
              <w:spacing w:before="30" w:after="30"/>
              <w:jc w:val="center"/>
              <w:rPr>
                <w:b/>
                <w:sz w:val="20"/>
              </w:rPr>
            </w:pPr>
          </w:p>
        </w:tc>
        <w:tc>
          <w:tcPr>
            <w:tcW w:w="2126" w:type="dxa"/>
            <w:shd w:val="clear" w:color="auto" w:fill="auto"/>
            <w:vAlign w:val="center"/>
          </w:tcPr>
          <w:p w14:paraId="03D1F381" w14:textId="77777777" w:rsidR="00BF3594" w:rsidRPr="00BF3594" w:rsidRDefault="00BF3594" w:rsidP="00C14373">
            <w:pPr>
              <w:spacing w:before="30" w:after="30"/>
              <w:jc w:val="center"/>
              <w:rPr>
                <w:b/>
                <w:sz w:val="20"/>
              </w:rPr>
            </w:pPr>
          </w:p>
        </w:tc>
      </w:tr>
      <w:tr w:rsidR="00BF3594" w:rsidRPr="00BF3594" w14:paraId="6EA21B32" w14:textId="77777777" w:rsidTr="000C5EEA">
        <w:tc>
          <w:tcPr>
            <w:tcW w:w="1980" w:type="dxa"/>
            <w:shd w:val="clear" w:color="auto" w:fill="auto"/>
            <w:vAlign w:val="center"/>
          </w:tcPr>
          <w:p w14:paraId="03BB7353" w14:textId="77777777" w:rsidR="00BF3594" w:rsidRPr="00BF3594" w:rsidRDefault="00BF3594" w:rsidP="00C14373">
            <w:pPr>
              <w:spacing w:before="30" w:after="30"/>
              <w:rPr>
                <w:b/>
                <w:sz w:val="20"/>
              </w:rPr>
            </w:pPr>
            <w:r w:rsidRPr="00BF3594">
              <w:rPr>
                <w:b/>
                <w:sz w:val="20"/>
                <w:vertAlign w:val="superscript"/>
              </w:rPr>
              <w:t>241</w:t>
            </w:r>
            <w:r w:rsidRPr="00BF3594">
              <w:rPr>
                <w:b/>
                <w:sz w:val="20"/>
              </w:rPr>
              <w:t>Am</w:t>
            </w:r>
          </w:p>
        </w:tc>
        <w:tc>
          <w:tcPr>
            <w:tcW w:w="3118" w:type="dxa"/>
            <w:shd w:val="clear" w:color="auto" w:fill="auto"/>
            <w:vAlign w:val="center"/>
          </w:tcPr>
          <w:p w14:paraId="4943F172" w14:textId="77777777" w:rsidR="00BF3594" w:rsidRPr="00BF3594" w:rsidRDefault="00BF3594" w:rsidP="00C14373">
            <w:pPr>
              <w:spacing w:before="30" w:after="30"/>
              <w:jc w:val="center"/>
              <w:rPr>
                <w:b/>
                <w:sz w:val="20"/>
              </w:rPr>
            </w:pPr>
          </w:p>
        </w:tc>
        <w:tc>
          <w:tcPr>
            <w:tcW w:w="1843" w:type="dxa"/>
            <w:shd w:val="clear" w:color="auto" w:fill="auto"/>
            <w:vAlign w:val="center"/>
          </w:tcPr>
          <w:p w14:paraId="4E928864" w14:textId="77777777" w:rsidR="00BF3594" w:rsidRPr="00BF3594" w:rsidRDefault="00BF3594" w:rsidP="00C14373">
            <w:pPr>
              <w:spacing w:before="30" w:after="30"/>
              <w:jc w:val="center"/>
              <w:rPr>
                <w:b/>
                <w:sz w:val="20"/>
              </w:rPr>
            </w:pPr>
          </w:p>
        </w:tc>
        <w:tc>
          <w:tcPr>
            <w:tcW w:w="2126" w:type="dxa"/>
            <w:shd w:val="clear" w:color="auto" w:fill="auto"/>
            <w:vAlign w:val="center"/>
          </w:tcPr>
          <w:p w14:paraId="66874655" w14:textId="77777777" w:rsidR="00BF3594" w:rsidRPr="00BF3594" w:rsidRDefault="00BF3594" w:rsidP="00C14373">
            <w:pPr>
              <w:spacing w:before="30" w:after="30"/>
              <w:jc w:val="center"/>
              <w:rPr>
                <w:b/>
                <w:sz w:val="20"/>
              </w:rPr>
            </w:pPr>
          </w:p>
        </w:tc>
      </w:tr>
      <w:tr w:rsidR="00BF3594" w:rsidRPr="00BF3594" w14:paraId="10507BC4" w14:textId="77777777" w:rsidTr="000C5EEA">
        <w:tc>
          <w:tcPr>
            <w:tcW w:w="1980" w:type="dxa"/>
            <w:shd w:val="clear" w:color="auto" w:fill="auto"/>
            <w:vAlign w:val="center"/>
          </w:tcPr>
          <w:p w14:paraId="5BFA31B7" w14:textId="77777777" w:rsidR="00BF3594" w:rsidRPr="00BF3594" w:rsidRDefault="00BF3594" w:rsidP="00C14373">
            <w:pPr>
              <w:spacing w:before="30" w:after="30"/>
              <w:rPr>
                <w:b/>
                <w:sz w:val="20"/>
              </w:rPr>
            </w:pPr>
            <w:r w:rsidRPr="00BF3594">
              <w:rPr>
                <w:b/>
                <w:sz w:val="20"/>
                <w:vertAlign w:val="superscript"/>
              </w:rPr>
              <w:t>242</w:t>
            </w:r>
            <w:r w:rsidRPr="00BF3594">
              <w:rPr>
                <w:b/>
                <w:sz w:val="20"/>
              </w:rPr>
              <w:t>Cm</w:t>
            </w:r>
          </w:p>
        </w:tc>
        <w:tc>
          <w:tcPr>
            <w:tcW w:w="3118" w:type="dxa"/>
            <w:shd w:val="clear" w:color="auto" w:fill="auto"/>
            <w:vAlign w:val="center"/>
          </w:tcPr>
          <w:p w14:paraId="285230B1" w14:textId="77777777" w:rsidR="00BF3594" w:rsidRPr="00BF3594" w:rsidRDefault="00BF3594" w:rsidP="00C14373">
            <w:pPr>
              <w:spacing w:before="30" w:after="30"/>
              <w:jc w:val="center"/>
              <w:rPr>
                <w:b/>
                <w:sz w:val="20"/>
              </w:rPr>
            </w:pPr>
          </w:p>
        </w:tc>
        <w:tc>
          <w:tcPr>
            <w:tcW w:w="1843" w:type="dxa"/>
            <w:shd w:val="clear" w:color="auto" w:fill="auto"/>
            <w:vAlign w:val="center"/>
          </w:tcPr>
          <w:p w14:paraId="7422CFC3" w14:textId="77777777" w:rsidR="00BF3594" w:rsidRPr="00BF3594" w:rsidRDefault="00BF3594" w:rsidP="00C14373">
            <w:pPr>
              <w:spacing w:before="30" w:after="30"/>
              <w:jc w:val="center"/>
              <w:rPr>
                <w:b/>
                <w:sz w:val="20"/>
              </w:rPr>
            </w:pPr>
          </w:p>
        </w:tc>
        <w:tc>
          <w:tcPr>
            <w:tcW w:w="2126" w:type="dxa"/>
            <w:shd w:val="clear" w:color="auto" w:fill="auto"/>
            <w:vAlign w:val="center"/>
          </w:tcPr>
          <w:p w14:paraId="76896765" w14:textId="77777777" w:rsidR="00BF3594" w:rsidRPr="00BF3594" w:rsidRDefault="00BF3594" w:rsidP="00C14373">
            <w:pPr>
              <w:spacing w:before="30" w:after="30"/>
              <w:jc w:val="center"/>
              <w:rPr>
                <w:b/>
                <w:sz w:val="20"/>
              </w:rPr>
            </w:pPr>
          </w:p>
        </w:tc>
      </w:tr>
      <w:tr w:rsidR="00BF3594" w:rsidRPr="00BF3594" w14:paraId="4CBF1605" w14:textId="77777777" w:rsidTr="000C5EEA">
        <w:tc>
          <w:tcPr>
            <w:tcW w:w="1980" w:type="dxa"/>
            <w:shd w:val="clear" w:color="auto" w:fill="auto"/>
            <w:vAlign w:val="center"/>
          </w:tcPr>
          <w:p w14:paraId="7AA8BB3B" w14:textId="77777777" w:rsidR="00BF3594" w:rsidRPr="00BF3594" w:rsidRDefault="00BF3594" w:rsidP="00C14373">
            <w:pPr>
              <w:spacing w:before="30" w:after="30"/>
              <w:rPr>
                <w:b/>
                <w:sz w:val="20"/>
              </w:rPr>
            </w:pPr>
            <w:r w:rsidRPr="00BF3594">
              <w:rPr>
                <w:b/>
                <w:sz w:val="20"/>
                <w:vertAlign w:val="superscript"/>
              </w:rPr>
              <w:t>243</w:t>
            </w:r>
            <w:r w:rsidRPr="00BF3594">
              <w:rPr>
                <w:b/>
                <w:sz w:val="20"/>
              </w:rPr>
              <w:t>Cm</w:t>
            </w:r>
          </w:p>
        </w:tc>
        <w:tc>
          <w:tcPr>
            <w:tcW w:w="3118" w:type="dxa"/>
            <w:shd w:val="clear" w:color="auto" w:fill="auto"/>
            <w:vAlign w:val="center"/>
          </w:tcPr>
          <w:p w14:paraId="3623CD01" w14:textId="77777777" w:rsidR="00BF3594" w:rsidRPr="00BF3594" w:rsidRDefault="00BF3594" w:rsidP="00C14373">
            <w:pPr>
              <w:spacing w:before="30" w:after="30"/>
              <w:jc w:val="center"/>
              <w:rPr>
                <w:b/>
                <w:sz w:val="20"/>
              </w:rPr>
            </w:pPr>
          </w:p>
        </w:tc>
        <w:tc>
          <w:tcPr>
            <w:tcW w:w="1843" w:type="dxa"/>
            <w:shd w:val="clear" w:color="auto" w:fill="auto"/>
            <w:vAlign w:val="center"/>
          </w:tcPr>
          <w:p w14:paraId="167C81E6" w14:textId="77777777" w:rsidR="00BF3594" w:rsidRPr="00BF3594" w:rsidRDefault="00BF3594" w:rsidP="00C14373">
            <w:pPr>
              <w:spacing w:before="30" w:after="30"/>
              <w:jc w:val="center"/>
              <w:rPr>
                <w:b/>
                <w:sz w:val="20"/>
              </w:rPr>
            </w:pPr>
          </w:p>
        </w:tc>
        <w:tc>
          <w:tcPr>
            <w:tcW w:w="2126" w:type="dxa"/>
            <w:shd w:val="clear" w:color="auto" w:fill="auto"/>
            <w:vAlign w:val="center"/>
          </w:tcPr>
          <w:p w14:paraId="41900290" w14:textId="77777777" w:rsidR="00BF3594" w:rsidRPr="00BF3594" w:rsidRDefault="00BF3594" w:rsidP="00C14373">
            <w:pPr>
              <w:spacing w:before="30" w:after="30"/>
              <w:jc w:val="center"/>
              <w:rPr>
                <w:b/>
                <w:sz w:val="20"/>
              </w:rPr>
            </w:pPr>
          </w:p>
        </w:tc>
      </w:tr>
      <w:tr w:rsidR="00BF3594" w:rsidRPr="00BF3594" w14:paraId="0CA785D4" w14:textId="77777777" w:rsidTr="000C5EEA">
        <w:tc>
          <w:tcPr>
            <w:tcW w:w="1980" w:type="dxa"/>
            <w:shd w:val="clear" w:color="auto" w:fill="auto"/>
            <w:vAlign w:val="center"/>
          </w:tcPr>
          <w:p w14:paraId="59BC9123" w14:textId="77777777" w:rsidR="00BF3594" w:rsidRPr="00BF3594" w:rsidRDefault="00BF3594" w:rsidP="00C14373">
            <w:pPr>
              <w:spacing w:before="30" w:after="30"/>
              <w:rPr>
                <w:b/>
                <w:sz w:val="20"/>
              </w:rPr>
            </w:pPr>
            <w:r w:rsidRPr="00BF3594">
              <w:rPr>
                <w:b/>
                <w:sz w:val="20"/>
                <w:vertAlign w:val="superscript"/>
              </w:rPr>
              <w:t>244</w:t>
            </w:r>
            <w:r w:rsidRPr="00BF3594">
              <w:rPr>
                <w:b/>
                <w:sz w:val="20"/>
              </w:rPr>
              <w:t>Cm</w:t>
            </w:r>
          </w:p>
        </w:tc>
        <w:tc>
          <w:tcPr>
            <w:tcW w:w="3118" w:type="dxa"/>
            <w:shd w:val="clear" w:color="auto" w:fill="auto"/>
            <w:vAlign w:val="center"/>
          </w:tcPr>
          <w:p w14:paraId="3218C4F5" w14:textId="77777777" w:rsidR="00BF3594" w:rsidRPr="00BF3594" w:rsidRDefault="00BF3594" w:rsidP="00C14373">
            <w:pPr>
              <w:spacing w:before="30" w:after="30"/>
              <w:jc w:val="center"/>
              <w:rPr>
                <w:b/>
                <w:sz w:val="20"/>
              </w:rPr>
            </w:pPr>
          </w:p>
        </w:tc>
        <w:tc>
          <w:tcPr>
            <w:tcW w:w="1843" w:type="dxa"/>
            <w:shd w:val="clear" w:color="auto" w:fill="auto"/>
            <w:vAlign w:val="center"/>
          </w:tcPr>
          <w:p w14:paraId="7B48AB4A" w14:textId="77777777" w:rsidR="00BF3594" w:rsidRPr="00BF3594" w:rsidRDefault="00BF3594" w:rsidP="00C14373">
            <w:pPr>
              <w:spacing w:before="30" w:after="30"/>
              <w:jc w:val="center"/>
              <w:rPr>
                <w:b/>
                <w:sz w:val="20"/>
              </w:rPr>
            </w:pPr>
          </w:p>
        </w:tc>
        <w:tc>
          <w:tcPr>
            <w:tcW w:w="2126" w:type="dxa"/>
            <w:shd w:val="clear" w:color="auto" w:fill="auto"/>
            <w:vAlign w:val="center"/>
          </w:tcPr>
          <w:p w14:paraId="2DE0303E" w14:textId="77777777" w:rsidR="00BF3594" w:rsidRPr="00BF3594" w:rsidRDefault="00BF3594" w:rsidP="00C14373">
            <w:pPr>
              <w:spacing w:before="30" w:after="30"/>
              <w:jc w:val="center"/>
              <w:rPr>
                <w:b/>
                <w:sz w:val="20"/>
              </w:rPr>
            </w:pPr>
          </w:p>
        </w:tc>
      </w:tr>
      <w:tr w:rsidR="00BF3594" w:rsidRPr="00BF3594" w14:paraId="3C31A6FF" w14:textId="77777777" w:rsidTr="000C5EEA">
        <w:tc>
          <w:tcPr>
            <w:tcW w:w="1980" w:type="dxa"/>
            <w:shd w:val="clear" w:color="auto" w:fill="auto"/>
            <w:vAlign w:val="center"/>
          </w:tcPr>
          <w:p w14:paraId="11C5DE8D" w14:textId="77777777" w:rsidR="00BF3594" w:rsidRPr="00BF3594" w:rsidRDefault="00BF3594" w:rsidP="000C5EEA">
            <w:pPr>
              <w:spacing w:before="30" w:after="30"/>
              <w:jc w:val="left"/>
              <w:rPr>
                <w:b/>
                <w:sz w:val="20"/>
              </w:rPr>
            </w:pPr>
            <w:r w:rsidRPr="00BF3594">
              <w:rPr>
                <w:b/>
                <w:sz w:val="20"/>
              </w:rPr>
              <w:t>Celková aktivita alfa</w:t>
            </w:r>
            <w:r w:rsidRPr="00BF3594">
              <w:rPr>
                <w:rStyle w:val="Odkaznavysvtlivky"/>
                <w:b/>
                <w:sz w:val="20"/>
              </w:rPr>
              <w:t>e</w:t>
            </w:r>
            <w:r w:rsidRPr="00BF3594">
              <w:rPr>
                <w:b/>
                <w:sz w:val="20"/>
                <w:vertAlign w:val="superscript"/>
              </w:rPr>
              <w:t>)</w:t>
            </w:r>
            <w:r w:rsidRPr="00BF3594">
              <w:rPr>
                <w:b/>
                <w:sz w:val="20"/>
              </w:rPr>
              <w:t xml:space="preserve"> </w:t>
            </w:r>
          </w:p>
        </w:tc>
        <w:tc>
          <w:tcPr>
            <w:tcW w:w="3118" w:type="dxa"/>
            <w:shd w:val="clear" w:color="auto" w:fill="auto"/>
            <w:vAlign w:val="center"/>
          </w:tcPr>
          <w:p w14:paraId="6EF7741A" w14:textId="77777777" w:rsidR="00BF3594" w:rsidRPr="00BF3594" w:rsidRDefault="00BF3594" w:rsidP="00C14373">
            <w:pPr>
              <w:spacing w:before="30" w:after="30"/>
              <w:jc w:val="center"/>
              <w:rPr>
                <w:b/>
                <w:sz w:val="20"/>
              </w:rPr>
            </w:pPr>
          </w:p>
        </w:tc>
        <w:tc>
          <w:tcPr>
            <w:tcW w:w="1843" w:type="dxa"/>
            <w:shd w:val="clear" w:color="auto" w:fill="auto"/>
            <w:vAlign w:val="center"/>
          </w:tcPr>
          <w:p w14:paraId="262E0215" w14:textId="77777777" w:rsidR="00BF3594" w:rsidRPr="00BF3594" w:rsidRDefault="00BF3594" w:rsidP="00C14373">
            <w:pPr>
              <w:spacing w:before="30" w:after="30"/>
              <w:jc w:val="center"/>
              <w:rPr>
                <w:b/>
                <w:sz w:val="20"/>
              </w:rPr>
            </w:pPr>
          </w:p>
        </w:tc>
        <w:tc>
          <w:tcPr>
            <w:tcW w:w="2126" w:type="dxa"/>
            <w:shd w:val="clear" w:color="auto" w:fill="auto"/>
            <w:vAlign w:val="center"/>
          </w:tcPr>
          <w:p w14:paraId="4E12A430" w14:textId="77777777" w:rsidR="00BF3594" w:rsidRPr="00BF3594" w:rsidRDefault="00BF3594" w:rsidP="00C14373">
            <w:pPr>
              <w:spacing w:before="30" w:after="30"/>
              <w:jc w:val="center"/>
              <w:rPr>
                <w:b/>
                <w:sz w:val="20"/>
              </w:rPr>
            </w:pPr>
          </w:p>
        </w:tc>
      </w:tr>
    </w:tbl>
    <w:p w14:paraId="57E04B25" w14:textId="77777777" w:rsidR="00BF3594" w:rsidRPr="00BF3594" w:rsidRDefault="00BF3594" w:rsidP="00BF3594">
      <w:pPr>
        <w:rPr>
          <w:b/>
          <w:sz w:val="20"/>
          <w:u w:val="single"/>
        </w:rPr>
      </w:pPr>
    </w:p>
    <w:p w14:paraId="316C2A54" w14:textId="77777777" w:rsidR="009B1859" w:rsidRDefault="00BF3594" w:rsidP="000C5EEA">
      <w:pPr>
        <w:rPr>
          <w:b/>
          <w:sz w:val="20"/>
          <w:szCs w:val="16"/>
        </w:rPr>
      </w:pPr>
      <w:r w:rsidRPr="000C5EEA">
        <w:rPr>
          <w:b/>
          <w:sz w:val="20"/>
          <w:szCs w:val="16"/>
        </w:rPr>
        <w:lastRenderedPageBreak/>
        <w:t>Vysvětlivky:</w:t>
      </w:r>
    </w:p>
    <w:p w14:paraId="708A492E" w14:textId="53384998" w:rsidR="000C5EEA" w:rsidRDefault="00BF3594" w:rsidP="000C5EEA">
      <w:pPr>
        <w:rPr>
          <w:b/>
          <w:sz w:val="20"/>
          <w:szCs w:val="16"/>
        </w:rPr>
      </w:pPr>
      <w:r w:rsidRPr="000C5EEA">
        <w:rPr>
          <w:b/>
          <w:sz w:val="20"/>
          <w:szCs w:val="16"/>
          <w:vertAlign w:val="superscript"/>
        </w:rPr>
        <w:t>a)</w:t>
      </w:r>
      <w:r w:rsidRPr="000C5EEA">
        <w:rPr>
          <w:b/>
          <w:sz w:val="20"/>
          <w:szCs w:val="16"/>
        </w:rPr>
        <w:t xml:space="preserve"> Klíčový radionuklid podle tabulky č. 2 této přílohy.</w:t>
      </w:r>
    </w:p>
    <w:p w14:paraId="79167687" w14:textId="77777777" w:rsidR="000C5EEA" w:rsidRDefault="00BF3594" w:rsidP="000C5EEA">
      <w:pPr>
        <w:ind w:left="170" w:hanging="170"/>
        <w:rPr>
          <w:b/>
          <w:sz w:val="20"/>
          <w:szCs w:val="16"/>
        </w:rPr>
      </w:pPr>
      <w:r w:rsidRPr="000C5EEA">
        <w:rPr>
          <w:b/>
          <w:sz w:val="20"/>
          <w:szCs w:val="16"/>
          <w:vertAlign w:val="superscript"/>
        </w:rPr>
        <w:t>b)</w:t>
      </w:r>
      <w:r w:rsidRPr="000C5EEA">
        <w:rPr>
          <w:b/>
          <w:sz w:val="20"/>
          <w:szCs w:val="16"/>
        </w:rPr>
        <w:t xml:space="preserve"> V případě, že alespoň jedno měření aktivity konkrétního radionuklidu bude v průběhu roku větší než nejmenší významná aktivita (NVA), pak budou všechna ostatní měření aktivity s výsledkem menším než NVA konzervativně odhadnuta jednou polovinou hodnoty NVA a v tomto přehledu o výpustech bude vykázána aktivita tohoto radionuklidu jako součet všech hodnot větších než NVA a hodnot rovných jedné polovině NVA pro všechna měření aktivity s výsledkem menším než NVA. Pokud všechny hodnoty konkrétního radionuklidu budou za celý rok menší než NVA, pak výsledná aktivita tohoto radionuklidu bude vykázána jako nulová (v tabulce bude označeno symbolem „&lt;DL“, DL = detekční limit = nejmenší detekovatelná aktivita).</w:t>
      </w:r>
    </w:p>
    <w:p w14:paraId="2A923E6F" w14:textId="77777777" w:rsidR="000C5EEA" w:rsidRDefault="00BF3594" w:rsidP="000C5EEA">
      <w:pPr>
        <w:ind w:left="170" w:hanging="170"/>
        <w:rPr>
          <w:b/>
          <w:sz w:val="20"/>
          <w:szCs w:val="16"/>
        </w:rPr>
      </w:pPr>
      <w:r w:rsidRPr="000C5EEA">
        <w:rPr>
          <w:b/>
          <w:sz w:val="20"/>
          <w:szCs w:val="16"/>
          <w:vertAlign w:val="superscript"/>
        </w:rPr>
        <w:t>c)</w:t>
      </w:r>
      <w:r w:rsidRPr="000C5EEA">
        <w:rPr>
          <w:b/>
          <w:sz w:val="20"/>
          <w:szCs w:val="16"/>
        </w:rPr>
        <w:t xml:space="preserve"> Komentář se uvádí v případě, kdy se bilance stanovuje předběžně výpočtem, v případě, kdy se při bilancování používají smluvené náhradní hodnoty namísto hodnot nižších než nejmenší detekovatelná aktivita (NDA), dále v případě informace o fyzikální nebo chemické formě </w:t>
      </w:r>
      <w:r w:rsidRPr="009C37AE">
        <w:rPr>
          <w:b/>
          <w:sz w:val="20"/>
          <w:szCs w:val="16"/>
          <w:vertAlign w:val="superscript"/>
        </w:rPr>
        <w:t>3</w:t>
      </w:r>
      <w:r w:rsidRPr="000C5EEA">
        <w:rPr>
          <w:b/>
          <w:sz w:val="20"/>
          <w:szCs w:val="16"/>
        </w:rPr>
        <w:t xml:space="preserve">H a </w:t>
      </w:r>
      <w:r w:rsidRPr="009C37AE">
        <w:rPr>
          <w:b/>
          <w:sz w:val="20"/>
          <w:szCs w:val="16"/>
          <w:vertAlign w:val="superscript"/>
        </w:rPr>
        <w:t>14</w:t>
      </w:r>
      <w:r w:rsidRPr="000C5EEA">
        <w:rPr>
          <w:b/>
          <w:sz w:val="20"/>
          <w:szCs w:val="16"/>
        </w:rPr>
        <w:t>C a jódů (organická nebo anorganická), v případě upřesnění monitorovacího období a vzorkovacích metod.</w:t>
      </w:r>
    </w:p>
    <w:p w14:paraId="3E121B0F" w14:textId="77777777" w:rsidR="000C5EEA" w:rsidRDefault="00BF3594" w:rsidP="000C5EEA">
      <w:pPr>
        <w:rPr>
          <w:b/>
          <w:sz w:val="20"/>
          <w:szCs w:val="16"/>
        </w:rPr>
      </w:pPr>
      <w:r w:rsidRPr="000C5EEA">
        <w:rPr>
          <w:b/>
          <w:sz w:val="20"/>
          <w:szCs w:val="16"/>
          <w:vertAlign w:val="superscript"/>
        </w:rPr>
        <w:t>d)</w:t>
      </w:r>
      <w:r w:rsidRPr="000C5EEA">
        <w:rPr>
          <w:b/>
          <w:sz w:val="20"/>
          <w:szCs w:val="16"/>
        </w:rPr>
        <w:t xml:space="preserve"> Pro reaktory chlazené plynem.</w:t>
      </w:r>
    </w:p>
    <w:p w14:paraId="56651A8F" w14:textId="77777777" w:rsidR="009B1859" w:rsidRDefault="00BF3594" w:rsidP="009B1859">
      <w:pPr>
        <w:rPr>
          <w:b/>
          <w:sz w:val="20"/>
          <w:szCs w:val="16"/>
        </w:rPr>
      </w:pPr>
      <w:r w:rsidRPr="000C5EEA">
        <w:rPr>
          <w:b/>
          <w:sz w:val="20"/>
          <w:szCs w:val="16"/>
          <w:vertAlign w:val="superscript"/>
        </w:rPr>
        <w:t>e)</w:t>
      </w:r>
      <w:r w:rsidRPr="000C5EEA">
        <w:rPr>
          <w:b/>
          <w:sz w:val="20"/>
          <w:szCs w:val="16"/>
        </w:rPr>
        <w:t xml:space="preserve"> Pouze pokud se neměří jednotlivé radionuklidy emitující záření alfa.</w:t>
      </w:r>
    </w:p>
    <w:p w14:paraId="075E390C" w14:textId="77777777" w:rsidR="009B1859" w:rsidRDefault="009B1859">
      <w:pPr>
        <w:jc w:val="left"/>
        <w:rPr>
          <w:b/>
          <w:caps/>
          <w:szCs w:val="24"/>
        </w:rPr>
      </w:pPr>
      <w:r>
        <w:rPr>
          <w:b/>
          <w:caps/>
          <w:szCs w:val="24"/>
        </w:rPr>
        <w:br w:type="page"/>
      </w:r>
    </w:p>
    <w:p w14:paraId="36CE14DF" w14:textId="3C118669" w:rsidR="00BF3594" w:rsidRPr="00BF3594" w:rsidRDefault="00BF3594" w:rsidP="009B1859">
      <w:pPr>
        <w:rPr>
          <w:b/>
          <w:szCs w:val="24"/>
        </w:rPr>
      </w:pPr>
      <w:r w:rsidRPr="00BF3594">
        <w:rPr>
          <w:b/>
          <w:caps/>
          <w:szCs w:val="24"/>
        </w:rPr>
        <w:lastRenderedPageBreak/>
        <w:t>Tabulka</w:t>
      </w:r>
      <w:r w:rsidRPr="00BF3594">
        <w:rPr>
          <w:b/>
          <w:szCs w:val="24"/>
        </w:rPr>
        <w:t xml:space="preserve"> č.</w:t>
      </w:r>
      <w:r w:rsidRPr="00BF3594">
        <w:rPr>
          <w:b/>
          <w:caps/>
          <w:szCs w:val="24"/>
        </w:rPr>
        <w:t> 7:</w:t>
      </w:r>
      <w:r w:rsidRPr="00BF3594">
        <w:rPr>
          <w:b/>
          <w:bCs/>
          <w:caps/>
          <w:szCs w:val="24"/>
        </w:rPr>
        <w:t xml:space="preserve"> </w:t>
      </w:r>
      <w:r w:rsidRPr="00BF3594">
        <w:rPr>
          <w:b/>
          <w:szCs w:val="24"/>
        </w:rPr>
        <w:t xml:space="preserve">Standardizované informace o uvolňování radioaktivních látek z pracoviště závodu na přepracování vyhořelého jaderného paliva formou výpustí do ovzduší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976"/>
        <w:gridCol w:w="2156"/>
        <w:gridCol w:w="2267"/>
      </w:tblGrid>
      <w:tr w:rsidR="00BF3594" w:rsidRPr="00BF3594" w14:paraId="72AB7919" w14:textId="77777777" w:rsidTr="00C14373">
        <w:tc>
          <w:tcPr>
            <w:tcW w:w="9067" w:type="dxa"/>
            <w:gridSpan w:val="4"/>
            <w:shd w:val="clear" w:color="auto" w:fill="auto"/>
            <w:vAlign w:val="center"/>
          </w:tcPr>
          <w:p w14:paraId="1B038FAC" w14:textId="77777777" w:rsidR="00BF3594" w:rsidRPr="00BF3594" w:rsidRDefault="00BF3594" w:rsidP="00C14373">
            <w:pPr>
              <w:spacing w:before="30" w:after="30"/>
              <w:rPr>
                <w:b/>
                <w:sz w:val="20"/>
              </w:rPr>
            </w:pPr>
            <w:r w:rsidRPr="00BF3594">
              <w:rPr>
                <w:b/>
                <w:sz w:val="20"/>
              </w:rPr>
              <w:t>Výpusti do ovzduší</w:t>
            </w:r>
          </w:p>
        </w:tc>
      </w:tr>
      <w:tr w:rsidR="00BF3594" w:rsidRPr="00BF3594" w14:paraId="3FFED3AA" w14:textId="77777777" w:rsidTr="00C14373">
        <w:tc>
          <w:tcPr>
            <w:tcW w:w="4644" w:type="dxa"/>
            <w:gridSpan w:val="2"/>
            <w:shd w:val="clear" w:color="auto" w:fill="auto"/>
            <w:vAlign w:val="center"/>
          </w:tcPr>
          <w:p w14:paraId="37519617" w14:textId="77777777" w:rsidR="00BF3594" w:rsidRPr="00BF3594" w:rsidRDefault="00BF3594" w:rsidP="00C14373">
            <w:pPr>
              <w:spacing w:before="30" w:after="30"/>
              <w:rPr>
                <w:b/>
                <w:sz w:val="20"/>
              </w:rPr>
            </w:pPr>
            <w:r w:rsidRPr="00BF3594">
              <w:rPr>
                <w:b/>
                <w:sz w:val="20"/>
              </w:rPr>
              <w:t>Lokalita pracoviště: (místo):</w:t>
            </w:r>
          </w:p>
          <w:p w14:paraId="4FF7BA4F" w14:textId="77777777" w:rsidR="00BF3594" w:rsidRPr="00BF3594" w:rsidRDefault="00BF3594" w:rsidP="00C14373">
            <w:pPr>
              <w:spacing w:before="30" w:after="30"/>
              <w:rPr>
                <w:b/>
                <w:sz w:val="20"/>
              </w:rPr>
            </w:pPr>
          </w:p>
        </w:tc>
        <w:tc>
          <w:tcPr>
            <w:tcW w:w="4423" w:type="dxa"/>
            <w:gridSpan w:val="2"/>
            <w:shd w:val="clear" w:color="auto" w:fill="auto"/>
            <w:vAlign w:val="center"/>
          </w:tcPr>
          <w:p w14:paraId="6DB34D40" w14:textId="77777777" w:rsidR="00BF3594" w:rsidRPr="00BF3594" w:rsidRDefault="00BF3594" w:rsidP="00C14373">
            <w:pPr>
              <w:spacing w:before="30" w:after="30"/>
              <w:rPr>
                <w:b/>
                <w:sz w:val="20"/>
              </w:rPr>
            </w:pPr>
            <w:r w:rsidRPr="00BF3594">
              <w:rPr>
                <w:b/>
                <w:sz w:val="20"/>
              </w:rPr>
              <w:t>Monitorovací období (kalendářní rok):</w:t>
            </w:r>
          </w:p>
          <w:p w14:paraId="12A78750" w14:textId="77777777" w:rsidR="00BF3594" w:rsidRPr="00BF3594" w:rsidRDefault="00BF3594" w:rsidP="00C14373">
            <w:pPr>
              <w:spacing w:before="30" w:after="30"/>
              <w:rPr>
                <w:b/>
                <w:sz w:val="20"/>
              </w:rPr>
            </w:pPr>
            <w:r w:rsidRPr="00BF3594">
              <w:rPr>
                <w:b/>
                <w:sz w:val="20"/>
              </w:rPr>
              <w:t xml:space="preserve"> </w:t>
            </w:r>
          </w:p>
        </w:tc>
      </w:tr>
      <w:tr w:rsidR="00BF3594" w:rsidRPr="00BF3594" w14:paraId="49659696" w14:textId="77777777" w:rsidTr="00C14373">
        <w:tc>
          <w:tcPr>
            <w:tcW w:w="9067" w:type="dxa"/>
            <w:gridSpan w:val="4"/>
            <w:shd w:val="clear" w:color="auto" w:fill="auto"/>
            <w:vAlign w:val="center"/>
          </w:tcPr>
          <w:p w14:paraId="2E0B052A" w14:textId="77777777" w:rsidR="00BF3594" w:rsidRPr="00BF3594" w:rsidRDefault="00BF3594" w:rsidP="00C14373">
            <w:pPr>
              <w:spacing w:before="30" w:after="30"/>
              <w:rPr>
                <w:b/>
                <w:sz w:val="20"/>
              </w:rPr>
            </w:pPr>
            <w:r w:rsidRPr="00BF3594">
              <w:rPr>
                <w:b/>
                <w:sz w:val="20"/>
              </w:rPr>
              <w:t>Objem vypuštěné vzdušiny (m</w:t>
            </w:r>
            <w:r w:rsidRPr="00BF3594">
              <w:rPr>
                <w:b/>
                <w:sz w:val="20"/>
                <w:vertAlign w:val="superscript"/>
              </w:rPr>
              <w:t>3</w:t>
            </w:r>
            <w:r w:rsidRPr="00BF3594">
              <w:rPr>
                <w:b/>
                <w:sz w:val="20"/>
              </w:rPr>
              <w:t>):</w:t>
            </w:r>
          </w:p>
          <w:p w14:paraId="77D1DF04" w14:textId="77777777" w:rsidR="00BF3594" w:rsidRPr="00BF3594" w:rsidRDefault="00BF3594" w:rsidP="00C14373">
            <w:pPr>
              <w:spacing w:before="30" w:after="30"/>
              <w:rPr>
                <w:b/>
                <w:sz w:val="20"/>
              </w:rPr>
            </w:pPr>
          </w:p>
        </w:tc>
      </w:tr>
      <w:tr w:rsidR="00BF3594" w:rsidRPr="00BF3594" w14:paraId="488B8DF4" w14:textId="77777777" w:rsidTr="00C14373">
        <w:trPr>
          <w:tblHeader/>
        </w:trPr>
        <w:tc>
          <w:tcPr>
            <w:tcW w:w="1668" w:type="dxa"/>
            <w:shd w:val="clear" w:color="auto" w:fill="auto"/>
            <w:vAlign w:val="center"/>
          </w:tcPr>
          <w:p w14:paraId="594ED554" w14:textId="77777777" w:rsidR="00BF3594" w:rsidRPr="00BF3594" w:rsidRDefault="00BF3594" w:rsidP="00C14373">
            <w:pPr>
              <w:autoSpaceDE w:val="0"/>
              <w:autoSpaceDN w:val="0"/>
              <w:adjustRightInd w:val="0"/>
              <w:spacing w:before="30" w:after="30"/>
              <w:jc w:val="center"/>
              <w:rPr>
                <w:b/>
                <w:bCs/>
                <w:i/>
                <w:sz w:val="20"/>
              </w:rPr>
            </w:pPr>
            <w:r w:rsidRPr="00BF3594">
              <w:rPr>
                <w:b/>
                <w:bCs/>
                <w:i/>
                <w:sz w:val="20"/>
              </w:rPr>
              <w:t>Skupina radionuklidů</w:t>
            </w:r>
          </w:p>
          <w:p w14:paraId="405AD361" w14:textId="77777777" w:rsidR="00BF3594" w:rsidRPr="00BF3594" w:rsidRDefault="00BF3594" w:rsidP="00C14373">
            <w:pPr>
              <w:spacing w:before="30" w:after="30"/>
              <w:jc w:val="center"/>
              <w:rPr>
                <w:b/>
                <w:sz w:val="20"/>
              </w:rPr>
            </w:pPr>
            <w:r w:rsidRPr="00BF3594">
              <w:rPr>
                <w:b/>
                <w:bCs/>
                <w:sz w:val="20"/>
              </w:rPr>
              <w:t>Radionuklid</w:t>
            </w:r>
          </w:p>
        </w:tc>
        <w:tc>
          <w:tcPr>
            <w:tcW w:w="2976" w:type="dxa"/>
            <w:shd w:val="clear" w:color="auto" w:fill="auto"/>
            <w:vAlign w:val="center"/>
          </w:tcPr>
          <w:p w14:paraId="776BFE3C" w14:textId="77777777" w:rsidR="00BF3594" w:rsidRPr="00BF3594" w:rsidRDefault="00BF3594" w:rsidP="00C14373">
            <w:pPr>
              <w:spacing w:before="30" w:after="30"/>
              <w:jc w:val="center"/>
              <w:rPr>
                <w:rFonts w:cs="TimesNewRomanPS-BoldMT"/>
                <w:b/>
                <w:bCs/>
                <w:sz w:val="20"/>
              </w:rPr>
            </w:pPr>
            <w:r w:rsidRPr="00BF3594">
              <w:rPr>
                <w:rFonts w:cs="TimesNewRomanPS-BoldMT"/>
                <w:b/>
                <w:bCs/>
                <w:sz w:val="20"/>
              </w:rPr>
              <w:t>Nejvyšší hodnota nejmenší detekovatelné objemové aktivity klíčového radionuklidu</w:t>
            </w:r>
            <w:r w:rsidRPr="00BF3594">
              <w:rPr>
                <w:rStyle w:val="Odkaznavysvtlivky"/>
                <w:rFonts w:cs="TimesNewRomanPS-BoldMT"/>
                <w:b/>
                <w:bCs/>
                <w:sz w:val="20"/>
              </w:rPr>
              <w:t>a</w:t>
            </w:r>
            <w:r w:rsidRPr="00BF3594">
              <w:rPr>
                <w:b/>
                <w:sz w:val="20"/>
                <w:vertAlign w:val="superscript"/>
              </w:rPr>
              <w:t>)</w:t>
            </w:r>
            <w:r w:rsidRPr="00BF3594">
              <w:rPr>
                <w:rFonts w:cs="TimesNewRomanPS-BoldMT"/>
                <w:b/>
                <w:bCs/>
                <w:sz w:val="20"/>
              </w:rPr>
              <w:t xml:space="preserve"> (Bq/m</w:t>
            </w:r>
            <w:r w:rsidRPr="00BF3594">
              <w:rPr>
                <w:rFonts w:cs="TimesNewRomanPS-BoldMT"/>
                <w:b/>
                <w:bCs/>
                <w:sz w:val="20"/>
                <w:vertAlign w:val="superscript"/>
              </w:rPr>
              <w:t>3</w:t>
            </w:r>
            <w:r w:rsidRPr="00BF3594">
              <w:rPr>
                <w:rFonts w:cs="TimesNewRomanPS-BoldMT"/>
                <w:b/>
                <w:bCs/>
                <w:sz w:val="20"/>
              </w:rPr>
              <w:t>)</w:t>
            </w:r>
          </w:p>
        </w:tc>
        <w:tc>
          <w:tcPr>
            <w:tcW w:w="2156" w:type="dxa"/>
            <w:shd w:val="clear" w:color="auto" w:fill="auto"/>
            <w:vAlign w:val="center"/>
          </w:tcPr>
          <w:p w14:paraId="05054760" w14:textId="77777777" w:rsidR="00BF3594" w:rsidRPr="00BF3594" w:rsidRDefault="00BF3594" w:rsidP="00C14373">
            <w:pPr>
              <w:spacing w:before="30" w:after="30"/>
              <w:jc w:val="center"/>
              <w:rPr>
                <w:rFonts w:cs="TimesNewRomanPS-BoldMT"/>
                <w:b/>
                <w:bCs/>
                <w:sz w:val="20"/>
              </w:rPr>
            </w:pPr>
            <w:r w:rsidRPr="00BF3594">
              <w:rPr>
                <w:rFonts w:cs="TimesNewRomanPS-BoldMT"/>
                <w:b/>
                <w:bCs/>
                <w:sz w:val="20"/>
              </w:rPr>
              <w:t>Celková vypuštěná aktivita</w:t>
            </w:r>
            <w:r w:rsidRPr="00BF3594">
              <w:rPr>
                <w:rStyle w:val="Odkaznavysvtlivky"/>
                <w:rFonts w:cs="TimesNewRomanPS-BoldMT"/>
                <w:b/>
                <w:bCs/>
                <w:sz w:val="20"/>
              </w:rPr>
              <w:t>b</w:t>
            </w:r>
            <w:r w:rsidRPr="00BF3594">
              <w:rPr>
                <w:b/>
                <w:sz w:val="20"/>
                <w:vertAlign w:val="superscript"/>
              </w:rPr>
              <w:t>)</w:t>
            </w:r>
            <w:r w:rsidRPr="00BF3594">
              <w:rPr>
                <w:rFonts w:cs="TimesNewRomanPS-BoldMT"/>
                <w:b/>
                <w:bCs/>
                <w:sz w:val="20"/>
              </w:rPr>
              <w:t xml:space="preserve"> </w:t>
            </w:r>
            <w:r w:rsidRPr="00BF3594">
              <w:rPr>
                <w:rFonts w:cs="TimesNewRomanPS-BoldMT"/>
                <w:b/>
                <w:bCs/>
                <w:sz w:val="20"/>
              </w:rPr>
              <w:br/>
              <w:t>(Bq/rok)</w:t>
            </w:r>
          </w:p>
        </w:tc>
        <w:tc>
          <w:tcPr>
            <w:tcW w:w="2267" w:type="dxa"/>
            <w:shd w:val="clear" w:color="auto" w:fill="auto"/>
            <w:vAlign w:val="center"/>
          </w:tcPr>
          <w:p w14:paraId="368FDFDA" w14:textId="77777777" w:rsidR="00BF3594" w:rsidRPr="00BF3594" w:rsidRDefault="00BF3594" w:rsidP="00C14373">
            <w:pPr>
              <w:spacing w:before="30" w:after="30"/>
              <w:jc w:val="center"/>
              <w:rPr>
                <w:b/>
                <w:sz w:val="20"/>
              </w:rPr>
            </w:pPr>
            <w:r w:rsidRPr="00BF3594">
              <w:rPr>
                <w:rFonts w:cs="TimesNewRomanPS-BoldMT"/>
                <w:b/>
                <w:bCs/>
                <w:sz w:val="20"/>
              </w:rPr>
              <w:t>Komentář</w:t>
            </w:r>
            <w:r w:rsidRPr="00BF3594">
              <w:rPr>
                <w:rStyle w:val="Odkaznavysvtlivky"/>
                <w:rFonts w:cs="TimesNewRomanPS-BoldMT"/>
                <w:b/>
                <w:bCs/>
                <w:sz w:val="20"/>
              </w:rPr>
              <w:t>c</w:t>
            </w:r>
            <w:r w:rsidRPr="00BF3594">
              <w:rPr>
                <w:b/>
                <w:sz w:val="20"/>
                <w:vertAlign w:val="superscript"/>
              </w:rPr>
              <w:t>)</w:t>
            </w:r>
          </w:p>
        </w:tc>
      </w:tr>
      <w:tr w:rsidR="00BF3594" w:rsidRPr="00BF3594" w14:paraId="0242AE4F" w14:textId="77777777" w:rsidTr="00C14373">
        <w:tc>
          <w:tcPr>
            <w:tcW w:w="9067" w:type="dxa"/>
            <w:gridSpan w:val="4"/>
            <w:shd w:val="clear" w:color="auto" w:fill="auto"/>
            <w:vAlign w:val="center"/>
          </w:tcPr>
          <w:p w14:paraId="2CD1A8BA" w14:textId="77777777" w:rsidR="00BF3594" w:rsidRPr="00BF3594" w:rsidRDefault="00BF3594" w:rsidP="00C14373">
            <w:pPr>
              <w:spacing w:before="30" w:after="30"/>
              <w:jc w:val="left"/>
              <w:rPr>
                <w:b/>
                <w:i/>
                <w:sz w:val="20"/>
              </w:rPr>
            </w:pPr>
            <w:r w:rsidRPr="00BF3594">
              <w:rPr>
                <w:rFonts w:cs="TimesNewRomanPS-BoldMT"/>
                <w:b/>
                <w:bCs/>
                <w:i/>
                <w:sz w:val="20"/>
              </w:rPr>
              <w:t>Vzácné plyny</w:t>
            </w:r>
          </w:p>
        </w:tc>
      </w:tr>
      <w:tr w:rsidR="00BF3594" w:rsidRPr="00BF3594" w14:paraId="3A247681" w14:textId="77777777" w:rsidTr="00C14373">
        <w:tc>
          <w:tcPr>
            <w:tcW w:w="1668" w:type="dxa"/>
            <w:shd w:val="clear" w:color="auto" w:fill="auto"/>
          </w:tcPr>
          <w:p w14:paraId="5325ABCB" w14:textId="77777777" w:rsidR="00BF3594" w:rsidRPr="00BF3594" w:rsidRDefault="00BF3594" w:rsidP="00C14373">
            <w:pPr>
              <w:spacing w:before="30" w:after="30"/>
              <w:rPr>
                <w:rFonts w:cs="TimesNewRomanPS-BoldMT"/>
                <w:b/>
                <w:bCs/>
                <w:sz w:val="20"/>
              </w:rPr>
            </w:pPr>
            <w:r w:rsidRPr="00BF3594">
              <w:rPr>
                <w:b/>
                <w:sz w:val="20"/>
                <w:vertAlign w:val="superscript"/>
              </w:rPr>
              <w:t>85</w:t>
            </w:r>
            <w:r w:rsidRPr="00BF3594">
              <w:rPr>
                <w:b/>
                <w:sz w:val="20"/>
              </w:rPr>
              <w:t>Kr</w:t>
            </w:r>
          </w:p>
        </w:tc>
        <w:tc>
          <w:tcPr>
            <w:tcW w:w="2976" w:type="dxa"/>
            <w:shd w:val="clear" w:color="auto" w:fill="auto"/>
          </w:tcPr>
          <w:p w14:paraId="673C7332" w14:textId="77777777" w:rsidR="00BF3594" w:rsidRPr="00BF3594" w:rsidRDefault="00BF3594" w:rsidP="00C14373">
            <w:pPr>
              <w:spacing w:before="30" w:after="30"/>
              <w:jc w:val="center"/>
              <w:rPr>
                <w:b/>
                <w:sz w:val="20"/>
              </w:rPr>
            </w:pPr>
          </w:p>
        </w:tc>
        <w:tc>
          <w:tcPr>
            <w:tcW w:w="2156" w:type="dxa"/>
            <w:shd w:val="clear" w:color="auto" w:fill="auto"/>
          </w:tcPr>
          <w:p w14:paraId="151C3DF4" w14:textId="77777777" w:rsidR="00BF3594" w:rsidRPr="00BF3594" w:rsidRDefault="00BF3594" w:rsidP="00C14373">
            <w:pPr>
              <w:spacing w:before="30" w:after="30"/>
              <w:jc w:val="center"/>
              <w:rPr>
                <w:rFonts w:cs="TimesNewRomanPS-BoldMT"/>
                <w:b/>
                <w:bCs/>
                <w:sz w:val="20"/>
              </w:rPr>
            </w:pPr>
          </w:p>
        </w:tc>
        <w:tc>
          <w:tcPr>
            <w:tcW w:w="2267" w:type="dxa"/>
            <w:shd w:val="clear" w:color="auto" w:fill="auto"/>
            <w:vAlign w:val="center"/>
          </w:tcPr>
          <w:p w14:paraId="7781659F" w14:textId="77777777" w:rsidR="00BF3594" w:rsidRPr="00BF3594" w:rsidRDefault="00BF3594" w:rsidP="00C14373">
            <w:pPr>
              <w:spacing w:before="30" w:after="30"/>
              <w:jc w:val="center"/>
              <w:rPr>
                <w:b/>
                <w:sz w:val="20"/>
              </w:rPr>
            </w:pPr>
          </w:p>
        </w:tc>
      </w:tr>
      <w:tr w:rsidR="00BF3594" w:rsidRPr="00BF3594" w14:paraId="56E438A6" w14:textId="77777777" w:rsidTr="00C14373">
        <w:tc>
          <w:tcPr>
            <w:tcW w:w="9067" w:type="dxa"/>
            <w:gridSpan w:val="4"/>
            <w:shd w:val="clear" w:color="auto" w:fill="auto"/>
            <w:vAlign w:val="center"/>
          </w:tcPr>
          <w:p w14:paraId="23E30284" w14:textId="77777777" w:rsidR="00BF3594" w:rsidRPr="00BF3594" w:rsidRDefault="00BF3594" w:rsidP="00C14373">
            <w:pPr>
              <w:spacing w:before="30" w:after="30"/>
              <w:jc w:val="left"/>
              <w:rPr>
                <w:b/>
                <w:sz w:val="20"/>
              </w:rPr>
            </w:pPr>
            <w:r w:rsidRPr="00BF3594">
              <w:rPr>
                <w:b/>
                <w:i/>
                <w:sz w:val="20"/>
              </w:rPr>
              <w:t>Radionuklidy emitující záření beta/gama (kromě jódů)</w:t>
            </w:r>
          </w:p>
        </w:tc>
      </w:tr>
      <w:tr w:rsidR="00BF3594" w:rsidRPr="00BF3594" w14:paraId="4DCF70D1" w14:textId="77777777" w:rsidTr="00C14373">
        <w:tc>
          <w:tcPr>
            <w:tcW w:w="1668" w:type="dxa"/>
            <w:shd w:val="clear" w:color="auto" w:fill="auto"/>
            <w:vAlign w:val="center"/>
          </w:tcPr>
          <w:p w14:paraId="0C5E2913" w14:textId="77777777" w:rsidR="00BF3594" w:rsidRPr="00BF3594" w:rsidRDefault="00BF3594" w:rsidP="00C14373">
            <w:pPr>
              <w:spacing w:before="30" w:after="30"/>
              <w:rPr>
                <w:b/>
                <w:sz w:val="20"/>
              </w:rPr>
            </w:pPr>
            <w:r w:rsidRPr="00BF3594">
              <w:rPr>
                <w:b/>
                <w:sz w:val="20"/>
                <w:vertAlign w:val="superscript"/>
              </w:rPr>
              <w:t>60</w:t>
            </w:r>
            <w:r w:rsidRPr="00BF3594">
              <w:rPr>
                <w:b/>
                <w:sz w:val="20"/>
              </w:rPr>
              <w:t>Co</w:t>
            </w:r>
          </w:p>
        </w:tc>
        <w:tc>
          <w:tcPr>
            <w:tcW w:w="2976" w:type="dxa"/>
            <w:shd w:val="clear" w:color="auto" w:fill="auto"/>
          </w:tcPr>
          <w:p w14:paraId="135A7F8B" w14:textId="77777777" w:rsidR="00BF3594" w:rsidRPr="00BF3594" w:rsidRDefault="00BF3594" w:rsidP="00C14373">
            <w:pPr>
              <w:spacing w:before="30" w:after="30"/>
              <w:jc w:val="center"/>
              <w:rPr>
                <w:rFonts w:cs="TimesNewRomanPSMT"/>
                <w:b/>
                <w:sz w:val="20"/>
              </w:rPr>
            </w:pPr>
          </w:p>
        </w:tc>
        <w:tc>
          <w:tcPr>
            <w:tcW w:w="2156" w:type="dxa"/>
            <w:shd w:val="clear" w:color="auto" w:fill="auto"/>
          </w:tcPr>
          <w:p w14:paraId="11DBAF78" w14:textId="77777777" w:rsidR="00BF3594" w:rsidRPr="00BF3594" w:rsidRDefault="00BF3594" w:rsidP="00C14373">
            <w:pPr>
              <w:spacing w:before="30" w:after="30"/>
              <w:jc w:val="center"/>
              <w:rPr>
                <w:b/>
                <w:sz w:val="20"/>
              </w:rPr>
            </w:pPr>
          </w:p>
        </w:tc>
        <w:tc>
          <w:tcPr>
            <w:tcW w:w="2267" w:type="dxa"/>
            <w:shd w:val="clear" w:color="auto" w:fill="auto"/>
            <w:vAlign w:val="center"/>
          </w:tcPr>
          <w:p w14:paraId="33E75C5F" w14:textId="77777777" w:rsidR="00BF3594" w:rsidRPr="00BF3594" w:rsidRDefault="00BF3594" w:rsidP="00C14373">
            <w:pPr>
              <w:spacing w:before="30" w:after="30"/>
              <w:jc w:val="center"/>
              <w:rPr>
                <w:b/>
                <w:sz w:val="20"/>
              </w:rPr>
            </w:pPr>
          </w:p>
        </w:tc>
      </w:tr>
      <w:tr w:rsidR="00BF3594" w:rsidRPr="00BF3594" w14:paraId="0FE49239" w14:textId="77777777" w:rsidTr="00C14373">
        <w:tc>
          <w:tcPr>
            <w:tcW w:w="1668" w:type="dxa"/>
            <w:shd w:val="clear" w:color="auto" w:fill="auto"/>
            <w:vAlign w:val="center"/>
          </w:tcPr>
          <w:p w14:paraId="2A27E6A2" w14:textId="77777777" w:rsidR="00BF3594" w:rsidRPr="00BF3594" w:rsidRDefault="00BF3594" w:rsidP="00C14373">
            <w:pPr>
              <w:spacing w:before="30" w:after="30"/>
              <w:rPr>
                <w:b/>
                <w:sz w:val="20"/>
              </w:rPr>
            </w:pPr>
            <w:r w:rsidRPr="00BF3594">
              <w:rPr>
                <w:b/>
                <w:sz w:val="20"/>
                <w:vertAlign w:val="superscript"/>
              </w:rPr>
              <w:t>90</w:t>
            </w:r>
            <w:r w:rsidRPr="00BF3594">
              <w:rPr>
                <w:b/>
                <w:sz w:val="20"/>
              </w:rPr>
              <w:t>Sr</w:t>
            </w:r>
          </w:p>
        </w:tc>
        <w:tc>
          <w:tcPr>
            <w:tcW w:w="2976" w:type="dxa"/>
            <w:shd w:val="clear" w:color="auto" w:fill="auto"/>
            <w:vAlign w:val="center"/>
          </w:tcPr>
          <w:p w14:paraId="57C78D1F" w14:textId="77777777" w:rsidR="00BF3594" w:rsidRPr="00BF3594" w:rsidRDefault="00BF3594" w:rsidP="00C14373">
            <w:pPr>
              <w:spacing w:before="30" w:after="30"/>
              <w:jc w:val="center"/>
              <w:rPr>
                <w:b/>
                <w:sz w:val="20"/>
              </w:rPr>
            </w:pPr>
          </w:p>
        </w:tc>
        <w:tc>
          <w:tcPr>
            <w:tcW w:w="2156" w:type="dxa"/>
            <w:shd w:val="clear" w:color="auto" w:fill="auto"/>
            <w:vAlign w:val="center"/>
          </w:tcPr>
          <w:p w14:paraId="1D7DC7EA" w14:textId="77777777" w:rsidR="00BF3594" w:rsidRPr="00BF3594" w:rsidRDefault="00BF3594" w:rsidP="00C14373">
            <w:pPr>
              <w:spacing w:before="30" w:after="30"/>
              <w:jc w:val="center"/>
              <w:rPr>
                <w:b/>
                <w:sz w:val="20"/>
              </w:rPr>
            </w:pPr>
          </w:p>
        </w:tc>
        <w:tc>
          <w:tcPr>
            <w:tcW w:w="2267" w:type="dxa"/>
            <w:shd w:val="clear" w:color="auto" w:fill="auto"/>
            <w:vAlign w:val="center"/>
          </w:tcPr>
          <w:p w14:paraId="7D6B13D3" w14:textId="77777777" w:rsidR="00BF3594" w:rsidRPr="00BF3594" w:rsidRDefault="00BF3594" w:rsidP="00C14373">
            <w:pPr>
              <w:spacing w:before="30" w:after="30"/>
              <w:jc w:val="center"/>
              <w:rPr>
                <w:b/>
                <w:sz w:val="20"/>
              </w:rPr>
            </w:pPr>
          </w:p>
        </w:tc>
      </w:tr>
      <w:tr w:rsidR="00BF3594" w:rsidRPr="00BF3594" w14:paraId="25FBD451" w14:textId="77777777" w:rsidTr="00C14373">
        <w:tc>
          <w:tcPr>
            <w:tcW w:w="1668" w:type="dxa"/>
            <w:shd w:val="clear" w:color="auto" w:fill="auto"/>
            <w:vAlign w:val="center"/>
          </w:tcPr>
          <w:p w14:paraId="4ECA3EE4" w14:textId="77777777" w:rsidR="00BF3594" w:rsidRPr="00BF3594" w:rsidRDefault="00BF3594" w:rsidP="00C14373">
            <w:pPr>
              <w:spacing w:before="30" w:after="30"/>
              <w:rPr>
                <w:b/>
                <w:sz w:val="20"/>
              </w:rPr>
            </w:pPr>
            <w:r w:rsidRPr="00BF3594">
              <w:rPr>
                <w:b/>
                <w:sz w:val="20"/>
                <w:vertAlign w:val="superscript"/>
              </w:rPr>
              <w:t>106</w:t>
            </w:r>
            <w:r w:rsidRPr="00BF3594">
              <w:rPr>
                <w:b/>
                <w:sz w:val="20"/>
              </w:rPr>
              <w:t>Ru</w:t>
            </w:r>
          </w:p>
        </w:tc>
        <w:tc>
          <w:tcPr>
            <w:tcW w:w="2976" w:type="dxa"/>
            <w:shd w:val="clear" w:color="auto" w:fill="auto"/>
            <w:vAlign w:val="center"/>
          </w:tcPr>
          <w:p w14:paraId="3FDB94C8" w14:textId="77777777" w:rsidR="00BF3594" w:rsidRPr="00BF3594" w:rsidRDefault="00BF3594" w:rsidP="00C14373">
            <w:pPr>
              <w:spacing w:before="30" w:after="30"/>
              <w:jc w:val="center"/>
              <w:rPr>
                <w:b/>
                <w:sz w:val="20"/>
              </w:rPr>
            </w:pPr>
          </w:p>
        </w:tc>
        <w:tc>
          <w:tcPr>
            <w:tcW w:w="2156" w:type="dxa"/>
            <w:shd w:val="clear" w:color="auto" w:fill="auto"/>
            <w:vAlign w:val="center"/>
          </w:tcPr>
          <w:p w14:paraId="65E7A255" w14:textId="77777777" w:rsidR="00BF3594" w:rsidRPr="00BF3594" w:rsidRDefault="00BF3594" w:rsidP="00C14373">
            <w:pPr>
              <w:spacing w:before="30" w:after="30"/>
              <w:jc w:val="center"/>
              <w:rPr>
                <w:b/>
                <w:sz w:val="20"/>
              </w:rPr>
            </w:pPr>
          </w:p>
        </w:tc>
        <w:tc>
          <w:tcPr>
            <w:tcW w:w="2267" w:type="dxa"/>
            <w:shd w:val="clear" w:color="auto" w:fill="auto"/>
            <w:vAlign w:val="center"/>
          </w:tcPr>
          <w:p w14:paraId="024B8361" w14:textId="77777777" w:rsidR="00BF3594" w:rsidRPr="00BF3594" w:rsidRDefault="00BF3594" w:rsidP="00C14373">
            <w:pPr>
              <w:spacing w:before="30" w:after="30"/>
              <w:jc w:val="center"/>
              <w:rPr>
                <w:b/>
                <w:sz w:val="20"/>
              </w:rPr>
            </w:pPr>
          </w:p>
        </w:tc>
      </w:tr>
      <w:tr w:rsidR="00BF3594" w:rsidRPr="00BF3594" w14:paraId="0C119EEE" w14:textId="77777777" w:rsidTr="00C14373">
        <w:tc>
          <w:tcPr>
            <w:tcW w:w="1668" w:type="dxa"/>
            <w:shd w:val="clear" w:color="auto" w:fill="auto"/>
            <w:vAlign w:val="center"/>
          </w:tcPr>
          <w:p w14:paraId="490CE41F" w14:textId="77777777" w:rsidR="00BF3594" w:rsidRPr="00BF3594" w:rsidRDefault="00BF3594" w:rsidP="00C14373">
            <w:pPr>
              <w:spacing w:before="30" w:after="30"/>
              <w:rPr>
                <w:b/>
                <w:sz w:val="20"/>
              </w:rPr>
            </w:pPr>
            <w:r w:rsidRPr="00BF3594">
              <w:rPr>
                <w:b/>
                <w:sz w:val="20"/>
                <w:vertAlign w:val="superscript"/>
              </w:rPr>
              <w:t>125</w:t>
            </w:r>
            <w:r w:rsidRPr="00BF3594">
              <w:rPr>
                <w:b/>
                <w:sz w:val="20"/>
              </w:rPr>
              <w:t>Sb</w:t>
            </w:r>
          </w:p>
        </w:tc>
        <w:tc>
          <w:tcPr>
            <w:tcW w:w="2976" w:type="dxa"/>
            <w:shd w:val="clear" w:color="auto" w:fill="auto"/>
            <w:vAlign w:val="center"/>
          </w:tcPr>
          <w:p w14:paraId="0E9848B0" w14:textId="77777777" w:rsidR="00BF3594" w:rsidRPr="00BF3594" w:rsidRDefault="00BF3594" w:rsidP="00C14373">
            <w:pPr>
              <w:spacing w:before="30" w:after="30"/>
              <w:jc w:val="center"/>
              <w:rPr>
                <w:b/>
                <w:sz w:val="20"/>
              </w:rPr>
            </w:pPr>
          </w:p>
        </w:tc>
        <w:tc>
          <w:tcPr>
            <w:tcW w:w="2156" w:type="dxa"/>
            <w:shd w:val="clear" w:color="auto" w:fill="auto"/>
            <w:vAlign w:val="center"/>
          </w:tcPr>
          <w:p w14:paraId="03295019" w14:textId="77777777" w:rsidR="00BF3594" w:rsidRPr="00BF3594" w:rsidRDefault="00BF3594" w:rsidP="00C14373">
            <w:pPr>
              <w:spacing w:before="30" w:after="30"/>
              <w:jc w:val="center"/>
              <w:rPr>
                <w:b/>
                <w:sz w:val="20"/>
              </w:rPr>
            </w:pPr>
          </w:p>
        </w:tc>
        <w:tc>
          <w:tcPr>
            <w:tcW w:w="2267" w:type="dxa"/>
            <w:shd w:val="clear" w:color="auto" w:fill="auto"/>
            <w:vAlign w:val="center"/>
          </w:tcPr>
          <w:p w14:paraId="62F27F7C" w14:textId="77777777" w:rsidR="00BF3594" w:rsidRPr="00BF3594" w:rsidRDefault="00BF3594" w:rsidP="00C14373">
            <w:pPr>
              <w:spacing w:before="30" w:after="30"/>
              <w:jc w:val="center"/>
              <w:rPr>
                <w:b/>
                <w:sz w:val="20"/>
              </w:rPr>
            </w:pPr>
          </w:p>
        </w:tc>
      </w:tr>
      <w:tr w:rsidR="00BF3594" w:rsidRPr="00BF3594" w14:paraId="64707828" w14:textId="77777777" w:rsidTr="00C14373">
        <w:tc>
          <w:tcPr>
            <w:tcW w:w="1668" w:type="dxa"/>
            <w:shd w:val="clear" w:color="auto" w:fill="auto"/>
            <w:vAlign w:val="center"/>
          </w:tcPr>
          <w:p w14:paraId="1B0AC3A4" w14:textId="77777777" w:rsidR="00BF3594" w:rsidRPr="00BF3594" w:rsidRDefault="00BF3594" w:rsidP="00C14373">
            <w:pPr>
              <w:spacing w:before="30" w:after="30"/>
              <w:rPr>
                <w:b/>
                <w:sz w:val="20"/>
              </w:rPr>
            </w:pPr>
            <w:r w:rsidRPr="00BF3594">
              <w:rPr>
                <w:b/>
                <w:sz w:val="20"/>
                <w:vertAlign w:val="superscript"/>
              </w:rPr>
              <w:t>134</w:t>
            </w:r>
            <w:r w:rsidRPr="00BF3594">
              <w:rPr>
                <w:b/>
                <w:sz w:val="20"/>
              </w:rPr>
              <w:t>Cs</w:t>
            </w:r>
          </w:p>
        </w:tc>
        <w:tc>
          <w:tcPr>
            <w:tcW w:w="2976" w:type="dxa"/>
            <w:shd w:val="clear" w:color="auto" w:fill="auto"/>
            <w:vAlign w:val="center"/>
          </w:tcPr>
          <w:p w14:paraId="07002061" w14:textId="77777777" w:rsidR="00BF3594" w:rsidRPr="00BF3594" w:rsidRDefault="00BF3594" w:rsidP="00C14373">
            <w:pPr>
              <w:spacing w:before="30" w:after="30"/>
              <w:jc w:val="center"/>
              <w:rPr>
                <w:b/>
                <w:sz w:val="20"/>
              </w:rPr>
            </w:pPr>
          </w:p>
        </w:tc>
        <w:tc>
          <w:tcPr>
            <w:tcW w:w="2156" w:type="dxa"/>
            <w:shd w:val="clear" w:color="auto" w:fill="auto"/>
            <w:vAlign w:val="center"/>
          </w:tcPr>
          <w:p w14:paraId="2AE6ECC0" w14:textId="77777777" w:rsidR="00BF3594" w:rsidRPr="00BF3594" w:rsidRDefault="00BF3594" w:rsidP="00C14373">
            <w:pPr>
              <w:spacing w:before="30" w:after="30"/>
              <w:jc w:val="center"/>
              <w:rPr>
                <w:b/>
                <w:sz w:val="20"/>
              </w:rPr>
            </w:pPr>
          </w:p>
        </w:tc>
        <w:tc>
          <w:tcPr>
            <w:tcW w:w="2267" w:type="dxa"/>
            <w:shd w:val="clear" w:color="auto" w:fill="auto"/>
            <w:vAlign w:val="center"/>
          </w:tcPr>
          <w:p w14:paraId="78154E79" w14:textId="77777777" w:rsidR="00BF3594" w:rsidRPr="00BF3594" w:rsidRDefault="00BF3594" w:rsidP="00C14373">
            <w:pPr>
              <w:spacing w:before="30" w:after="30"/>
              <w:jc w:val="center"/>
              <w:rPr>
                <w:b/>
                <w:sz w:val="20"/>
              </w:rPr>
            </w:pPr>
          </w:p>
        </w:tc>
      </w:tr>
      <w:tr w:rsidR="00BF3594" w:rsidRPr="00BF3594" w14:paraId="0D382656" w14:textId="77777777" w:rsidTr="00C14373">
        <w:tc>
          <w:tcPr>
            <w:tcW w:w="1668" w:type="dxa"/>
            <w:shd w:val="clear" w:color="auto" w:fill="auto"/>
            <w:vAlign w:val="center"/>
          </w:tcPr>
          <w:p w14:paraId="49BE8EA4" w14:textId="77777777" w:rsidR="00BF3594" w:rsidRPr="00BF3594" w:rsidRDefault="00BF3594" w:rsidP="00C14373">
            <w:pPr>
              <w:spacing w:before="30" w:after="30"/>
              <w:rPr>
                <w:b/>
                <w:sz w:val="20"/>
              </w:rPr>
            </w:pPr>
            <w:r w:rsidRPr="00BF3594">
              <w:rPr>
                <w:b/>
                <w:sz w:val="20"/>
                <w:vertAlign w:val="superscript"/>
              </w:rPr>
              <w:t>137</w:t>
            </w:r>
            <w:r w:rsidRPr="00BF3594">
              <w:rPr>
                <w:b/>
                <w:sz w:val="20"/>
              </w:rPr>
              <w:t>Cs</w:t>
            </w:r>
          </w:p>
        </w:tc>
        <w:tc>
          <w:tcPr>
            <w:tcW w:w="2976" w:type="dxa"/>
            <w:shd w:val="clear" w:color="auto" w:fill="auto"/>
            <w:vAlign w:val="center"/>
          </w:tcPr>
          <w:p w14:paraId="2E7309F0" w14:textId="77777777" w:rsidR="00BF3594" w:rsidRPr="00BF3594" w:rsidRDefault="00BF3594" w:rsidP="00C14373">
            <w:pPr>
              <w:spacing w:before="30" w:after="30"/>
              <w:jc w:val="center"/>
              <w:rPr>
                <w:b/>
                <w:sz w:val="20"/>
              </w:rPr>
            </w:pPr>
          </w:p>
        </w:tc>
        <w:tc>
          <w:tcPr>
            <w:tcW w:w="2156" w:type="dxa"/>
            <w:shd w:val="clear" w:color="auto" w:fill="auto"/>
            <w:vAlign w:val="center"/>
          </w:tcPr>
          <w:p w14:paraId="0E51064C" w14:textId="77777777" w:rsidR="00BF3594" w:rsidRPr="00BF3594" w:rsidRDefault="00BF3594" w:rsidP="00C14373">
            <w:pPr>
              <w:spacing w:before="30" w:after="30"/>
              <w:jc w:val="center"/>
              <w:rPr>
                <w:b/>
                <w:sz w:val="20"/>
              </w:rPr>
            </w:pPr>
          </w:p>
        </w:tc>
        <w:tc>
          <w:tcPr>
            <w:tcW w:w="2267" w:type="dxa"/>
            <w:shd w:val="clear" w:color="auto" w:fill="auto"/>
            <w:vAlign w:val="center"/>
          </w:tcPr>
          <w:p w14:paraId="556B375F" w14:textId="77777777" w:rsidR="00BF3594" w:rsidRPr="00BF3594" w:rsidRDefault="00BF3594" w:rsidP="00C14373">
            <w:pPr>
              <w:spacing w:before="30" w:after="30"/>
              <w:jc w:val="center"/>
              <w:rPr>
                <w:b/>
                <w:sz w:val="20"/>
              </w:rPr>
            </w:pPr>
          </w:p>
        </w:tc>
      </w:tr>
      <w:tr w:rsidR="00BF3594" w:rsidRPr="00BF3594" w14:paraId="1C074B22" w14:textId="77777777" w:rsidTr="00C14373">
        <w:tc>
          <w:tcPr>
            <w:tcW w:w="1668" w:type="dxa"/>
            <w:shd w:val="clear" w:color="auto" w:fill="auto"/>
            <w:vAlign w:val="center"/>
          </w:tcPr>
          <w:p w14:paraId="3E235728" w14:textId="77777777" w:rsidR="00BF3594" w:rsidRPr="00BF3594" w:rsidRDefault="00BF3594" w:rsidP="00C14373">
            <w:pPr>
              <w:spacing w:before="30" w:after="30"/>
              <w:rPr>
                <w:b/>
                <w:sz w:val="20"/>
              </w:rPr>
            </w:pPr>
            <w:r w:rsidRPr="00BF3594">
              <w:rPr>
                <w:b/>
                <w:sz w:val="20"/>
                <w:vertAlign w:val="superscript"/>
              </w:rPr>
              <w:t>241</w:t>
            </w:r>
            <w:r w:rsidRPr="00BF3594">
              <w:rPr>
                <w:b/>
                <w:sz w:val="20"/>
              </w:rPr>
              <w:t>Pu</w:t>
            </w:r>
          </w:p>
        </w:tc>
        <w:tc>
          <w:tcPr>
            <w:tcW w:w="2976" w:type="dxa"/>
            <w:shd w:val="clear" w:color="auto" w:fill="auto"/>
            <w:vAlign w:val="center"/>
          </w:tcPr>
          <w:p w14:paraId="6CD36FEC" w14:textId="77777777" w:rsidR="00BF3594" w:rsidRPr="00BF3594" w:rsidRDefault="00BF3594" w:rsidP="00C14373">
            <w:pPr>
              <w:spacing w:before="30" w:after="30"/>
              <w:jc w:val="center"/>
              <w:rPr>
                <w:b/>
                <w:sz w:val="20"/>
              </w:rPr>
            </w:pPr>
          </w:p>
        </w:tc>
        <w:tc>
          <w:tcPr>
            <w:tcW w:w="2156" w:type="dxa"/>
            <w:shd w:val="clear" w:color="auto" w:fill="auto"/>
            <w:vAlign w:val="center"/>
          </w:tcPr>
          <w:p w14:paraId="06799B23" w14:textId="77777777" w:rsidR="00BF3594" w:rsidRPr="00BF3594" w:rsidRDefault="00BF3594" w:rsidP="00C14373">
            <w:pPr>
              <w:spacing w:before="30" w:after="30"/>
              <w:jc w:val="center"/>
              <w:rPr>
                <w:b/>
                <w:sz w:val="20"/>
              </w:rPr>
            </w:pPr>
          </w:p>
        </w:tc>
        <w:tc>
          <w:tcPr>
            <w:tcW w:w="2267" w:type="dxa"/>
            <w:shd w:val="clear" w:color="auto" w:fill="auto"/>
            <w:vAlign w:val="center"/>
          </w:tcPr>
          <w:p w14:paraId="02413E7F" w14:textId="77777777" w:rsidR="00BF3594" w:rsidRPr="00BF3594" w:rsidRDefault="00BF3594" w:rsidP="00C14373">
            <w:pPr>
              <w:spacing w:before="30" w:after="30"/>
              <w:jc w:val="center"/>
              <w:rPr>
                <w:b/>
                <w:sz w:val="20"/>
              </w:rPr>
            </w:pPr>
          </w:p>
        </w:tc>
      </w:tr>
      <w:tr w:rsidR="00BF3594" w:rsidRPr="00BF3594" w14:paraId="6D099942" w14:textId="77777777" w:rsidTr="00C14373">
        <w:tc>
          <w:tcPr>
            <w:tcW w:w="9067" w:type="dxa"/>
            <w:gridSpan w:val="4"/>
            <w:shd w:val="clear" w:color="auto" w:fill="auto"/>
            <w:vAlign w:val="center"/>
          </w:tcPr>
          <w:p w14:paraId="5EDA0549" w14:textId="77777777" w:rsidR="00BF3594" w:rsidRPr="00BF3594" w:rsidRDefault="00BF3594" w:rsidP="00C14373">
            <w:pPr>
              <w:spacing w:before="30" w:after="30"/>
              <w:jc w:val="left"/>
              <w:rPr>
                <w:b/>
                <w:sz w:val="20"/>
              </w:rPr>
            </w:pPr>
            <w:r w:rsidRPr="00BF3594">
              <w:rPr>
                <w:b/>
                <w:i/>
                <w:sz w:val="20"/>
              </w:rPr>
              <w:t>Radionuklidy emitující záření alfa</w:t>
            </w:r>
          </w:p>
        </w:tc>
      </w:tr>
      <w:tr w:rsidR="00BF3594" w:rsidRPr="00BF3594" w14:paraId="6D49A846" w14:textId="77777777" w:rsidTr="00C14373">
        <w:tc>
          <w:tcPr>
            <w:tcW w:w="1668" w:type="dxa"/>
            <w:shd w:val="clear" w:color="auto" w:fill="auto"/>
            <w:vAlign w:val="center"/>
          </w:tcPr>
          <w:p w14:paraId="24496DB8" w14:textId="77777777" w:rsidR="00BF3594" w:rsidRPr="00BF3594" w:rsidRDefault="00BF3594" w:rsidP="00C14373">
            <w:pPr>
              <w:spacing w:before="30" w:after="30"/>
              <w:rPr>
                <w:b/>
                <w:sz w:val="20"/>
                <w:vertAlign w:val="superscript"/>
              </w:rPr>
            </w:pPr>
            <w:r w:rsidRPr="00BF3594">
              <w:rPr>
                <w:b/>
                <w:sz w:val="20"/>
                <w:vertAlign w:val="superscript"/>
              </w:rPr>
              <w:t>238</w:t>
            </w:r>
            <w:r w:rsidRPr="00BF3594">
              <w:rPr>
                <w:b/>
                <w:sz w:val="20"/>
              </w:rPr>
              <w:t>Pu</w:t>
            </w:r>
          </w:p>
        </w:tc>
        <w:tc>
          <w:tcPr>
            <w:tcW w:w="2976" w:type="dxa"/>
            <w:shd w:val="clear" w:color="auto" w:fill="auto"/>
            <w:vAlign w:val="center"/>
          </w:tcPr>
          <w:p w14:paraId="3002DF52" w14:textId="77777777" w:rsidR="00BF3594" w:rsidRPr="00BF3594" w:rsidRDefault="00BF3594" w:rsidP="00C14373">
            <w:pPr>
              <w:spacing w:before="30" w:after="30"/>
              <w:jc w:val="center"/>
              <w:rPr>
                <w:b/>
                <w:sz w:val="20"/>
              </w:rPr>
            </w:pPr>
          </w:p>
        </w:tc>
        <w:tc>
          <w:tcPr>
            <w:tcW w:w="2156" w:type="dxa"/>
            <w:shd w:val="clear" w:color="auto" w:fill="auto"/>
            <w:vAlign w:val="center"/>
          </w:tcPr>
          <w:p w14:paraId="793E1E75" w14:textId="77777777" w:rsidR="00BF3594" w:rsidRPr="00BF3594" w:rsidRDefault="00BF3594" w:rsidP="00C14373">
            <w:pPr>
              <w:spacing w:before="30" w:after="30"/>
              <w:jc w:val="center"/>
              <w:rPr>
                <w:b/>
                <w:sz w:val="20"/>
              </w:rPr>
            </w:pPr>
          </w:p>
        </w:tc>
        <w:tc>
          <w:tcPr>
            <w:tcW w:w="2267" w:type="dxa"/>
            <w:shd w:val="clear" w:color="auto" w:fill="auto"/>
            <w:vAlign w:val="center"/>
          </w:tcPr>
          <w:p w14:paraId="5F236E41" w14:textId="77777777" w:rsidR="00BF3594" w:rsidRPr="00BF3594" w:rsidRDefault="00BF3594" w:rsidP="00C14373">
            <w:pPr>
              <w:spacing w:before="30" w:after="30"/>
              <w:jc w:val="center"/>
              <w:rPr>
                <w:b/>
                <w:sz w:val="20"/>
              </w:rPr>
            </w:pPr>
          </w:p>
        </w:tc>
      </w:tr>
      <w:tr w:rsidR="00BF3594" w:rsidRPr="00BF3594" w14:paraId="663469A4" w14:textId="77777777" w:rsidTr="00C14373">
        <w:tc>
          <w:tcPr>
            <w:tcW w:w="1668" w:type="dxa"/>
            <w:shd w:val="clear" w:color="auto" w:fill="auto"/>
            <w:vAlign w:val="center"/>
          </w:tcPr>
          <w:p w14:paraId="3DC97E84" w14:textId="77777777" w:rsidR="00BF3594" w:rsidRPr="00BF3594" w:rsidRDefault="00BF3594" w:rsidP="00C14373">
            <w:pPr>
              <w:spacing w:before="30" w:after="30"/>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76" w:type="dxa"/>
            <w:shd w:val="clear" w:color="auto" w:fill="auto"/>
            <w:vAlign w:val="center"/>
          </w:tcPr>
          <w:p w14:paraId="760755CE" w14:textId="77777777" w:rsidR="00BF3594" w:rsidRPr="00BF3594" w:rsidRDefault="00BF3594" w:rsidP="00C14373">
            <w:pPr>
              <w:spacing w:before="30" w:after="30"/>
              <w:jc w:val="center"/>
              <w:rPr>
                <w:b/>
                <w:sz w:val="20"/>
              </w:rPr>
            </w:pPr>
          </w:p>
        </w:tc>
        <w:tc>
          <w:tcPr>
            <w:tcW w:w="2156" w:type="dxa"/>
            <w:shd w:val="clear" w:color="auto" w:fill="auto"/>
            <w:vAlign w:val="center"/>
          </w:tcPr>
          <w:p w14:paraId="1273C776" w14:textId="77777777" w:rsidR="00BF3594" w:rsidRPr="00BF3594" w:rsidRDefault="00BF3594" w:rsidP="00C14373">
            <w:pPr>
              <w:spacing w:before="30" w:after="30"/>
              <w:jc w:val="center"/>
              <w:rPr>
                <w:b/>
                <w:sz w:val="20"/>
              </w:rPr>
            </w:pPr>
          </w:p>
        </w:tc>
        <w:tc>
          <w:tcPr>
            <w:tcW w:w="2267" w:type="dxa"/>
            <w:shd w:val="clear" w:color="auto" w:fill="auto"/>
            <w:vAlign w:val="center"/>
          </w:tcPr>
          <w:p w14:paraId="7EB7A4A6" w14:textId="77777777" w:rsidR="00BF3594" w:rsidRPr="00BF3594" w:rsidRDefault="00BF3594" w:rsidP="00C14373">
            <w:pPr>
              <w:spacing w:before="30" w:after="30"/>
              <w:jc w:val="center"/>
              <w:rPr>
                <w:b/>
                <w:sz w:val="20"/>
              </w:rPr>
            </w:pPr>
          </w:p>
        </w:tc>
      </w:tr>
      <w:tr w:rsidR="00BF3594" w:rsidRPr="00BF3594" w14:paraId="3F2D12A9" w14:textId="77777777" w:rsidTr="00C14373">
        <w:tc>
          <w:tcPr>
            <w:tcW w:w="1668" w:type="dxa"/>
            <w:shd w:val="clear" w:color="auto" w:fill="auto"/>
            <w:vAlign w:val="center"/>
          </w:tcPr>
          <w:p w14:paraId="03C5A3CE" w14:textId="77777777" w:rsidR="00BF3594" w:rsidRPr="00BF3594" w:rsidRDefault="00BF3594" w:rsidP="00C14373">
            <w:pPr>
              <w:spacing w:before="30" w:after="30"/>
              <w:rPr>
                <w:b/>
                <w:sz w:val="20"/>
              </w:rPr>
            </w:pPr>
            <w:r w:rsidRPr="00BF3594">
              <w:rPr>
                <w:b/>
                <w:sz w:val="20"/>
                <w:vertAlign w:val="superscript"/>
              </w:rPr>
              <w:t>241</w:t>
            </w:r>
            <w:r w:rsidRPr="00BF3594">
              <w:rPr>
                <w:b/>
                <w:sz w:val="20"/>
              </w:rPr>
              <w:t>Am</w:t>
            </w:r>
          </w:p>
        </w:tc>
        <w:tc>
          <w:tcPr>
            <w:tcW w:w="2976" w:type="dxa"/>
            <w:shd w:val="clear" w:color="auto" w:fill="auto"/>
            <w:vAlign w:val="center"/>
          </w:tcPr>
          <w:p w14:paraId="5029C68A" w14:textId="77777777" w:rsidR="00BF3594" w:rsidRPr="00BF3594" w:rsidRDefault="00BF3594" w:rsidP="00C14373">
            <w:pPr>
              <w:spacing w:before="30" w:after="30"/>
              <w:jc w:val="center"/>
              <w:rPr>
                <w:b/>
                <w:sz w:val="20"/>
              </w:rPr>
            </w:pPr>
          </w:p>
        </w:tc>
        <w:tc>
          <w:tcPr>
            <w:tcW w:w="2156" w:type="dxa"/>
            <w:shd w:val="clear" w:color="auto" w:fill="auto"/>
            <w:vAlign w:val="center"/>
          </w:tcPr>
          <w:p w14:paraId="6DB27884" w14:textId="77777777" w:rsidR="00BF3594" w:rsidRPr="00BF3594" w:rsidRDefault="00BF3594" w:rsidP="00C14373">
            <w:pPr>
              <w:spacing w:before="30" w:after="30"/>
              <w:jc w:val="center"/>
              <w:rPr>
                <w:b/>
                <w:sz w:val="20"/>
              </w:rPr>
            </w:pPr>
          </w:p>
        </w:tc>
        <w:tc>
          <w:tcPr>
            <w:tcW w:w="2267" w:type="dxa"/>
            <w:shd w:val="clear" w:color="auto" w:fill="auto"/>
            <w:vAlign w:val="center"/>
          </w:tcPr>
          <w:p w14:paraId="72C65EBB" w14:textId="77777777" w:rsidR="00BF3594" w:rsidRPr="00BF3594" w:rsidRDefault="00BF3594" w:rsidP="00C14373">
            <w:pPr>
              <w:spacing w:before="30" w:after="30"/>
              <w:jc w:val="center"/>
              <w:rPr>
                <w:b/>
                <w:sz w:val="20"/>
              </w:rPr>
            </w:pPr>
          </w:p>
        </w:tc>
      </w:tr>
      <w:tr w:rsidR="00BF3594" w:rsidRPr="00BF3594" w14:paraId="48346088" w14:textId="77777777" w:rsidTr="00C14373">
        <w:tc>
          <w:tcPr>
            <w:tcW w:w="1668" w:type="dxa"/>
            <w:shd w:val="clear" w:color="auto" w:fill="auto"/>
            <w:vAlign w:val="center"/>
          </w:tcPr>
          <w:p w14:paraId="3F31B86F" w14:textId="77777777" w:rsidR="00BF3594" w:rsidRPr="00BF3594" w:rsidRDefault="00BF3594" w:rsidP="00C14373">
            <w:pPr>
              <w:spacing w:before="30" w:after="30"/>
              <w:rPr>
                <w:b/>
                <w:sz w:val="20"/>
              </w:rPr>
            </w:pPr>
            <w:r w:rsidRPr="00BF3594">
              <w:rPr>
                <w:b/>
                <w:sz w:val="20"/>
                <w:vertAlign w:val="superscript"/>
              </w:rPr>
              <w:t>242</w:t>
            </w:r>
            <w:r w:rsidRPr="00BF3594">
              <w:rPr>
                <w:b/>
                <w:sz w:val="20"/>
              </w:rPr>
              <w:t>Cm</w:t>
            </w:r>
          </w:p>
        </w:tc>
        <w:tc>
          <w:tcPr>
            <w:tcW w:w="2976" w:type="dxa"/>
            <w:shd w:val="clear" w:color="auto" w:fill="auto"/>
            <w:vAlign w:val="center"/>
          </w:tcPr>
          <w:p w14:paraId="717D4866" w14:textId="77777777" w:rsidR="00BF3594" w:rsidRPr="00BF3594" w:rsidRDefault="00BF3594" w:rsidP="00C14373">
            <w:pPr>
              <w:spacing w:before="30" w:after="30"/>
              <w:jc w:val="center"/>
              <w:rPr>
                <w:b/>
                <w:sz w:val="20"/>
              </w:rPr>
            </w:pPr>
          </w:p>
        </w:tc>
        <w:tc>
          <w:tcPr>
            <w:tcW w:w="2156" w:type="dxa"/>
            <w:shd w:val="clear" w:color="auto" w:fill="auto"/>
            <w:vAlign w:val="center"/>
          </w:tcPr>
          <w:p w14:paraId="6E4F553B" w14:textId="77777777" w:rsidR="00BF3594" w:rsidRPr="00BF3594" w:rsidRDefault="00BF3594" w:rsidP="00C14373">
            <w:pPr>
              <w:spacing w:before="30" w:after="30"/>
              <w:jc w:val="center"/>
              <w:rPr>
                <w:b/>
                <w:sz w:val="20"/>
              </w:rPr>
            </w:pPr>
          </w:p>
        </w:tc>
        <w:tc>
          <w:tcPr>
            <w:tcW w:w="2267" w:type="dxa"/>
            <w:shd w:val="clear" w:color="auto" w:fill="auto"/>
            <w:vAlign w:val="center"/>
          </w:tcPr>
          <w:p w14:paraId="7485B317" w14:textId="77777777" w:rsidR="00BF3594" w:rsidRPr="00BF3594" w:rsidRDefault="00BF3594" w:rsidP="00C14373">
            <w:pPr>
              <w:spacing w:before="30" w:after="30"/>
              <w:jc w:val="center"/>
              <w:rPr>
                <w:b/>
                <w:sz w:val="20"/>
              </w:rPr>
            </w:pPr>
          </w:p>
        </w:tc>
      </w:tr>
      <w:tr w:rsidR="00BF3594" w:rsidRPr="00BF3594" w14:paraId="3E9D0F02" w14:textId="77777777" w:rsidTr="00C14373">
        <w:tc>
          <w:tcPr>
            <w:tcW w:w="1668" w:type="dxa"/>
            <w:shd w:val="clear" w:color="auto" w:fill="auto"/>
            <w:vAlign w:val="center"/>
          </w:tcPr>
          <w:p w14:paraId="1C681FE5" w14:textId="77777777" w:rsidR="00BF3594" w:rsidRPr="00BF3594" w:rsidRDefault="00BF3594" w:rsidP="00C14373">
            <w:pPr>
              <w:spacing w:before="30" w:after="30"/>
              <w:rPr>
                <w:b/>
                <w:sz w:val="20"/>
              </w:rPr>
            </w:pPr>
            <w:r w:rsidRPr="00BF3594">
              <w:rPr>
                <w:b/>
                <w:sz w:val="20"/>
                <w:vertAlign w:val="superscript"/>
              </w:rPr>
              <w:t>243</w:t>
            </w:r>
            <w:r w:rsidRPr="00BF3594">
              <w:rPr>
                <w:b/>
                <w:sz w:val="20"/>
              </w:rPr>
              <w:t>Cm</w:t>
            </w:r>
          </w:p>
        </w:tc>
        <w:tc>
          <w:tcPr>
            <w:tcW w:w="2976" w:type="dxa"/>
            <w:shd w:val="clear" w:color="auto" w:fill="auto"/>
            <w:vAlign w:val="center"/>
          </w:tcPr>
          <w:p w14:paraId="619C498A" w14:textId="77777777" w:rsidR="00BF3594" w:rsidRPr="00BF3594" w:rsidRDefault="00BF3594" w:rsidP="00C14373">
            <w:pPr>
              <w:spacing w:before="30" w:after="30"/>
              <w:jc w:val="center"/>
              <w:rPr>
                <w:b/>
                <w:sz w:val="20"/>
              </w:rPr>
            </w:pPr>
          </w:p>
        </w:tc>
        <w:tc>
          <w:tcPr>
            <w:tcW w:w="2156" w:type="dxa"/>
            <w:shd w:val="clear" w:color="auto" w:fill="auto"/>
            <w:vAlign w:val="center"/>
          </w:tcPr>
          <w:p w14:paraId="43BE198F" w14:textId="77777777" w:rsidR="00BF3594" w:rsidRPr="00BF3594" w:rsidRDefault="00BF3594" w:rsidP="00C14373">
            <w:pPr>
              <w:spacing w:before="30" w:after="30"/>
              <w:jc w:val="center"/>
              <w:rPr>
                <w:b/>
                <w:sz w:val="20"/>
              </w:rPr>
            </w:pPr>
          </w:p>
        </w:tc>
        <w:tc>
          <w:tcPr>
            <w:tcW w:w="2267" w:type="dxa"/>
            <w:shd w:val="clear" w:color="auto" w:fill="auto"/>
            <w:vAlign w:val="center"/>
          </w:tcPr>
          <w:p w14:paraId="6EE76866" w14:textId="77777777" w:rsidR="00BF3594" w:rsidRPr="00BF3594" w:rsidRDefault="00BF3594" w:rsidP="00C14373">
            <w:pPr>
              <w:spacing w:before="30" w:after="30"/>
              <w:jc w:val="center"/>
              <w:rPr>
                <w:b/>
                <w:sz w:val="20"/>
              </w:rPr>
            </w:pPr>
          </w:p>
        </w:tc>
      </w:tr>
      <w:tr w:rsidR="00BF3594" w:rsidRPr="00BF3594" w14:paraId="34F26748" w14:textId="77777777" w:rsidTr="00C14373">
        <w:tc>
          <w:tcPr>
            <w:tcW w:w="1668" w:type="dxa"/>
            <w:shd w:val="clear" w:color="auto" w:fill="auto"/>
            <w:vAlign w:val="center"/>
          </w:tcPr>
          <w:p w14:paraId="2A55A69B" w14:textId="77777777" w:rsidR="00BF3594" w:rsidRPr="00BF3594" w:rsidRDefault="00BF3594" w:rsidP="00C14373">
            <w:pPr>
              <w:spacing w:before="30" w:after="30"/>
              <w:rPr>
                <w:b/>
                <w:sz w:val="20"/>
              </w:rPr>
            </w:pPr>
            <w:r w:rsidRPr="00BF3594">
              <w:rPr>
                <w:b/>
                <w:sz w:val="20"/>
                <w:vertAlign w:val="superscript"/>
              </w:rPr>
              <w:t>244</w:t>
            </w:r>
            <w:r w:rsidRPr="00BF3594">
              <w:rPr>
                <w:b/>
                <w:sz w:val="20"/>
              </w:rPr>
              <w:t>Cm</w:t>
            </w:r>
          </w:p>
        </w:tc>
        <w:tc>
          <w:tcPr>
            <w:tcW w:w="2976" w:type="dxa"/>
            <w:shd w:val="clear" w:color="auto" w:fill="auto"/>
            <w:vAlign w:val="center"/>
          </w:tcPr>
          <w:p w14:paraId="32E54AD9" w14:textId="77777777" w:rsidR="00BF3594" w:rsidRPr="00BF3594" w:rsidRDefault="00BF3594" w:rsidP="00C14373">
            <w:pPr>
              <w:spacing w:before="30" w:after="30"/>
              <w:jc w:val="center"/>
              <w:rPr>
                <w:b/>
                <w:sz w:val="20"/>
              </w:rPr>
            </w:pPr>
          </w:p>
        </w:tc>
        <w:tc>
          <w:tcPr>
            <w:tcW w:w="2156" w:type="dxa"/>
            <w:shd w:val="clear" w:color="auto" w:fill="auto"/>
            <w:vAlign w:val="center"/>
          </w:tcPr>
          <w:p w14:paraId="217525B3" w14:textId="77777777" w:rsidR="00BF3594" w:rsidRPr="00BF3594" w:rsidRDefault="00BF3594" w:rsidP="00C14373">
            <w:pPr>
              <w:spacing w:before="30" w:after="30"/>
              <w:jc w:val="center"/>
              <w:rPr>
                <w:b/>
                <w:sz w:val="20"/>
              </w:rPr>
            </w:pPr>
          </w:p>
        </w:tc>
        <w:tc>
          <w:tcPr>
            <w:tcW w:w="2267" w:type="dxa"/>
            <w:shd w:val="clear" w:color="auto" w:fill="auto"/>
            <w:vAlign w:val="center"/>
          </w:tcPr>
          <w:p w14:paraId="263406B7" w14:textId="77777777" w:rsidR="00BF3594" w:rsidRPr="00BF3594" w:rsidRDefault="00BF3594" w:rsidP="00C14373">
            <w:pPr>
              <w:spacing w:before="30" w:after="30"/>
              <w:jc w:val="center"/>
              <w:rPr>
                <w:b/>
                <w:sz w:val="20"/>
              </w:rPr>
            </w:pPr>
          </w:p>
        </w:tc>
      </w:tr>
      <w:tr w:rsidR="00BF3594" w:rsidRPr="00BF3594" w14:paraId="57647248" w14:textId="77777777" w:rsidTr="00C14373">
        <w:tc>
          <w:tcPr>
            <w:tcW w:w="9067" w:type="dxa"/>
            <w:gridSpan w:val="4"/>
            <w:shd w:val="clear" w:color="auto" w:fill="auto"/>
            <w:vAlign w:val="center"/>
          </w:tcPr>
          <w:p w14:paraId="527115F6" w14:textId="77777777" w:rsidR="00BF3594" w:rsidRPr="00BF3594" w:rsidRDefault="00BF3594" w:rsidP="00C14373">
            <w:pPr>
              <w:spacing w:before="30" w:after="30"/>
              <w:jc w:val="left"/>
              <w:rPr>
                <w:b/>
                <w:i/>
                <w:sz w:val="20"/>
              </w:rPr>
            </w:pPr>
            <w:r w:rsidRPr="00BF3594">
              <w:rPr>
                <w:rFonts w:cs="TimesNewRomanPS-BoldMT"/>
                <w:b/>
                <w:bCs/>
                <w:i/>
                <w:sz w:val="20"/>
              </w:rPr>
              <w:t>Jódy</w:t>
            </w:r>
          </w:p>
        </w:tc>
      </w:tr>
      <w:tr w:rsidR="00BF3594" w:rsidRPr="00BF3594" w14:paraId="4A117D83" w14:textId="77777777" w:rsidTr="00C14373">
        <w:tc>
          <w:tcPr>
            <w:tcW w:w="1668" w:type="dxa"/>
            <w:shd w:val="clear" w:color="auto" w:fill="auto"/>
            <w:vAlign w:val="center"/>
          </w:tcPr>
          <w:p w14:paraId="43810DEC" w14:textId="77777777" w:rsidR="00BF3594" w:rsidRPr="00BF3594" w:rsidRDefault="00BF3594" w:rsidP="00C14373">
            <w:pPr>
              <w:spacing w:before="30" w:after="30"/>
              <w:rPr>
                <w:b/>
                <w:sz w:val="20"/>
              </w:rPr>
            </w:pPr>
            <w:r w:rsidRPr="00BF3594">
              <w:rPr>
                <w:b/>
                <w:sz w:val="20"/>
                <w:vertAlign w:val="superscript"/>
              </w:rPr>
              <w:t>129</w:t>
            </w:r>
            <w:r w:rsidRPr="00BF3594">
              <w:rPr>
                <w:b/>
                <w:sz w:val="20"/>
              </w:rPr>
              <w:t>I</w:t>
            </w:r>
          </w:p>
        </w:tc>
        <w:tc>
          <w:tcPr>
            <w:tcW w:w="2976" w:type="dxa"/>
            <w:shd w:val="clear" w:color="auto" w:fill="auto"/>
            <w:vAlign w:val="center"/>
          </w:tcPr>
          <w:p w14:paraId="48FFE170" w14:textId="77777777" w:rsidR="00BF3594" w:rsidRPr="00BF3594" w:rsidRDefault="00BF3594" w:rsidP="00C14373">
            <w:pPr>
              <w:spacing w:before="30" w:after="30"/>
              <w:jc w:val="center"/>
              <w:rPr>
                <w:b/>
                <w:sz w:val="20"/>
              </w:rPr>
            </w:pPr>
          </w:p>
        </w:tc>
        <w:tc>
          <w:tcPr>
            <w:tcW w:w="2156" w:type="dxa"/>
            <w:shd w:val="clear" w:color="auto" w:fill="auto"/>
            <w:vAlign w:val="center"/>
          </w:tcPr>
          <w:p w14:paraId="1B786333" w14:textId="77777777" w:rsidR="00BF3594" w:rsidRPr="00BF3594" w:rsidRDefault="00BF3594" w:rsidP="00C14373">
            <w:pPr>
              <w:spacing w:before="30" w:after="30"/>
              <w:jc w:val="center"/>
              <w:rPr>
                <w:b/>
                <w:sz w:val="20"/>
              </w:rPr>
            </w:pPr>
          </w:p>
        </w:tc>
        <w:tc>
          <w:tcPr>
            <w:tcW w:w="2267" w:type="dxa"/>
            <w:shd w:val="clear" w:color="auto" w:fill="auto"/>
            <w:vAlign w:val="center"/>
          </w:tcPr>
          <w:p w14:paraId="74826960" w14:textId="77777777" w:rsidR="00BF3594" w:rsidRPr="00BF3594" w:rsidRDefault="00BF3594" w:rsidP="00C14373">
            <w:pPr>
              <w:spacing w:before="30" w:after="30"/>
              <w:jc w:val="center"/>
              <w:rPr>
                <w:b/>
                <w:sz w:val="20"/>
              </w:rPr>
            </w:pPr>
          </w:p>
        </w:tc>
      </w:tr>
      <w:tr w:rsidR="00BF3594" w:rsidRPr="00BF3594" w14:paraId="1D3895BD" w14:textId="77777777" w:rsidTr="00C14373">
        <w:tc>
          <w:tcPr>
            <w:tcW w:w="9067" w:type="dxa"/>
            <w:gridSpan w:val="4"/>
            <w:shd w:val="clear" w:color="auto" w:fill="auto"/>
          </w:tcPr>
          <w:p w14:paraId="1C08EB53" w14:textId="77777777" w:rsidR="00BF3594" w:rsidRPr="00BF3594" w:rsidRDefault="00BF3594" w:rsidP="00C14373">
            <w:pPr>
              <w:spacing w:before="30" w:after="30"/>
              <w:jc w:val="left"/>
              <w:rPr>
                <w:b/>
                <w:i/>
                <w:sz w:val="20"/>
              </w:rPr>
            </w:pPr>
            <w:r w:rsidRPr="00BF3594">
              <w:rPr>
                <w:rFonts w:cs="TimesNewRomanPS-BoldMT"/>
                <w:b/>
                <w:bCs/>
                <w:i/>
                <w:sz w:val="20"/>
              </w:rPr>
              <w:t>Uhlík</w:t>
            </w:r>
          </w:p>
        </w:tc>
      </w:tr>
      <w:tr w:rsidR="00BF3594" w:rsidRPr="00BF3594" w14:paraId="32E8A512" w14:textId="77777777" w:rsidTr="00C14373">
        <w:tc>
          <w:tcPr>
            <w:tcW w:w="1668" w:type="dxa"/>
            <w:shd w:val="clear" w:color="auto" w:fill="auto"/>
            <w:vAlign w:val="center"/>
          </w:tcPr>
          <w:p w14:paraId="1ED52B2F" w14:textId="77777777" w:rsidR="00BF3594" w:rsidRPr="00BF3594" w:rsidRDefault="00BF3594" w:rsidP="00C14373">
            <w:pPr>
              <w:spacing w:before="30" w:after="30"/>
              <w:rPr>
                <w:b/>
                <w:sz w:val="20"/>
              </w:rPr>
            </w:pPr>
            <w:r w:rsidRPr="00BF3594">
              <w:rPr>
                <w:rFonts w:cs="TimesNewRomanPS-BoldMT"/>
                <w:b/>
                <w:bCs/>
                <w:sz w:val="20"/>
                <w:vertAlign w:val="superscript"/>
              </w:rPr>
              <w:t>14</w:t>
            </w:r>
            <w:r w:rsidRPr="00BF3594">
              <w:rPr>
                <w:rFonts w:cs="TimesNewRomanPS-BoldMT"/>
                <w:b/>
                <w:bCs/>
                <w:sz w:val="20"/>
              </w:rPr>
              <w:t>C</w:t>
            </w:r>
          </w:p>
        </w:tc>
        <w:tc>
          <w:tcPr>
            <w:tcW w:w="2976" w:type="dxa"/>
            <w:shd w:val="clear" w:color="auto" w:fill="auto"/>
            <w:vAlign w:val="center"/>
          </w:tcPr>
          <w:p w14:paraId="72E67466" w14:textId="77777777" w:rsidR="00BF3594" w:rsidRPr="00BF3594" w:rsidRDefault="00BF3594" w:rsidP="00C14373">
            <w:pPr>
              <w:spacing w:before="30" w:after="30"/>
              <w:jc w:val="center"/>
              <w:rPr>
                <w:b/>
                <w:sz w:val="20"/>
              </w:rPr>
            </w:pPr>
          </w:p>
        </w:tc>
        <w:tc>
          <w:tcPr>
            <w:tcW w:w="2156" w:type="dxa"/>
            <w:shd w:val="clear" w:color="auto" w:fill="auto"/>
            <w:vAlign w:val="center"/>
          </w:tcPr>
          <w:p w14:paraId="0E0C7474" w14:textId="77777777" w:rsidR="00BF3594" w:rsidRPr="00BF3594" w:rsidRDefault="00BF3594" w:rsidP="00C14373">
            <w:pPr>
              <w:spacing w:before="30" w:after="30"/>
              <w:jc w:val="center"/>
              <w:rPr>
                <w:b/>
                <w:sz w:val="20"/>
              </w:rPr>
            </w:pPr>
          </w:p>
        </w:tc>
        <w:tc>
          <w:tcPr>
            <w:tcW w:w="2267" w:type="dxa"/>
            <w:shd w:val="clear" w:color="auto" w:fill="auto"/>
            <w:vAlign w:val="center"/>
          </w:tcPr>
          <w:p w14:paraId="0EDC4250" w14:textId="77777777" w:rsidR="00BF3594" w:rsidRPr="00BF3594" w:rsidRDefault="00BF3594" w:rsidP="00C14373">
            <w:pPr>
              <w:spacing w:before="30" w:after="30"/>
              <w:jc w:val="center"/>
              <w:rPr>
                <w:rFonts w:cs="TimesNewRomanPSMT"/>
                <w:b/>
                <w:sz w:val="20"/>
              </w:rPr>
            </w:pPr>
          </w:p>
        </w:tc>
      </w:tr>
    </w:tbl>
    <w:p w14:paraId="22116B3F" w14:textId="77777777" w:rsidR="00BF3594" w:rsidRPr="00BF3594" w:rsidRDefault="00BF3594" w:rsidP="00BF3594">
      <w:pPr>
        <w:ind w:right="-2"/>
        <w:rPr>
          <w:b/>
          <w:u w:val="single"/>
        </w:rPr>
      </w:pPr>
    </w:p>
    <w:p w14:paraId="521A36C8" w14:textId="77777777" w:rsidR="00571E13" w:rsidRDefault="00BF3594" w:rsidP="00571E13">
      <w:pPr>
        <w:ind w:right="-2"/>
        <w:rPr>
          <w:b/>
          <w:sz w:val="20"/>
          <w:szCs w:val="16"/>
        </w:rPr>
      </w:pPr>
      <w:r w:rsidRPr="00571E13">
        <w:rPr>
          <w:b/>
          <w:sz w:val="20"/>
          <w:szCs w:val="16"/>
        </w:rPr>
        <w:t>Vysvětlivky:</w:t>
      </w:r>
    </w:p>
    <w:p w14:paraId="7132B68C" w14:textId="3170DEA5" w:rsidR="00571E13" w:rsidRDefault="00BF3594" w:rsidP="00571E13">
      <w:pPr>
        <w:ind w:right="-2"/>
        <w:rPr>
          <w:b/>
          <w:sz w:val="20"/>
          <w:szCs w:val="16"/>
        </w:rPr>
      </w:pPr>
      <w:r w:rsidRPr="00571E13">
        <w:rPr>
          <w:b/>
          <w:sz w:val="20"/>
          <w:szCs w:val="16"/>
          <w:vertAlign w:val="superscript"/>
        </w:rPr>
        <w:t>a)</w:t>
      </w:r>
      <w:r w:rsidRPr="00571E13">
        <w:rPr>
          <w:b/>
          <w:sz w:val="20"/>
          <w:szCs w:val="16"/>
        </w:rPr>
        <w:t xml:space="preserve"> Klíčový radionuklid podle tabulky č. 1 této přílohy.</w:t>
      </w:r>
    </w:p>
    <w:p w14:paraId="38EB583F" w14:textId="64CB957D" w:rsidR="00571E13" w:rsidRDefault="00BF3594" w:rsidP="00571E13">
      <w:pPr>
        <w:ind w:left="170" w:hanging="170"/>
        <w:rPr>
          <w:b/>
          <w:sz w:val="20"/>
          <w:szCs w:val="16"/>
        </w:rPr>
      </w:pPr>
      <w:r w:rsidRPr="00571E13">
        <w:rPr>
          <w:b/>
          <w:sz w:val="20"/>
          <w:szCs w:val="16"/>
          <w:vertAlign w:val="superscript"/>
        </w:rPr>
        <w:t>b)</w:t>
      </w:r>
      <w:r w:rsidRPr="00571E13">
        <w:rPr>
          <w:b/>
          <w:sz w:val="20"/>
          <w:szCs w:val="16"/>
        </w:rPr>
        <w:t xml:space="preserve"> V případě, že alespoň jedno měření aktivity konkrétního radionuklidu bude v průběhu roku větší než nejmenší významná aktivita (NVA), pak budou všechna ostatní měření aktivity s výsledkem menším než NVA konzervativně odhadnuta jednou polovinou hodnoty NVA a v tomto přehledu o výpustech bude vykázána aktivita tohoto radionuklidu jako součet všech hodnot větších než NVA a hodnot rovných jedné polovině NVA pro všechna měření aktivity s výsledkem menším než NVA. Pokud všechny hodnoty konkrétního radionuklidu budou za celý rok menší než NVA, pak výsledná aktivita tohoto radionuklidu bude vykázána jako nulová (v tabulce bude označeno symbolem „&lt;DL“, DL = detekční limit = nejmenší detekovatelná aktivita).</w:t>
      </w:r>
    </w:p>
    <w:p w14:paraId="2B6AA75B" w14:textId="77777777" w:rsidR="00BF3594" w:rsidRDefault="00BF3594" w:rsidP="00571E13">
      <w:pPr>
        <w:ind w:left="170" w:hanging="170"/>
        <w:rPr>
          <w:b/>
          <w:sz w:val="20"/>
          <w:szCs w:val="16"/>
        </w:rPr>
      </w:pPr>
      <w:r w:rsidRPr="00571E13">
        <w:rPr>
          <w:b/>
          <w:sz w:val="20"/>
          <w:szCs w:val="16"/>
          <w:vertAlign w:val="superscript"/>
        </w:rPr>
        <w:t>c)</w:t>
      </w:r>
      <w:r w:rsidRPr="00571E13">
        <w:rPr>
          <w:b/>
          <w:sz w:val="20"/>
          <w:szCs w:val="16"/>
        </w:rPr>
        <w:t xml:space="preserve"> Komentář se uvádí v případě, kdy se bilance stanovuje předběžně výpočtem, v případě, kdy se při bilancování používají smluvené náhradní hodnoty namísto hodnot nižších než nejmenší detekovatelná aktivita (NDA), dále v případě informace o fyzikální nebo chemické formě </w:t>
      </w:r>
      <w:r w:rsidRPr="009C37AE">
        <w:rPr>
          <w:b/>
          <w:sz w:val="20"/>
          <w:szCs w:val="16"/>
          <w:vertAlign w:val="superscript"/>
        </w:rPr>
        <w:t>3</w:t>
      </w:r>
      <w:r w:rsidRPr="00571E13">
        <w:rPr>
          <w:b/>
          <w:sz w:val="20"/>
          <w:szCs w:val="16"/>
        </w:rPr>
        <w:t xml:space="preserve">H a </w:t>
      </w:r>
      <w:r w:rsidRPr="009C37AE">
        <w:rPr>
          <w:b/>
          <w:sz w:val="20"/>
          <w:szCs w:val="16"/>
          <w:vertAlign w:val="superscript"/>
        </w:rPr>
        <w:t>14</w:t>
      </w:r>
      <w:r w:rsidRPr="00571E13">
        <w:rPr>
          <w:b/>
          <w:sz w:val="20"/>
          <w:szCs w:val="16"/>
        </w:rPr>
        <w:t>C a jódů (organická nebo anorganická), v případě upřesnění monitorovacího období a vzorkovacích metod.</w:t>
      </w:r>
    </w:p>
    <w:p w14:paraId="655E04FA" w14:textId="77777777" w:rsidR="00E71D4E" w:rsidRDefault="00E71D4E">
      <w:pPr>
        <w:jc w:val="left"/>
        <w:rPr>
          <w:b/>
          <w:sz w:val="20"/>
          <w:szCs w:val="16"/>
        </w:rPr>
      </w:pPr>
      <w:r>
        <w:rPr>
          <w:b/>
          <w:sz w:val="20"/>
          <w:szCs w:val="16"/>
        </w:rPr>
        <w:br w:type="page"/>
      </w:r>
    </w:p>
    <w:p w14:paraId="30EF817F" w14:textId="447F5EA0" w:rsidR="00BF3594" w:rsidRPr="00BF3594" w:rsidRDefault="00BF3594" w:rsidP="00BF3594">
      <w:pPr>
        <w:spacing w:before="240" w:after="120"/>
        <w:ind w:right="-2"/>
        <w:rPr>
          <w:b/>
          <w:szCs w:val="24"/>
        </w:rPr>
      </w:pPr>
      <w:r w:rsidRPr="00BF3594">
        <w:rPr>
          <w:b/>
          <w:caps/>
          <w:szCs w:val="24"/>
        </w:rPr>
        <w:lastRenderedPageBreak/>
        <w:t>Tabulka</w:t>
      </w:r>
      <w:r w:rsidRPr="00BF3594">
        <w:rPr>
          <w:b/>
          <w:szCs w:val="24"/>
        </w:rPr>
        <w:t xml:space="preserve"> č.</w:t>
      </w:r>
      <w:r w:rsidRPr="00BF3594">
        <w:rPr>
          <w:b/>
          <w:caps/>
          <w:szCs w:val="24"/>
        </w:rPr>
        <w:t> 8:</w:t>
      </w:r>
      <w:r w:rsidRPr="00BF3594">
        <w:rPr>
          <w:b/>
          <w:bCs/>
          <w:caps/>
          <w:szCs w:val="24"/>
        </w:rPr>
        <w:t xml:space="preserve"> </w:t>
      </w:r>
      <w:r w:rsidRPr="00BF3594">
        <w:rPr>
          <w:b/>
          <w:szCs w:val="24"/>
        </w:rPr>
        <w:t>Standardizované informace o uvolňování radioaktivních látek z pracoviště závodu na přepracování vyhořelého jaderného paliva formou výpustí do vodotečí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976"/>
        <w:gridCol w:w="1985"/>
        <w:gridCol w:w="1984"/>
      </w:tblGrid>
      <w:tr w:rsidR="00BF3594" w:rsidRPr="00BF3594" w14:paraId="2AA21A98" w14:textId="77777777" w:rsidTr="00C14373">
        <w:tc>
          <w:tcPr>
            <w:tcW w:w="9067" w:type="dxa"/>
            <w:gridSpan w:val="4"/>
            <w:shd w:val="clear" w:color="auto" w:fill="auto"/>
            <w:vAlign w:val="center"/>
          </w:tcPr>
          <w:p w14:paraId="6F47A56C" w14:textId="77777777" w:rsidR="00BF3594" w:rsidRPr="00BF3594" w:rsidRDefault="00BF3594" w:rsidP="00C14373">
            <w:pPr>
              <w:spacing w:before="100" w:beforeAutospacing="1" w:after="100" w:afterAutospacing="1"/>
              <w:rPr>
                <w:b/>
                <w:sz w:val="20"/>
              </w:rPr>
            </w:pPr>
            <w:r w:rsidRPr="00BF3594">
              <w:rPr>
                <w:b/>
                <w:sz w:val="20"/>
              </w:rPr>
              <w:t>Výpusti do vodotečí</w:t>
            </w:r>
          </w:p>
        </w:tc>
      </w:tr>
      <w:tr w:rsidR="00BF3594" w:rsidRPr="00BF3594" w14:paraId="3E0557DD" w14:textId="77777777" w:rsidTr="00C14373">
        <w:tc>
          <w:tcPr>
            <w:tcW w:w="5098" w:type="dxa"/>
            <w:gridSpan w:val="2"/>
            <w:shd w:val="clear" w:color="auto" w:fill="auto"/>
            <w:vAlign w:val="center"/>
          </w:tcPr>
          <w:p w14:paraId="27E30486" w14:textId="77777777" w:rsidR="00BF3594" w:rsidRPr="00BF3594" w:rsidRDefault="00BF3594" w:rsidP="00C14373">
            <w:pPr>
              <w:spacing w:before="100" w:beforeAutospacing="1" w:after="100" w:afterAutospacing="1"/>
              <w:rPr>
                <w:b/>
                <w:sz w:val="20"/>
              </w:rPr>
            </w:pPr>
            <w:r w:rsidRPr="00BF3594">
              <w:rPr>
                <w:b/>
                <w:sz w:val="20"/>
              </w:rPr>
              <w:t>Lokalita pracoviště: (místo):</w:t>
            </w:r>
          </w:p>
        </w:tc>
        <w:tc>
          <w:tcPr>
            <w:tcW w:w="3969" w:type="dxa"/>
            <w:gridSpan w:val="2"/>
            <w:shd w:val="clear" w:color="auto" w:fill="auto"/>
            <w:vAlign w:val="center"/>
          </w:tcPr>
          <w:p w14:paraId="4B315136" w14:textId="77777777" w:rsidR="00BF3594" w:rsidRPr="00BF3594" w:rsidRDefault="00BF3594" w:rsidP="00C14373">
            <w:pPr>
              <w:rPr>
                <w:b/>
                <w:sz w:val="20"/>
              </w:rPr>
            </w:pPr>
            <w:r w:rsidRPr="00BF3594">
              <w:rPr>
                <w:b/>
                <w:sz w:val="20"/>
              </w:rPr>
              <w:t xml:space="preserve">Monitorovací období (kalendářní rok): </w:t>
            </w:r>
          </w:p>
        </w:tc>
      </w:tr>
      <w:tr w:rsidR="00BF3594" w:rsidRPr="00BF3594" w14:paraId="58DEB15C" w14:textId="77777777" w:rsidTr="00C14373">
        <w:tc>
          <w:tcPr>
            <w:tcW w:w="9067" w:type="dxa"/>
            <w:gridSpan w:val="4"/>
            <w:shd w:val="clear" w:color="auto" w:fill="auto"/>
            <w:vAlign w:val="center"/>
          </w:tcPr>
          <w:p w14:paraId="6E088B8E" w14:textId="77777777" w:rsidR="00BF3594" w:rsidRPr="00BF3594" w:rsidRDefault="00BF3594" w:rsidP="00C14373">
            <w:pPr>
              <w:spacing w:before="100" w:beforeAutospacing="1" w:after="100" w:afterAutospacing="1"/>
              <w:rPr>
                <w:b/>
                <w:sz w:val="20"/>
              </w:rPr>
            </w:pPr>
            <w:r w:rsidRPr="00BF3594">
              <w:rPr>
                <w:b/>
                <w:sz w:val="20"/>
              </w:rPr>
              <w:t>Objem vypuštěné vody (m</w:t>
            </w:r>
            <w:r w:rsidRPr="00BF3594">
              <w:rPr>
                <w:b/>
                <w:sz w:val="20"/>
                <w:vertAlign w:val="superscript"/>
              </w:rPr>
              <w:t>3</w:t>
            </w:r>
            <w:r w:rsidRPr="00BF3594">
              <w:rPr>
                <w:b/>
                <w:sz w:val="20"/>
              </w:rPr>
              <w:t>):</w:t>
            </w:r>
          </w:p>
        </w:tc>
      </w:tr>
      <w:tr w:rsidR="00BF3594" w:rsidRPr="00BF3594" w14:paraId="614228B4" w14:textId="77777777" w:rsidTr="00C14373">
        <w:trPr>
          <w:tblHeader/>
        </w:trPr>
        <w:tc>
          <w:tcPr>
            <w:tcW w:w="2122" w:type="dxa"/>
            <w:shd w:val="clear" w:color="auto" w:fill="auto"/>
            <w:vAlign w:val="center"/>
          </w:tcPr>
          <w:p w14:paraId="7246EA1D" w14:textId="77777777" w:rsidR="00BF3594" w:rsidRPr="00BF3594" w:rsidRDefault="00BF3594" w:rsidP="00C14373">
            <w:pPr>
              <w:autoSpaceDE w:val="0"/>
              <w:autoSpaceDN w:val="0"/>
              <w:adjustRightInd w:val="0"/>
              <w:spacing w:before="100" w:beforeAutospacing="1" w:after="100" w:afterAutospacing="1"/>
              <w:jc w:val="center"/>
              <w:rPr>
                <w:b/>
                <w:bCs/>
                <w:i/>
                <w:sz w:val="20"/>
              </w:rPr>
            </w:pPr>
            <w:r w:rsidRPr="00BF3594">
              <w:rPr>
                <w:b/>
                <w:bCs/>
                <w:i/>
                <w:sz w:val="20"/>
              </w:rPr>
              <w:t>Skupina radionuklidů</w:t>
            </w:r>
          </w:p>
          <w:p w14:paraId="2590569E" w14:textId="77777777" w:rsidR="00BF3594" w:rsidRPr="00BF3594" w:rsidRDefault="00BF3594" w:rsidP="00C14373">
            <w:pPr>
              <w:spacing w:before="100" w:beforeAutospacing="1" w:after="100" w:afterAutospacing="1"/>
              <w:jc w:val="center"/>
              <w:rPr>
                <w:b/>
                <w:sz w:val="20"/>
              </w:rPr>
            </w:pPr>
            <w:r w:rsidRPr="00BF3594">
              <w:rPr>
                <w:b/>
                <w:bCs/>
                <w:sz w:val="20"/>
              </w:rPr>
              <w:t>Radionuklid</w:t>
            </w:r>
          </w:p>
        </w:tc>
        <w:tc>
          <w:tcPr>
            <w:tcW w:w="2976" w:type="dxa"/>
            <w:shd w:val="clear" w:color="auto" w:fill="auto"/>
            <w:vAlign w:val="center"/>
          </w:tcPr>
          <w:p w14:paraId="2D57BD72" w14:textId="77777777" w:rsidR="00BF3594" w:rsidRPr="00BF3594" w:rsidRDefault="00BF3594" w:rsidP="00C14373">
            <w:pPr>
              <w:jc w:val="center"/>
              <w:rPr>
                <w:rFonts w:cs="TimesNewRomanPS-BoldMT"/>
                <w:b/>
                <w:bCs/>
                <w:sz w:val="20"/>
              </w:rPr>
            </w:pPr>
            <w:r w:rsidRPr="00BF3594">
              <w:rPr>
                <w:rFonts w:cs="TimesNewRomanPS-BoldMT"/>
                <w:b/>
                <w:bCs/>
                <w:sz w:val="20"/>
              </w:rPr>
              <w:t>Nejvyšší hodnota nejmenší detekovatelné objemové aktivity klíčového radionuklidu</w:t>
            </w:r>
            <w:r w:rsidRPr="00BF3594">
              <w:rPr>
                <w:rStyle w:val="Odkaznavysvtlivky"/>
                <w:rFonts w:cs="TimesNewRomanPS-BoldMT"/>
                <w:b/>
                <w:bCs/>
                <w:sz w:val="20"/>
              </w:rPr>
              <w:t>a</w:t>
            </w:r>
            <w:r w:rsidRPr="00BF3594">
              <w:rPr>
                <w:b/>
                <w:sz w:val="20"/>
                <w:vertAlign w:val="superscript"/>
              </w:rPr>
              <w:t>)</w:t>
            </w:r>
            <w:r w:rsidRPr="00BF3594">
              <w:rPr>
                <w:rFonts w:cs="TimesNewRomanPS-BoldMT"/>
                <w:b/>
                <w:bCs/>
                <w:sz w:val="20"/>
              </w:rPr>
              <w:t xml:space="preserve"> (Bq/m</w:t>
            </w:r>
            <w:r w:rsidRPr="00BF3594">
              <w:rPr>
                <w:rFonts w:cs="TimesNewRomanPS-BoldMT"/>
                <w:b/>
                <w:bCs/>
                <w:sz w:val="20"/>
                <w:vertAlign w:val="superscript"/>
              </w:rPr>
              <w:t>3</w:t>
            </w:r>
            <w:r w:rsidRPr="00BF3594">
              <w:rPr>
                <w:rFonts w:cs="TimesNewRomanPS-BoldMT"/>
                <w:b/>
                <w:bCs/>
                <w:sz w:val="20"/>
              </w:rPr>
              <w:t>)</w:t>
            </w:r>
          </w:p>
        </w:tc>
        <w:tc>
          <w:tcPr>
            <w:tcW w:w="1985" w:type="dxa"/>
            <w:shd w:val="clear" w:color="auto" w:fill="auto"/>
            <w:vAlign w:val="center"/>
          </w:tcPr>
          <w:p w14:paraId="1A0B9449" w14:textId="77777777" w:rsidR="00BF3594" w:rsidRPr="00BF3594" w:rsidRDefault="00BF3594" w:rsidP="00C14373">
            <w:pPr>
              <w:jc w:val="center"/>
              <w:rPr>
                <w:rFonts w:cs="TimesNewRomanPS-BoldMT"/>
                <w:b/>
                <w:bCs/>
                <w:sz w:val="20"/>
              </w:rPr>
            </w:pPr>
            <w:r w:rsidRPr="00BF3594">
              <w:rPr>
                <w:rFonts w:cs="TimesNewRomanPS-BoldMT"/>
                <w:b/>
                <w:bCs/>
                <w:sz w:val="20"/>
              </w:rPr>
              <w:t>Celková vypuštěná aktivita</w:t>
            </w:r>
            <w:r w:rsidRPr="00BF3594">
              <w:rPr>
                <w:rStyle w:val="Odkaznavysvtlivky"/>
                <w:rFonts w:cs="TimesNewRomanPS-BoldMT"/>
                <w:b/>
                <w:bCs/>
                <w:sz w:val="20"/>
              </w:rPr>
              <w:t>b</w:t>
            </w:r>
            <w:r w:rsidRPr="00BF3594">
              <w:rPr>
                <w:rFonts w:cs="TimesNewRomanPS-BoldMT"/>
                <w:b/>
                <w:bCs/>
                <w:sz w:val="20"/>
                <w:vertAlign w:val="superscript"/>
              </w:rPr>
              <w:t>)</w:t>
            </w:r>
            <w:r w:rsidRPr="00BF3594">
              <w:rPr>
                <w:rFonts w:cs="TimesNewRomanPS-BoldMT"/>
                <w:b/>
                <w:bCs/>
                <w:sz w:val="20"/>
              </w:rPr>
              <w:br/>
              <w:t>(Bq/rok)</w:t>
            </w:r>
          </w:p>
        </w:tc>
        <w:tc>
          <w:tcPr>
            <w:tcW w:w="1984" w:type="dxa"/>
            <w:shd w:val="clear" w:color="auto" w:fill="auto"/>
            <w:vAlign w:val="center"/>
          </w:tcPr>
          <w:p w14:paraId="49446E24" w14:textId="77777777" w:rsidR="00BF3594" w:rsidRPr="00BF3594" w:rsidRDefault="00BF3594" w:rsidP="00C14373">
            <w:pPr>
              <w:jc w:val="center"/>
              <w:rPr>
                <w:b/>
                <w:sz w:val="20"/>
              </w:rPr>
            </w:pPr>
            <w:r w:rsidRPr="00BF3594">
              <w:rPr>
                <w:rFonts w:cs="TimesNewRomanPS-BoldMT"/>
                <w:b/>
                <w:bCs/>
                <w:sz w:val="20"/>
              </w:rPr>
              <w:t>Komentář</w:t>
            </w:r>
            <w:r w:rsidRPr="00BF3594">
              <w:rPr>
                <w:rStyle w:val="Odkaznavysvtlivky"/>
                <w:rFonts w:cs="TimesNewRomanPS-BoldMT"/>
                <w:b/>
                <w:bCs/>
                <w:sz w:val="20"/>
              </w:rPr>
              <w:t>c</w:t>
            </w:r>
            <w:r w:rsidRPr="00BF3594">
              <w:rPr>
                <w:b/>
                <w:sz w:val="20"/>
                <w:vertAlign w:val="superscript"/>
              </w:rPr>
              <w:t>)</w:t>
            </w:r>
            <w:r w:rsidRPr="00BF3594">
              <w:rPr>
                <w:rFonts w:cs="TimesNewRomanPS-BoldMT"/>
                <w:b/>
                <w:bCs/>
                <w:sz w:val="20"/>
              </w:rPr>
              <w:t xml:space="preserve"> </w:t>
            </w:r>
          </w:p>
        </w:tc>
      </w:tr>
      <w:tr w:rsidR="00BF3594" w:rsidRPr="00BF3594" w14:paraId="6F612C34" w14:textId="77777777" w:rsidTr="00C14373">
        <w:tc>
          <w:tcPr>
            <w:tcW w:w="9067" w:type="dxa"/>
            <w:gridSpan w:val="4"/>
            <w:shd w:val="clear" w:color="auto" w:fill="auto"/>
            <w:vAlign w:val="center"/>
          </w:tcPr>
          <w:p w14:paraId="42206220" w14:textId="77777777" w:rsidR="00BF3594" w:rsidRPr="00BF3594" w:rsidRDefault="00BF3594" w:rsidP="00C14373">
            <w:pPr>
              <w:spacing w:before="100" w:beforeAutospacing="1" w:after="100" w:afterAutospacing="1"/>
              <w:jc w:val="left"/>
              <w:rPr>
                <w:b/>
                <w:i/>
                <w:sz w:val="20"/>
              </w:rPr>
            </w:pPr>
            <w:r w:rsidRPr="00BF3594">
              <w:rPr>
                <w:b/>
                <w:i/>
                <w:sz w:val="20"/>
              </w:rPr>
              <w:t>Tritium</w:t>
            </w:r>
          </w:p>
        </w:tc>
      </w:tr>
      <w:tr w:rsidR="00BF3594" w:rsidRPr="00BF3594" w14:paraId="01CAA951" w14:textId="77777777" w:rsidTr="00C14373">
        <w:tc>
          <w:tcPr>
            <w:tcW w:w="2122" w:type="dxa"/>
            <w:shd w:val="clear" w:color="auto" w:fill="auto"/>
            <w:vAlign w:val="center"/>
          </w:tcPr>
          <w:p w14:paraId="7DE9CB23" w14:textId="77777777" w:rsidR="00BF3594" w:rsidRPr="00BF3594" w:rsidRDefault="00BF3594" w:rsidP="00C14373">
            <w:pPr>
              <w:spacing w:before="100" w:beforeAutospacing="1" w:after="100" w:afterAutospacing="1"/>
              <w:rPr>
                <w:b/>
                <w:sz w:val="20"/>
              </w:rPr>
            </w:pPr>
            <w:r w:rsidRPr="00BF3594">
              <w:rPr>
                <w:rFonts w:cs="TimesNewRomanPS-BoldMT"/>
                <w:b/>
                <w:bCs/>
                <w:sz w:val="20"/>
                <w:vertAlign w:val="superscript"/>
              </w:rPr>
              <w:t>3</w:t>
            </w:r>
            <w:r w:rsidRPr="00BF3594">
              <w:rPr>
                <w:rFonts w:cs="TimesNewRomanPS-BoldMT"/>
                <w:b/>
                <w:bCs/>
                <w:sz w:val="20"/>
              </w:rPr>
              <w:t>H</w:t>
            </w:r>
          </w:p>
        </w:tc>
        <w:tc>
          <w:tcPr>
            <w:tcW w:w="2976" w:type="dxa"/>
            <w:shd w:val="clear" w:color="auto" w:fill="auto"/>
            <w:vAlign w:val="center"/>
          </w:tcPr>
          <w:p w14:paraId="0D22EE7C" w14:textId="77777777" w:rsidR="00BF3594" w:rsidRPr="00BF3594" w:rsidRDefault="00BF3594" w:rsidP="00C14373">
            <w:pPr>
              <w:jc w:val="center"/>
              <w:rPr>
                <w:b/>
              </w:rPr>
            </w:pPr>
          </w:p>
        </w:tc>
        <w:tc>
          <w:tcPr>
            <w:tcW w:w="1985" w:type="dxa"/>
            <w:shd w:val="clear" w:color="auto" w:fill="auto"/>
            <w:vAlign w:val="center"/>
          </w:tcPr>
          <w:p w14:paraId="1023CCC3" w14:textId="77777777" w:rsidR="00BF3594" w:rsidRPr="00BF3594" w:rsidRDefault="00BF3594" w:rsidP="00C14373">
            <w:pPr>
              <w:jc w:val="center"/>
              <w:rPr>
                <w:b/>
              </w:rPr>
            </w:pPr>
          </w:p>
        </w:tc>
        <w:tc>
          <w:tcPr>
            <w:tcW w:w="1984" w:type="dxa"/>
            <w:shd w:val="clear" w:color="auto" w:fill="auto"/>
            <w:vAlign w:val="center"/>
          </w:tcPr>
          <w:p w14:paraId="487313C8" w14:textId="77777777" w:rsidR="00BF3594" w:rsidRPr="00BF3594" w:rsidRDefault="00BF3594" w:rsidP="00C14373">
            <w:pPr>
              <w:jc w:val="center"/>
              <w:rPr>
                <w:b/>
              </w:rPr>
            </w:pPr>
          </w:p>
        </w:tc>
      </w:tr>
      <w:tr w:rsidR="00BF3594" w:rsidRPr="00BF3594" w14:paraId="3E4A9C35" w14:textId="77777777" w:rsidTr="00C14373">
        <w:tc>
          <w:tcPr>
            <w:tcW w:w="9067" w:type="dxa"/>
            <w:gridSpan w:val="4"/>
            <w:shd w:val="clear" w:color="auto" w:fill="auto"/>
            <w:vAlign w:val="center"/>
          </w:tcPr>
          <w:p w14:paraId="56CE2ABE" w14:textId="77777777" w:rsidR="00BF3594" w:rsidRPr="00BF3594" w:rsidRDefault="00BF3594" w:rsidP="00C14373">
            <w:pPr>
              <w:spacing w:before="100" w:beforeAutospacing="1" w:after="100" w:afterAutospacing="1"/>
              <w:jc w:val="left"/>
              <w:rPr>
                <w:b/>
                <w:i/>
                <w:sz w:val="20"/>
              </w:rPr>
            </w:pPr>
            <w:r w:rsidRPr="00BF3594">
              <w:rPr>
                <w:b/>
                <w:i/>
                <w:sz w:val="20"/>
              </w:rPr>
              <w:t>Radionuklidy emitující záření beta/gama (kromě tritia)</w:t>
            </w:r>
          </w:p>
        </w:tc>
      </w:tr>
      <w:tr w:rsidR="00BF3594" w:rsidRPr="00BF3594" w14:paraId="42F7F4B7" w14:textId="77777777" w:rsidTr="00C14373">
        <w:tc>
          <w:tcPr>
            <w:tcW w:w="2122" w:type="dxa"/>
            <w:shd w:val="clear" w:color="auto" w:fill="auto"/>
            <w:vAlign w:val="center"/>
          </w:tcPr>
          <w:p w14:paraId="4F577E49" w14:textId="77777777" w:rsidR="00BF3594" w:rsidRPr="00BF3594" w:rsidRDefault="00BF3594" w:rsidP="00C14373">
            <w:pPr>
              <w:spacing w:before="100" w:beforeAutospacing="1" w:after="100" w:afterAutospacing="1"/>
              <w:rPr>
                <w:b/>
                <w:sz w:val="20"/>
                <w:vertAlign w:val="superscript"/>
              </w:rPr>
            </w:pPr>
            <w:r w:rsidRPr="00BF3594">
              <w:rPr>
                <w:b/>
                <w:sz w:val="20"/>
                <w:vertAlign w:val="superscript"/>
              </w:rPr>
              <w:t>14</w:t>
            </w:r>
            <w:r w:rsidRPr="00BF3594">
              <w:rPr>
                <w:b/>
                <w:sz w:val="20"/>
              </w:rPr>
              <w:t>C</w:t>
            </w:r>
          </w:p>
        </w:tc>
        <w:tc>
          <w:tcPr>
            <w:tcW w:w="2976" w:type="dxa"/>
            <w:shd w:val="clear" w:color="auto" w:fill="auto"/>
            <w:vAlign w:val="center"/>
          </w:tcPr>
          <w:p w14:paraId="6A9498F9" w14:textId="77777777" w:rsidR="00BF3594" w:rsidRPr="00BF3594" w:rsidRDefault="00BF3594" w:rsidP="00C14373">
            <w:pPr>
              <w:jc w:val="center"/>
              <w:rPr>
                <w:b/>
              </w:rPr>
            </w:pPr>
          </w:p>
        </w:tc>
        <w:tc>
          <w:tcPr>
            <w:tcW w:w="1985" w:type="dxa"/>
            <w:shd w:val="clear" w:color="auto" w:fill="auto"/>
            <w:vAlign w:val="center"/>
          </w:tcPr>
          <w:p w14:paraId="61BD7C38" w14:textId="77777777" w:rsidR="00BF3594" w:rsidRPr="00BF3594" w:rsidRDefault="00BF3594" w:rsidP="00C14373">
            <w:pPr>
              <w:jc w:val="center"/>
              <w:rPr>
                <w:b/>
              </w:rPr>
            </w:pPr>
          </w:p>
        </w:tc>
        <w:tc>
          <w:tcPr>
            <w:tcW w:w="1984" w:type="dxa"/>
            <w:shd w:val="clear" w:color="auto" w:fill="auto"/>
            <w:vAlign w:val="center"/>
          </w:tcPr>
          <w:p w14:paraId="3D536289" w14:textId="77777777" w:rsidR="00BF3594" w:rsidRPr="00BF3594" w:rsidRDefault="00BF3594" w:rsidP="00C14373">
            <w:pPr>
              <w:jc w:val="center"/>
              <w:rPr>
                <w:b/>
              </w:rPr>
            </w:pPr>
          </w:p>
        </w:tc>
      </w:tr>
      <w:tr w:rsidR="00BF3594" w:rsidRPr="00BF3594" w14:paraId="14FE6909" w14:textId="77777777" w:rsidTr="00C14373">
        <w:tc>
          <w:tcPr>
            <w:tcW w:w="2122" w:type="dxa"/>
            <w:shd w:val="clear" w:color="auto" w:fill="auto"/>
            <w:vAlign w:val="center"/>
          </w:tcPr>
          <w:p w14:paraId="3D73ED3E" w14:textId="77777777" w:rsidR="00BF3594" w:rsidRPr="00BF3594" w:rsidRDefault="00BF3594" w:rsidP="00C14373">
            <w:pPr>
              <w:spacing w:before="100" w:beforeAutospacing="1" w:after="100" w:afterAutospacing="1"/>
              <w:rPr>
                <w:b/>
                <w:sz w:val="20"/>
              </w:rPr>
            </w:pPr>
            <w:r w:rsidRPr="00BF3594">
              <w:rPr>
                <w:b/>
                <w:sz w:val="20"/>
                <w:vertAlign w:val="superscript"/>
              </w:rPr>
              <w:t>35</w:t>
            </w:r>
            <w:r w:rsidRPr="00BF3594">
              <w:rPr>
                <w:b/>
                <w:sz w:val="20"/>
              </w:rPr>
              <w:t>S</w:t>
            </w:r>
          </w:p>
        </w:tc>
        <w:tc>
          <w:tcPr>
            <w:tcW w:w="2976" w:type="dxa"/>
            <w:shd w:val="clear" w:color="auto" w:fill="auto"/>
            <w:vAlign w:val="center"/>
          </w:tcPr>
          <w:p w14:paraId="2361386B" w14:textId="77777777" w:rsidR="00BF3594" w:rsidRPr="00BF3594" w:rsidRDefault="00BF3594" w:rsidP="00C14373">
            <w:pPr>
              <w:jc w:val="center"/>
              <w:rPr>
                <w:b/>
              </w:rPr>
            </w:pPr>
          </w:p>
        </w:tc>
        <w:tc>
          <w:tcPr>
            <w:tcW w:w="1985" w:type="dxa"/>
            <w:shd w:val="clear" w:color="auto" w:fill="auto"/>
            <w:vAlign w:val="center"/>
          </w:tcPr>
          <w:p w14:paraId="63BE32FE" w14:textId="77777777" w:rsidR="00BF3594" w:rsidRPr="00BF3594" w:rsidRDefault="00BF3594" w:rsidP="00C14373">
            <w:pPr>
              <w:jc w:val="center"/>
              <w:rPr>
                <w:b/>
              </w:rPr>
            </w:pPr>
          </w:p>
        </w:tc>
        <w:tc>
          <w:tcPr>
            <w:tcW w:w="1984" w:type="dxa"/>
            <w:shd w:val="clear" w:color="auto" w:fill="auto"/>
            <w:vAlign w:val="center"/>
          </w:tcPr>
          <w:p w14:paraId="12B7171D" w14:textId="77777777" w:rsidR="00BF3594" w:rsidRPr="00BF3594" w:rsidRDefault="00BF3594" w:rsidP="00C14373">
            <w:pPr>
              <w:jc w:val="center"/>
              <w:rPr>
                <w:b/>
              </w:rPr>
            </w:pPr>
          </w:p>
        </w:tc>
      </w:tr>
      <w:tr w:rsidR="00BF3594" w:rsidRPr="00BF3594" w14:paraId="0A5A9542" w14:textId="77777777" w:rsidTr="00C14373">
        <w:tc>
          <w:tcPr>
            <w:tcW w:w="2122" w:type="dxa"/>
            <w:shd w:val="clear" w:color="auto" w:fill="auto"/>
            <w:vAlign w:val="center"/>
          </w:tcPr>
          <w:p w14:paraId="7F104C44" w14:textId="77777777" w:rsidR="00BF3594" w:rsidRPr="00BF3594" w:rsidRDefault="00BF3594" w:rsidP="00C14373">
            <w:pPr>
              <w:spacing w:before="100" w:beforeAutospacing="1" w:after="100" w:afterAutospacing="1"/>
              <w:rPr>
                <w:b/>
                <w:sz w:val="20"/>
                <w:vertAlign w:val="superscript"/>
              </w:rPr>
            </w:pPr>
            <w:r w:rsidRPr="00BF3594">
              <w:rPr>
                <w:b/>
                <w:sz w:val="20"/>
                <w:vertAlign w:val="superscript"/>
              </w:rPr>
              <w:t>51</w:t>
            </w:r>
            <w:r w:rsidRPr="00BF3594">
              <w:rPr>
                <w:b/>
                <w:sz w:val="20"/>
              </w:rPr>
              <w:t>Cr</w:t>
            </w:r>
          </w:p>
        </w:tc>
        <w:tc>
          <w:tcPr>
            <w:tcW w:w="2976" w:type="dxa"/>
            <w:shd w:val="clear" w:color="auto" w:fill="auto"/>
            <w:vAlign w:val="center"/>
          </w:tcPr>
          <w:p w14:paraId="2F4AD047" w14:textId="77777777" w:rsidR="00BF3594" w:rsidRPr="00BF3594" w:rsidRDefault="00BF3594" w:rsidP="00C14373">
            <w:pPr>
              <w:jc w:val="center"/>
              <w:rPr>
                <w:b/>
              </w:rPr>
            </w:pPr>
          </w:p>
        </w:tc>
        <w:tc>
          <w:tcPr>
            <w:tcW w:w="1985" w:type="dxa"/>
            <w:shd w:val="clear" w:color="auto" w:fill="auto"/>
            <w:vAlign w:val="center"/>
          </w:tcPr>
          <w:p w14:paraId="64250C22" w14:textId="77777777" w:rsidR="00BF3594" w:rsidRPr="00BF3594" w:rsidRDefault="00BF3594" w:rsidP="00C14373">
            <w:pPr>
              <w:jc w:val="center"/>
              <w:rPr>
                <w:b/>
              </w:rPr>
            </w:pPr>
          </w:p>
        </w:tc>
        <w:tc>
          <w:tcPr>
            <w:tcW w:w="1984" w:type="dxa"/>
            <w:shd w:val="clear" w:color="auto" w:fill="auto"/>
            <w:vAlign w:val="center"/>
          </w:tcPr>
          <w:p w14:paraId="7C4F541B" w14:textId="77777777" w:rsidR="00BF3594" w:rsidRPr="00BF3594" w:rsidRDefault="00BF3594" w:rsidP="00C14373">
            <w:pPr>
              <w:jc w:val="center"/>
              <w:rPr>
                <w:b/>
              </w:rPr>
            </w:pPr>
          </w:p>
        </w:tc>
      </w:tr>
      <w:tr w:rsidR="00BF3594" w:rsidRPr="00BF3594" w14:paraId="6C997E8C" w14:textId="77777777" w:rsidTr="00C14373">
        <w:tc>
          <w:tcPr>
            <w:tcW w:w="2122" w:type="dxa"/>
            <w:shd w:val="clear" w:color="auto" w:fill="auto"/>
            <w:vAlign w:val="center"/>
          </w:tcPr>
          <w:p w14:paraId="501CCBC8" w14:textId="77777777" w:rsidR="00BF3594" w:rsidRPr="00BF3594" w:rsidRDefault="00BF3594" w:rsidP="00C14373">
            <w:pPr>
              <w:spacing w:before="100" w:beforeAutospacing="1" w:after="100" w:afterAutospacing="1"/>
              <w:rPr>
                <w:b/>
                <w:sz w:val="20"/>
              </w:rPr>
            </w:pPr>
            <w:r w:rsidRPr="00BF3594">
              <w:rPr>
                <w:b/>
                <w:sz w:val="20"/>
                <w:vertAlign w:val="superscript"/>
              </w:rPr>
              <w:t>54</w:t>
            </w:r>
            <w:r w:rsidRPr="00BF3594">
              <w:rPr>
                <w:b/>
                <w:sz w:val="20"/>
              </w:rPr>
              <w:t>Mn</w:t>
            </w:r>
          </w:p>
        </w:tc>
        <w:tc>
          <w:tcPr>
            <w:tcW w:w="2976" w:type="dxa"/>
            <w:shd w:val="clear" w:color="auto" w:fill="auto"/>
            <w:vAlign w:val="center"/>
          </w:tcPr>
          <w:p w14:paraId="7BC2AA71" w14:textId="77777777" w:rsidR="00BF3594" w:rsidRPr="00BF3594" w:rsidRDefault="00BF3594" w:rsidP="00C14373">
            <w:pPr>
              <w:jc w:val="center"/>
              <w:rPr>
                <w:b/>
              </w:rPr>
            </w:pPr>
          </w:p>
        </w:tc>
        <w:tc>
          <w:tcPr>
            <w:tcW w:w="1985" w:type="dxa"/>
            <w:shd w:val="clear" w:color="auto" w:fill="auto"/>
            <w:vAlign w:val="center"/>
          </w:tcPr>
          <w:p w14:paraId="7611BBBD" w14:textId="77777777" w:rsidR="00BF3594" w:rsidRPr="00BF3594" w:rsidRDefault="00BF3594" w:rsidP="00C14373">
            <w:pPr>
              <w:jc w:val="center"/>
              <w:rPr>
                <w:b/>
              </w:rPr>
            </w:pPr>
          </w:p>
        </w:tc>
        <w:tc>
          <w:tcPr>
            <w:tcW w:w="1984" w:type="dxa"/>
            <w:shd w:val="clear" w:color="auto" w:fill="auto"/>
            <w:vAlign w:val="center"/>
          </w:tcPr>
          <w:p w14:paraId="215C4A42" w14:textId="77777777" w:rsidR="00BF3594" w:rsidRPr="00BF3594" w:rsidRDefault="00BF3594" w:rsidP="00C14373">
            <w:pPr>
              <w:jc w:val="center"/>
              <w:rPr>
                <w:b/>
              </w:rPr>
            </w:pPr>
          </w:p>
        </w:tc>
      </w:tr>
      <w:tr w:rsidR="00BF3594" w:rsidRPr="00BF3594" w14:paraId="5F3CFB70" w14:textId="77777777" w:rsidTr="00C14373">
        <w:tc>
          <w:tcPr>
            <w:tcW w:w="2122" w:type="dxa"/>
            <w:shd w:val="clear" w:color="auto" w:fill="auto"/>
            <w:vAlign w:val="center"/>
          </w:tcPr>
          <w:p w14:paraId="5798A004" w14:textId="77777777" w:rsidR="00BF3594" w:rsidRPr="00BF3594" w:rsidRDefault="00BF3594" w:rsidP="00C14373">
            <w:pPr>
              <w:spacing w:before="100" w:beforeAutospacing="1" w:after="100" w:afterAutospacing="1"/>
              <w:rPr>
                <w:b/>
                <w:sz w:val="20"/>
              </w:rPr>
            </w:pPr>
            <w:r w:rsidRPr="00BF3594">
              <w:rPr>
                <w:b/>
                <w:sz w:val="20"/>
                <w:vertAlign w:val="superscript"/>
              </w:rPr>
              <w:t>55</w:t>
            </w:r>
            <w:r w:rsidRPr="00BF3594">
              <w:rPr>
                <w:b/>
                <w:sz w:val="20"/>
              </w:rPr>
              <w:t>Fe</w:t>
            </w:r>
          </w:p>
        </w:tc>
        <w:tc>
          <w:tcPr>
            <w:tcW w:w="2976" w:type="dxa"/>
            <w:shd w:val="clear" w:color="auto" w:fill="auto"/>
            <w:vAlign w:val="center"/>
          </w:tcPr>
          <w:p w14:paraId="153FADAB" w14:textId="77777777" w:rsidR="00BF3594" w:rsidRPr="00BF3594" w:rsidRDefault="00BF3594" w:rsidP="00C14373">
            <w:pPr>
              <w:jc w:val="center"/>
              <w:rPr>
                <w:b/>
              </w:rPr>
            </w:pPr>
          </w:p>
        </w:tc>
        <w:tc>
          <w:tcPr>
            <w:tcW w:w="1985" w:type="dxa"/>
            <w:shd w:val="clear" w:color="auto" w:fill="auto"/>
            <w:vAlign w:val="center"/>
          </w:tcPr>
          <w:p w14:paraId="46F64865" w14:textId="77777777" w:rsidR="00BF3594" w:rsidRPr="00BF3594" w:rsidRDefault="00BF3594" w:rsidP="00C14373">
            <w:pPr>
              <w:jc w:val="center"/>
              <w:rPr>
                <w:b/>
              </w:rPr>
            </w:pPr>
          </w:p>
        </w:tc>
        <w:tc>
          <w:tcPr>
            <w:tcW w:w="1984" w:type="dxa"/>
            <w:shd w:val="clear" w:color="auto" w:fill="auto"/>
            <w:vAlign w:val="center"/>
          </w:tcPr>
          <w:p w14:paraId="71442B45" w14:textId="77777777" w:rsidR="00BF3594" w:rsidRPr="00BF3594" w:rsidRDefault="00BF3594" w:rsidP="00C14373">
            <w:pPr>
              <w:jc w:val="center"/>
              <w:rPr>
                <w:b/>
              </w:rPr>
            </w:pPr>
          </w:p>
        </w:tc>
      </w:tr>
      <w:tr w:rsidR="00BF3594" w:rsidRPr="00BF3594" w14:paraId="391F8760" w14:textId="77777777" w:rsidTr="00C14373">
        <w:tc>
          <w:tcPr>
            <w:tcW w:w="2122" w:type="dxa"/>
            <w:shd w:val="clear" w:color="auto" w:fill="auto"/>
            <w:vAlign w:val="center"/>
          </w:tcPr>
          <w:p w14:paraId="4186DDD1" w14:textId="77777777" w:rsidR="00BF3594" w:rsidRPr="00BF3594" w:rsidRDefault="00BF3594" w:rsidP="00C14373">
            <w:pPr>
              <w:spacing w:before="100" w:beforeAutospacing="1" w:after="100" w:afterAutospacing="1"/>
              <w:rPr>
                <w:b/>
                <w:sz w:val="20"/>
              </w:rPr>
            </w:pPr>
            <w:r w:rsidRPr="00BF3594">
              <w:rPr>
                <w:b/>
                <w:sz w:val="20"/>
                <w:vertAlign w:val="superscript"/>
              </w:rPr>
              <w:t>57</w:t>
            </w:r>
            <w:r w:rsidRPr="00BF3594">
              <w:rPr>
                <w:b/>
                <w:sz w:val="20"/>
              </w:rPr>
              <w:t>Co</w:t>
            </w:r>
          </w:p>
        </w:tc>
        <w:tc>
          <w:tcPr>
            <w:tcW w:w="2976" w:type="dxa"/>
            <w:shd w:val="clear" w:color="auto" w:fill="auto"/>
            <w:vAlign w:val="center"/>
          </w:tcPr>
          <w:p w14:paraId="6DF86481" w14:textId="77777777" w:rsidR="00BF3594" w:rsidRPr="00BF3594" w:rsidRDefault="00BF3594" w:rsidP="00C14373">
            <w:pPr>
              <w:jc w:val="center"/>
              <w:rPr>
                <w:b/>
              </w:rPr>
            </w:pPr>
          </w:p>
        </w:tc>
        <w:tc>
          <w:tcPr>
            <w:tcW w:w="1985" w:type="dxa"/>
            <w:shd w:val="clear" w:color="auto" w:fill="auto"/>
            <w:vAlign w:val="center"/>
          </w:tcPr>
          <w:p w14:paraId="6D3490F0" w14:textId="77777777" w:rsidR="00BF3594" w:rsidRPr="00BF3594" w:rsidRDefault="00BF3594" w:rsidP="00C14373">
            <w:pPr>
              <w:jc w:val="center"/>
              <w:rPr>
                <w:b/>
              </w:rPr>
            </w:pPr>
          </w:p>
        </w:tc>
        <w:tc>
          <w:tcPr>
            <w:tcW w:w="1984" w:type="dxa"/>
            <w:shd w:val="clear" w:color="auto" w:fill="auto"/>
            <w:vAlign w:val="center"/>
          </w:tcPr>
          <w:p w14:paraId="14A92C92" w14:textId="77777777" w:rsidR="00BF3594" w:rsidRPr="00BF3594" w:rsidRDefault="00BF3594" w:rsidP="00C14373">
            <w:pPr>
              <w:jc w:val="center"/>
              <w:rPr>
                <w:b/>
              </w:rPr>
            </w:pPr>
          </w:p>
        </w:tc>
      </w:tr>
      <w:tr w:rsidR="00BF3594" w:rsidRPr="00BF3594" w14:paraId="2AB1CCA0" w14:textId="77777777" w:rsidTr="00C14373">
        <w:tc>
          <w:tcPr>
            <w:tcW w:w="2122" w:type="dxa"/>
            <w:shd w:val="clear" w:color="auto" w:fill="auto"/>
            <w:vAlign w:val="center"/>
          </w:tcPr>
          <w:p w14:paraId="09993968" w14:textId="77777777" w:rsidR="00BF3594" w:rsidRPr="00BF3594" w:rsidRDefault="00BF3594" w:rsidP="00C14373">
            <w:pPr>
              <w:spacing w:before="100" w:beforeAutospacing="1" w:after="100" w:afterAutospacing="1"/>
              <w:rPr>
                <w:b/>
                <w:sz w:val="20"/>
              </w:rPr>
            </w:pPr>
            <w:r w:rsidRPr="00BF3594">
              <w:rPr>
                <w:b/>
                <w:sz w:val="20"/>
                <w:vertAlign w:val="superscript"/>
              </w:rPr>
              <w:t>58</w:t>
            </w:r>
            <w:r w:rsidRPr="00BF3594">
              <w:rPr>
                <w:b/>
                <w:sz w:val="20"/>
              </w:rPr>
              <w:t>Co</w:t>
            </w:r>
          </w:p>
        </w:tc>
        <w:tc>
          <w:tcPr>
            <w:tcW w:w="2976" w:type="dxa"/>
            <w:shd w:val="clear" w:color="auto" w:fill="auto"/>
            <w:vAlign w:val="center"/>
          </w:tcPr>
          <w:p w14:paraId="563C01DA" w14:textId="77777777" w:rsidR="00BF3594" w:rsidRPr="00BF3594" w:rsidRDefault="00BF3594" w:rsidP="00C14373">
            <w:pPr>
              <w:jc w:val="center"/>
              <w:rPr>
                <w:b/>
              </w:rPr>
            </w:pPr>
          </w:p>
        </w:tc>
        <w:tc>
          <w:tcPr>
            <w:tcW w:w="1985" w:type="dxa"/>
            <w:shd w:val="clear" w:color="auto" w:fill="auto"/>
            <w:vAlign w:val="center"/>
          </w:tcPr>
          <w:p w14:paraId="571FF571" w14:textId="77777777" w:rsidR="00BF3594" w:rsidRPr="00BF3594" w:rsidRDefault="00BF3594" w:rsidP="00C14373">
            <w:pPr>
              <w:jc w:val="center"/>
              <w:rPr>
                <w:b/>
              </w:rPr>
            </w:pPr>
          </w:p>
        </w:tc>
        <w:tc>
          <w:tcPr>
            <w:tcW w:w="1984" w:type="dxa"/>
            <w:shd w:val="clear" w:color="auto" w:fill="auto"/>
            <w:vAlign w:val="center"/>
          </w:tcPr>
          <w:p w14:paraId="0017C373" w14:textId="77777777" w:rsidR="00BF3594" w:rsidRPr="00BF3594" w:rsidRDefault="00BF3594" w:rsidP="00C14373">
            <w:pPr>
              <w:jc w:val="center"/>
              <w:rPr>
                <w:b/>
              </w:rPr>
            </w:pPr>
          </w:p>
        </w:tc>
      </w:tr>
      <w:tr w:rsidR="00BF3594" w:rsidRPr="00BF3594" w14:paraId="185DEF6E" w14:textId="77777777" w:rsidTr="00C14373">
        <w:tc>
          <w:tcPr>
            <w:tcW w:w="2122" w:type="dxa"/>
            <w:shd w:val="clear" w:color="auto" w:fill="auto"/>
            <w:vAlign w:val="center"/>
          </w:tcPr>
          <w:p w14:paraId="0203D24C" w14:textId="77777777" w:rsidR="00BF3594" w:rsidRPr="00BF3594" w:rsidRDefault="00BF3594" w:rsidP="00C14373">
            <w:pPr>
              <w:spacing w:before="100" w:beforeAutospacing="1" w:after="100" w:afterAutospacing="1"/>
              <w:rPr>
                <w:b/>
                <w:sz w:val="20"/>
              </w:rPr>
            </w:pPr>
            <w:r w:rsidRPr="00BF3594">
              <w:rPr>
                <w:b/>
                <w:sz w:val="20"/>
                <w:vertAlign w:val="superscript"/>
              </w:rPr>
              <w:t>60</w:t>
            </w:r>
            <w:r w:rsidRPr="00BF3594">
              <w:rPr>
                <w:b/>
                <w:sz w:val="20"/>
              </w:rPr>
              <w:t>Co</w:t>
            </w:r>
          </w:p>
        </w:tc>
        <w:tc>
          <w:tcPr>
            <w:tcW w:w="2976" w:type="dxa"/>
            <w:shd w:val="clear" w:color="auto" w:fill="auto"/>
            <w:vAlign w:val="center"/>
          </w:tcPr>
          <w:p w14:paraId="67A76940" w14:textId="77777777" w:rsidR="00BF3594" w:rsidRPr="00BF3594" w:rsidRDefault="00BF3594" w:rsidP="00C14373">
            <w:pPr>
              <w:jc w:val="center"/>
              <w:rPr>
                <w:b/>
              </w:rPr>
            </w:pPr>
          </w:p>
        </w:tc>
        <w:tc>
          <w:tcPr>
            <w:tcW w:w="1985" w:type="dxa"/>
            <w:shd w:val="clear" w:color="auto" w:fill="auto"/>
            <w:vAlign w:val="center"/>
          </w:tcPr>
          <w:p w14:paraId="1C7DAC93" w14:textId="77777777" w:rsidR="00BF3594" w:rsidRPr="00BF3594" w:rsidRDefault="00BF3594" w:rsidP="00C14373">
            <w:pPr>
              <w:jc w:val="center"/>
              <w:rPr>
                <w:b/>
              </w:rPr>
            </w:pPr>
          </w:p>
        </w:tc>
        <w:tc>
          <w:tcPr>
            <w:tcW w:w="1984" w:type="dxa"/>
            <w:shd w:val="clear" w:color="auto" w:fill="auto"/>
            <w:vAlign w:val="center"/>
          </w:tcPr>
          <w:p w14:paraId="1C52323C" w14:textId="77777777" w:rsidR="00BF3594" w:rsidRPr="00BF3594" w:rsidRDefault="00BF3594" w:rsidP="00C14373">
            <w:pPr>
              <w:jc w:val="center"/>
              <w:rPr>
                <w:b/>
              </w:rPr>
            </w:pPr>
          </w:p>
        </w:tc>
      </w:tr>
      <w:tr w:rsidR="00BF3594" w:rsidRPr="00BF3594" w14:paraId="3C4FAAA4" w14:textId="77777777" w:rsidTr="00C14373">
        <w:tc>
          <w:tcPr>
            <w:tcW w:w="2122" w:type="dxa"/>
            <w:shd w:val="clear" w:color="auto" w:fill="auto"/>
            <w:vAlign w:val="center"/>
          </w:tcPr>
          <w:p w14:paraId="66B71B50" w14:textId="77777777" w:rsidR="00BF3594" w:rsidRPr="00BF3594" w:rsidRDefault="00BF3594" w:rsidP="00C14373">
            <w:pPr>
              <w:spacing w:before="100" w:beforeAutospacing="1" w:after="100" w:afterAutospacing="1"/>
              <w:rPr>
                <w:b/>
                <w:sz w:val="20"/>
              </w:rPr>
            </w:pPr>
            <w:r w:rsidRPr="00BF3594">
              <w:rPr>
                <w:b/>
                <w:sz w:val="20"/>
                <w:vertAlign w:val="superscript"/>
              </w:rPr>
              <w:t>63</w:t>
            </w:r>
            <w:r w:rsidRPr="00BF3594">
              <w:rPr>
                <w:b/>
                <w:sz w:val="20"/>
              </w:rPr>
              <w:t>Ni</w:t>
            </w:r>
          </w:p>
        </w:tc>
        <w:tc>
          <w:tcPr>
            <w:tcW w:w="2976" w:type="dxa"/>
            <w:shd w:val="clear" w:color="auto" w:fill="auto"/>
            <w:vAlign w:val="center"/>
          </w:tcPr>
          <w:p w14:paraId="199FA96D" w14:textId="77777777" w:rsidR="00BF3594" w:rsidRPr="00BF3594" w:rsidRDefault="00BF3594" w:rsidP="00C14373">
            <w:pPr>
              <w:jc w:val="center"/>
              <w:rPr>
                <w:b/>
              </w:rPr>
            </w:pPr>
          </w:p>
        </w:tc>
        <w:tc>
          <w:tcPr>
            <w:tcW w:w="1985" w:type="dxa"/>
            <w:shd w:val="clear" w:color="auto" w:fill="auto"/>
            <w:vAlign w:val="center"/>
          </w:tcPr>
          <w:p w14:paraId="1D337A84" w14:textId="77777777" w:rsidR="00BF3594" w:rsidRPr="00BF3594" w:rsidRDefault="00BF3594" w:rsidP="00C14373">
            <w:pPr>
              <w:jc w:val="center"/>
              <w:rPr>
                <w:b/>
              </w:rPr>
            </w:pPr>
          </w:p>
        </w:tc>
        <w:tc>
          <w:tcPr>
            <w:tcW w:w="1984" w:type="dxa"/>
            <w:shd w:val="clear" w:color="auto" w:fill="auto"/>
            <w:vAlign w:val="center"/>
          </w:tcPr>
          <w:p w14:paraId="5AEFCB1B" w14:textId="77777777" w:rsidR="00BF3594" w:rsidRPr="00BF3594" w:rsidRDefault="00BF3594" w:rsidP="00C14373">
            <w:pPr>
              <w:jc w:val="center"/>
              <w:rPr>
                <w:b/>
              </w:rPr>
            </w:pPr>
          </w:p>
        </w:tc>
      </w:tr>
      <w:tr w:rsidR="00BF3594" w:rsidRPr="00BF3594" w14:paraId="5ECA3333" w14:textId="77777777" w:rsidTr="00C14373">
        <w:tc>
          <w:tcPr>
            <w:tcW w:w="2122" w:type="dxa"/>
            <w:shd w:val="clear" w:color="auto" w:fill="auto"/>
            <w:vAlign w:val="center"/>
          </w:tcPr>
          <w:p w14:paraId="57523BA1" w14:textId="77777777" w:rsidR="00BF3594" w:rsidRPr="00BF3594" w:rsidRDefault="00BF3594" w:rsidP="00C14373">
            <w:pPr>
              <w:spacing w:before="100" w:beforeAutospacing="1" w:after="100" w:afterAutospacing="1"/>
              <w:rPr>
                <w:b/>
                <w:sz w:val="20"/>
              </w:rPr>
            </w:pPr>
            <w:r w:rsidRPr="00BF3594">
              <w:rPr>
                <w:b/>
                <w:sz w:val="20"/>
                <w:vertAlign w:val="superscript"/>
              </w:rPr>
              <w:t>65</w:t>
            </w:r>
            <w:r w:rsidRPr="00BF3594">
              <w:rPr>
                <w:b/>
                <w:sz w:val="20"/>
              </w:rPr>
              <w:t>Zn</w:t>
            </w:r>
          </w:p>
        </w:tc>
        <w:tc>
          <w:tcPr>
            <w:tcW w:w="2976" w:type="dxa"/>
            <w:shd w:val="clear" w:color="auto" w:fill="auto"/>
            <w:vAlign w:val="center"/>
          </w:tcPr>
          <w:p w14:paraId="08C67877" w14:textId="77777777" w:rsidR="00BF3594" w:rsidRPr="00BF3594" w:rsidRDefault="00BF3594" w:rsidP="00C14373">
            <w:pPr>
              <w:jc w:val="center"/>
              <w:rPr>
                <w:b/>
              </w:rPr>
            </w:pPr>
          </w:p>
        </w:tc>
        <w:tc>
          <w:tcPr>
            <w:tcW w:w="1985" w:type="dxa"/>
            <w:shd w:val="clear" w:color="auto" w:fill="auto"/>
            <w:vAlign w:val="center"/>
          </w:tcPr>
          <w:p w14:paraId="41083310" w14:textId="77777777" w:rsidR="00BF3594" w:rsidRPr="00BF3594" w:rsidRDefault="00BF3594" w:rsidP="00C14373">
            <w:pPr>
              <w:jc w:val="center"/>
              <w:rPr>
                <w:b/>
              </w:rPr>
            </w:pPr>
          </w:p>
        </w:tc>
        <w:tc>
          <w:tcPr>
            <w:tcW w:w="1984" w:type="dxa"/>
            <w:shd w:val="clear" w:color="auto" w:fill="auto"/>
            <w:vAlign w:val="center"/>
          </w:tcPr>
          <w:p w14:paraId="729BD1BD" w14:textId="77777777" w:rsidR="00BF3594" w:rsidRPr="00BF3594" w:rsidRDefault="00BF3594" w:rsidP="00C14373">
            <w:pPr>
              <w:jc w:val="center"/>
              <w:rPr>
                <w:b/>
              </w:rPr>
            </w:pPr>
          </w:p>
        </w:tc>
      </w:tr>
      <w:tr w:rsidR="00BF3594" w:rsidRPr="00BF3594" w14:paraId="6C74E426" w14:textId="77777777" w:rsidTr="00C14373">
        <w:tc>
          <w:tcPr>
            <w:tcW w:w="2122" w:type="dxa"/>
            <w:shd w:val="clear" w:color="auto" w:fill="auto"/>
            <w:vAlign w:val="center"/>
          </w:tcPr>
          <w:p w14:paraId="0E1B08F7" w14:textId="77777777" w:rsidR="00BF3594" w:rsidRPr="00BF3594" w:rsidRDefault="00BF3594" w:rsidP="00C14373">
            <w:pPr>
              <w:spacing w:before="100" w:beforeAutospacing="1" w:after="100" w:afterAutospacing="1"/>
              <w:rPr>
                <w:b/>
                <w:sz w:val="20"/>
              </w:rPr>
            </w:pPr>
            <w:r w:rsidRPr="00BF3594">
              <w:rPr>
                <w:b/>
                <w:sz w:val="20"/>
                <w:vertAlign w:val="superscript"/>
              </w:rPr>
              <w:t>89</w:t>
            </w:r>
            <w:r w:rsidRPr="00BF3594">
              <w:rPr>
                <w:b/>
                <w:sz w:val="20"/>
              </w:rPr>
              <w:t>Sr</w:t>
            </w:r>
          </w:p>
        </w:tc>
        <w:tc>
          <w:tcPr>
            <w:tcW w:w="2976" w:type="dxa"/>
            <w:shd w:val="clear" w:color="auto" w:fill="auto"/>
            <w:vAlign w:val="center"/>
          </w:tcPr>
          <w:p w14:paraId="3E33B29D" w14:textId="77777777" w:rsidR="00BF3594" w:rsidRPr="00BF3594" w:rsidRDefault="00BF3594" w:rsidP="00C14373">
            <w:pPr>
              <w:jc w:val="center"/>
              <w:rPr>
                <w:b/>
              </w:rPr>
            </w:pPr>
          </w:p>
        </w:tc>
        <w:tc>
          <w:tcPr>
            <w:tcW w:w="1985" w:type="dxa"/>
            <w:shd w:val="clear" w:color="auto" w:fill="auto"/>
            <w:vAlign w:val="center"/>
          </w:tcPr>
          <w:p w14:paraId="6058046E" w14:textId="77777777" w:rsidR="00BF3594" w:rsidRPr="00BF3594" w:rsidRDefault="00BF3594" w:rsidP="00C14373">
            <w:pPr>
              <w:jc w:val="center"/>
              <w:rPr>
                <w:b/>
              </w:rPr>
            </w:pPr>
          </w:p>
        </w:tc>
        <w:tc>
          <w:tcPr>
            <w:tcW w:w="1984" w:type="dxa"/>
            <w:shd w:val="clear" w:color="auto" w:fill="auto"/>
            <w:vAlign w:val="center"/>
          </w:tcPr>
          <w:p w14:paraId="2BAED02C" w14:textId="77777777" w:rsidR="00BF3594" w:rsidRPr="00BF3594" w:rsidRDefault="00BF3594" w:rsidP="00C14373">
            <w:pPr>
              <w:jc w:val="center"/>
              <w:rPr>
                <w:b/>
              </w:rPr>
            </w:pPr>
          </w:p>
        </w:tc>
      </w:tr>
      <w:tr w:rsidR="00BF3594" w:rsidRPr="00BF3594" w14:paraId="0BD8BACE" w14:textId="77777777" w:rsidTr="00C14373">
        <w:tc>
          <w:tcPr>
            <w:tcW w:w="2122" w:type="dxa"/>
            <w:shd w:val="clear" w:color="auto" w:fill="auto"/>
            <w:vAlign w:val="center"/>
          </w:tcPr>
          <w:p w14:paraId="5B618089" w14:textId="77777777" w:rsidR="00BF3594" w:rsidRPr="00BF3594" w:rsidRDefault="00BF3594" w:rsidP="00C14373">
            <w:pPr>
              <w:spacing w:before="100" w:beforeAutospacing="1" w:after="100" w:afterAutospacing="1"/>
              <w:rPr>
                <w:b/>
                <w:sz w:val="20"/>
              </w:rPr>
            </w:pPr>
            <w:r w:rsidRPr="00BF3594">
              <w:rPr>
                <w:b/>
                <w:sz w:val="20"/>
                <w:vertAlign w:val="superscript"/>
              </w:rPr>
              <w:t>90</w:t>
            </w:r>
            <w:r w:rsidRPr="00BF3594">
              <w:rPr>
                <w:b/>
                <w:sz w:val="20"/>
              </w:rPr>
              <w:t>Sr</w:t>
            </w:r>
          </w:p>
        </w:tc>
        <w:tc>
          <w:tcPr>
            <w:tcW w:w="2976" w:type="dxa"/>
            <w:shd w:val="clear" w:color="auto" w:fill="auto"/>
            <w:vAlign w:val="center"/>
          </w:tcPr>
          <w:p w14:paraId="468CF5FD" w14:textId="77777777" w:rsidR="00BF3594" w:rsidRPr="00BF3594" w:rsidRDefault="00BF3594" w:rsidP="00C14373">
            <w:pPr>
              <w:jc w:val="center"/>
              <w:rPr>
                <w:b/>
              </w:rPr>
            </w:pPr>
          </w:p>
        </w:tc>
        <w:tc>
          <w:tcPr>
            <w:tcW w:w="1985" w:type="dxa"/>
            <w:shd w:val="clear" w:color="auto" w:fill="auto"/>
            <w:vAlign w:val="center"/>
          </w:tcPr>
          <w:p w14:paraId="28C5CC2B" w14:textId="77777777" w:rsidR="00BF3594" w:rsidRPr="00BF3594" w:rsidRDefault="00BF3594" w:rsidP="00C14373">
            <w:pPr>
              <w:jc w:val="center"/>
              <w:rPr>
                <w:b/>
              </w:rPr>
            </w:pPr>
          </w:p>
        </w:tc>
        <w:tc>
          <w:tcPr>
            <w:tcW w:w="1984" w:type="dxa"/>
            <w:shd w:val="clear" w:color="auto" w:fill="auto"/>
            <w:vAlign w:val="center"/>
          </w:tcPr>
          <w:p w14:paraId="47365E9E" w14:textId="77777777" w:rsidR="00BF3594" w:rsidRPr="00BF3594" w:rsidRDefault="00BF3594" w:rsidP="00C14373">
            <w:pPr>
              <w:jc w:val="center"/>
              <w:rPr>
                <w:b/>
              </w:rPr>
            </w:pPr>
          </w:p>
        </w:tc>
      </w:tr>
      <w:tr w:rsidR="00BF3594" w:rsidRPr="00BF3594" w14:paraId="60F0708B" w14:textId="77777777" w:rsidTr="00C14373">
        <w:tc>
          <w:tcPr>
            <w:tcW w:w="2122" w:type="dxa"/>
            <w:shd w:val="clear" w:color="auto" w:fill="auto"/>
            <w:vAlign w:val="center"/>
          </w:tcPr>
          <w:p w14:paraId="1483176D" w14:textId="77777777" w:rsidR="00BF3594" w:rsidRPr="00BF3594" w:rsidRDefault="00BF3594" w:rsidP="00C14373">
            <w:pPr>
              <w:spacing w:before="100" w:beforeAutospacing="1" w:after="100" w:afterAutospacing="1"/>
              <w:rPr>
                <w:b/>
                <w:sz w:val="20"/>
              </w:rPr>
            </w:pPr>
            <w:r w:rsidRPr="00BF3594">
              <w:rPr>
                <w:b/>
                <w:sz w:val="20"/>
                <w:vertAlign w:val="superscript"/>
              </w:rPr>
              <w:t>95</w:t>
            </w:r>
            <w:r w:rsidRPr="00BF3594">
              <w:rPr>
                <w:b/>
                <w:sz w:val="20"/>
              </w:rPr>
              <w:t xml:space="preserve">Zr + </w:t>
            </w:r>
            <w:r w:rsidRPr="00BF3594">
              <w:rPr>
                <w:b/>
                <w:sz w:val="20"/>
                <w:vertAlign w:val="superscript"/>
              </w:rPr>
              <w:t>95</w:t>
            </w:r>
            <w:r w:rsidRPr="00BF3594">
              <w:rPr>
                <w:b/>
                <w:sz w:val="20"/>
              </w:rPr>
              <w:t>Nb</w:t>
            </w:r>
          </w:p>
        </w:tc>
        <w:tc>
          <w:tcPr>
            <w:tcW w:w="2976" w:type="dxa"/>
            <w:shd w:val="clear" w:color="auto" w:fill="auto"/>
            <w:vAlign w:val="center"/>
          </w:tcPr>
          <w:p w14:paraId="042678FB" w14:textId="77777777" w:rsidR="00BF3594" w:rsidRPr="00BF3594" w:rsidRDefault="00BF3594" w:rsidP="00C14373">
            <w:pPr>
              <w:jc w:val="center"/>
              <w:rPr>
                <w:b/>
              </w:rPr>
            </w:pPr>
          </w:p>
        </w:tc>
        <w:tc>
          <w:tcPr>
            <w:tcW w:w="1985" w:type="dxa"/>
            <w:shd w:val="clear" w:color="auto" w:fill="auto"/>
            <w:vAlign w:val="center"/>
          </w:tcPr>
          <w:p w14:paraId="52FBFA7E" w14:textId="77777777" w:rsidR="00BF3594" w:rsidRPr="00BF3594" w:rsidRDefault="00BF3594" w:rsidP="00C14373">
            <w:pPr>
              <w:jc w:val="center"/>
              <w:rPr>
                <w:b/>
              </w:rPr>
            </w:pPr>
          </w:p>
        </w:tc>
        <w:tc>
          <w:tcPr>
            <w:tcW w:w="1984" w:type="dxa"/>
            <w:shd w:val="clear" w:color="auto" w:fill="auto"/>
            <w:vAlign w:val="center"/>
          </w:tcPr>
          <w:p w14:paraId="27C58E4A" w14:textId="77777777" w:rsidR="00BF3594" w:rsidRPr="00BF3594" w:rsidRDefault="00BF3594" w:rsidP="00C14373">
            <w:pPr>
              <w:jc w:val="center"/>
              <w:rPr>
                <w:b/>
              </w:rPr>
            </w:pPr>
          </w:p>
        </w:tc>
      </w:tr>
      <w:tr w:rsidR="00BF3594" w:rsidRPr="00BF3594" w14:paraId="16EBA644" w14:textId="77777777" w:rsidTr="00C14373">
        <w:tc>
          <w:tcPr>
            <w:tcW w:w="2122" w:type="dxa"/>
            <w:shd w:val="clear" w:color="auto" w:fill="auto"/>
            <w:vAlign w:val="center"/>
          </w:tcPr>
          <w:p w14:paraId="031A5F2A" w14:textId="77777777" w:rsidR="00BF3594" w:rsidRPr="00BF3594" w:rsidRDefault="00BF3594" w:rsidP="00C14373">
            <w:pPr>
              <w:spacing w:before="100" w:beforeAutospacing="1" w:after="100" w:afterAutospacing="1"/>
              <w:rPr>
                <w:b/>
                <w:sz w:val="20"/>
              </w:rPr>
            </w:pPr>
            <w:r w:rsidRPr="00BF3594">
              <w:rPr>
                <w:b/>
                <w:sz w:val="20"/>
                <w:vertAlign w:val="superscript"/>
              </w:rPr>
              <w:t>99</w:t>
            </w:r>
            <w:r w:rsidRPr="00BF3594">
              <w:rPr>
                <w:b/>
                <w:sz w:val="20"/>
              </w:rPr>
              <w:t>Tc</w:t>
            </w:r>
          </w:p>
        </w:tc>
        <w:tc>
          <w:tcPr>
            <w:tcW w:w="2976" w:type="dxa"/>
            <w:shd w:val="clear" w:color="auto" w:fill="auto"/>
            <w:vAlign w:val="center"/>
          </w:tcPr>
          <w:p w14:paraId="25C1797E" w14:textId="77777777" w:rsidR="00BF3594" w:rsidRPr="00BF3594" w:rsidRDefault="00BF3594" w:rsidP="00C14373">
            <w:pPr>
              <w:jc w:val="center"/>
              <w:rPr>
                <w:b/>
              </w:rPr>
            </w:pPr>
          </w:p>
        </w:tc>
        <w:tc>
          <w:tcPr>
            <w:tcW w:w="1985" w:type="dxa"/>
            <w:shd w:val="clear" w:color="auto" w:fill="auto"/>
            <w:vAlign w:val="center"/>
          </w:tcPr>
          <w:p w14:paraId="0A5EA933" w14:textId="77777777" w:rsidR="00BF3594" w:rsidRPr="00BF3594" w:rsidRDefault="00BF3594" w:rsidP="00C14373">
            <w:pPr>
              <w:jc w:val="center"/>
              <w:rPr>
                <w:b/>
              </w:rPr>
            </w:pPr>
          </w:p>
        </w:tc>
        <w:tc>
          <w:tcPr>
            <w:tcW w:w="1984" w:type="dxa"/>
            <w:shd w:val="clear" w:color="auto" w:fill="auto"/>
            <w:vAlign w:val="center"/>
          </w:tcPr>
          <w:p w14:paraId="6C8DCC83" w14:textId="77777777" w:rsidR="00BF3594" w:rsidRPr="00BF3594" w:rsidRDefault="00BF3594" w:rsidP="00C14373">
            <w:pPr>
              <w:jc w:val="center"/>
              <w:rPr>
                <w:b/>
              </w:rPr>
            </w:pPr>
          </w:p>
        </w:tc>
      </w:tr>
      <w:tr w:rsidR="00BF3594" w:rsidRPr="00BF3594" w14:paraId="792884AF" w14:textId="77777777" w:rsidTr="00C14373">
        <w:tc>
          <w:tcPr>
            <w:tcW w:w="2122" w:type="dxa"/>
            <w:shd w:val="clear" w:color="auto" w:fill="auto"/>
            <w:vAlign w:val="center"/>
          </w:tcPr>
          <w:p w14:paraId="69564F19" w14:textId="77777777" w:rsidR="00BF3594" w:rsidRPr="00BF3594" w:rsidRDefault="00BF3594" w:rsidP="00C14373">
            <w:pPr>
              <w:spacing w:before="100" w:beforeAutospacing="1" w:after="100" w:afterAutospacing="1"/>
              <w:rPr>
                <w:b/>
                <w:sz w:val="20"/>
              </w:rPr>
            </w:pPr>
            <w:r w:rsidRPr="00BF3594">
              <w:rPr>
                <w:b/>
                <w:sz w:val="20"/>
                <w:vertAlign w:val="superscript"/>
              </w:rPr>
              <w:t>103</w:t>
            </w:r>
            <w:r w:rsidRPr="00BF3594">
              <w:rPr>
                <w:b/>
                <w:sz w:val="20"/>
              </w:rPr>
              <w:t>Ru</w:t>
            </w:r>
          </w:p>
        </w:tc>
        <w:tc>
          <w:tcPr>
            <w:tcW w:w="2976" w:type="dxa"/>
            <w:shd w:val="clear" w:color="auto" w:fill="auto"/>
            <w:vAlign w:val="center"/>
          </w:tcPr>
          <w:p w14:paraId="2F256E77" w14:textId="77777777" w:rsidR="00BF3594" w:rsidRPr="00BF3594" w:rsidRDefault="00BF3594" w:rsidP="00C14373">
            <w:pPr>
              <w:jc w:val="center"/>
              <w:rPr>
                <w:b/>
              </w:rPr>
            </w:pPr>
          </w:p>
        </w:tc>
        <w:tc>
          <w:tcPr>
            <w:tcW w:w="1985" w:type="dxa"/>
            <w:shd w:val="clear" w:color="auto" w:fill="auto"/>
            <w:vAlign w:val="center"/>
          </w:tcPr>
          <w:p w14:paraId="4A0B92C9" w14:textId="77777777" w:rsidR="00BF3594" w:rsidRPr="00BF3594" w:rsidRDefault="00BF3594" w:rsidP="00C14373">
            <w:pPr>
              <w:jc w:val="center"/>
              <w:rPr>
                <w:b/>
              </w:rPr>
            </w:pPr>
          </w:p>
        </w:tc>
        <w:tc>
          <w:tcPr>
            <w:tcW w:w="1984" w:type="dxa"/>
            <w:shd w:val="clear" w:color="auto" w:fill="auto"/>
            <w:vAlign w:val="center"/>
          </w:tcPr>
          <w:p w14:paraId="390B14C4" w14:textId="77777777" w:rsidR="00BF3594" w:rsidRPr="00BF3594" w:rsidRDefault="00BF3594" w:rsidP="00C14373">
            <w:pPr>
              <w:jc w:val="center"/>
              <w:rPr>
                <w:b/>
              </w:rPr>
            </w:pPr>
          </w:p>
        </w:tc>
      </w:tr>
      <w:tr w:rsidR="00BF3594" w:rsidRPr="00BF3594" w14:paraId="64E474A5" w14:textId="77777777" w:rsidTr="00C14373">
        <w:tc>
          <w:tcPr>
            <w:tcW w:w="2122" w:type="dxa"/>
            <w:shd w:val="clear" w:color="auto" w:fill="auto"/>
            <w:vAlign w:val="center"/>
          </w:tcPr>
          <w:p w14:paraId="2277137B" w14:textId="77777777" w:rsidR="00BF3594" w:rsidRPr="00BF3594" w:rsidRDefault="00BF3594" w:rsidP="00C14373">
            <w:pPr>
              <w:spacing w:before="100" w:beforeAutospacing="1" w:after="100" w:afterAutospacing="1"/>
              <w:rPr>
                <w:b/>
                <w:sz w:val="20"/>
              </w:rPr>
            </w:pPr>
            <w:r w:rsidRPr="00BF3594">
              <w:rPr>
                <w:b/>
                <w:sz w:val="20"/>
                <w:vertAlign w:val="superscript"/>
              </w:rPr>
              <w:t>106</w:t>
            </w:r>
            <w:r w:rsidRPr="00BF3594">
              <w:rPr>
                <w:b/>
                <w:sz w:val="20"/>
              </w:rPr>
              <w:t>Ru</w:t>
            </w:r>
          </w:p>
        </w:tc>
        <w:tc>
          <w:tcPr>
            <w:tcW w:w="2976" w:type="dxa"/>
            <w:shd w:val="clear" w:color="auto" w:fill="auto"/>
            <w:vAlign w:val="center"/>
          </w:tcPr>
          <w:p w14:paraId="4D330A5C" w14:textId="77777777" w:rsidR="00BF3594" w:rsidRPr="00BF3594" w:rsidRDefault="00BF3594" w:rsidP="00C14373">
            <w:pPr>
              <w:jc w:val="center"/>
              <w:rPr>
                <w:b/>
              </w:rPr>
            </w:pPr>
          </w:p>
        </w:tc>
        <w:tc>
          <w:tcPr>
            <w:tcW w:w="1985" w:type="dxa"/>
            <w:shd w:val="clear" w:color="auto" w:fill="auto"/>
            <w:vAlign w:val="center"/>
          </w:tcPr>
          <w:p w14:paraId="3A21397F" w14:textId="77777777" w:rsidR="00BF3594" w:rsidRPr="00BF3594" w:rsidRDefault="00BF3594" w:rsidP="00C14373">
            <w:pPr>
              <w:jc w:val="center"/>
              <w:rPr>
                <w:b/>
              </w:rPr>
            </w:pPr>
          </w:p>
        </w:tc>
        <w:tc>
          <w:tcPr>
            <w:tcW w:w="1984" w:type="dxa"/>
            <w:shd w:val="clear" w:color="auto" w:fill="auto"/>
            <w:vAlign w:val="center"/>
          </w:tcPr>
          <w:p w14:paraId="27A7A151" w14:textId="77777777" w:rsidR="00BF3594" w:rsidRPr="00BF3594" w:rsidRDefault="00BF3594" w:rsidP="00C14373">
            <w:pPr>
              <w:jc w:val="center"/>
              <w:rPr>
                <w:b/>
              </w:rPr>
            </w:pPr>
          </w:p>
        </w:tc>
      </w:tr>
      <w:tr w:rsidR="00BF3594" w:rsidRPr="00BF3594" w14:paraId="36F05BD9" w14:textId="77777777" w:rsidTr="00C14373">
        <w:tc>
          <w:tcPr>
            <w:tcW w:w="2122" w:type="dxa"/>
            <w:shd w:val="clear" w:color="auto" w:fill="auto"/>
            <w:vAlign w:val="center"/>
          </w:tcPr>
          <w:p w14:paraId="2B5BBE13" w14:textId="77777777" w:rsidR="00BF3594" w:rsidRPr="00BF3594" w:rsidRDefault="00BF3594" w:rsidP="00C14373">
            <w:pPr>
              <w:spacing w:before="100" w:beforeAutospacing="1" w:after="100" w:afterAutospacing="1"/>
              <w:rPr>
                <w:b/>
                <w:sz w:val="20"/>
              </w:rPr>
            </w:pPr>
            <w:r w:rsidRPr="00BF3594">
              <w:rPr>
                <w:b/>
                <w:sz w:val="20"/>
                <w:vertAlign w:val="superscript"/>
              </w:rPr>
              <w:t>110m</w:t>
            </w:r>
            <w:r w:rsidRPr="00BF3594">
              <w:rPr>
                <w:b/>
                <w:sz w:val="20"/>
              </w:rPr>
              <w:t>Ag</w:t>
            </w:r>
          </w:p>
        </w:tc>
        <w:tc>
          <w:tcPr>
            <w:tcW w:w="2976" w:type="dxa"/>
            <w:shd w:val="clear" w:color="auto" w:fill="auto"/>
            <w:vAlign w:val="center"/>
          </w:tcPr>
          <w:p w14:paraId="7997BA76" w14:textId="77777777" w:rsidR="00BF3594" w:rsidRPr="00BF3594" w:rsidRDefault="00BF3594" w:rsidP="00C14373">
            <w:pPr>
              <w:jc w:val="center"/>
              <w:rPr>
                <w:b/>
              </w:rPr>
            </w:pPr>
          </w:p>
        </w:tc>
        <w:tc>
          <w:tcPr>
            <w:tcW w:w="1985" w:type="dxa"/>
            <w:shd w:val="clear" w:color="auto" w:fill="auto"/>
            <w:vAlign w:val="center"/>
          </w:tcPr>
          <w:p w14:paraId="4CD93FB8" w14:textId="77777777" w:rsidR="00BF3594" w:rsidRPr="00BF3594" w:rsidRDefault="00BF3594" w:rsidP="00C14373">
            <w:pPr>
              <w:jc w:val="center"/>
              <w:rPr>
                <w:b/>
              </w:rPr>
            </w:pPr>
          </w:p>
        </w:tc>
        <w:tc>
          <w:tcPr>
            <w:tcW w:w="1984" w:type="dxa"/>
            <w:shd w:val="clear" w:color="auto" w:fill="auto"/>
            <w:vAlign w:val="center"/>
          </w:tcPr>
          <w:p w14:paraId="456E639D" w14:textId="77777777" w:rsidR="00BF3594" w:rsidRPr="00BF3594" w:rsidRDefault="00BF3594" w:rsidP="00C14373">
            <w:pPr>
              <w:jc w:val="center"/>
              <w:rPr>
                <w:b/>
              </w:rPr>
            </w:pPr>
          </w:p>
        </w:tc>
      </w:tr>
      <w:tr w:rsidR="00BF3594" w:rsidRPr="00BF3594" w14:paraId="51D1A96C" w14:textId="77777777" w:rsidTr="00C14373">
        <w:tc>
          <w:tcPr>
            <w:tcW w:w="2122" w:type="dxa"/>
            <w:shd w:val="clear" w:color="auto" w:fill="auto"/>
            <w:vAlign w:val="center"/>
          </w:tcPr>
          <w:p w14:paraId="3E005731" w14:textId="77777777" w:rsidR="00BF3594" w:rsidRPr="00BF3594" w:rsidRDefault="00BF3594" w:rsidP="00C14373">
            <w:pPr>
              <w:spacing w:before="100" w:beforeAutospacing="1" w:after="100" w:afterAutospacing="1"/>
              <w:rPr>
                <w:b/>
                <w:sz w:val="20"/>
              </w:rPr>
            </w:pPr>
            <w:r w:rsidRPr="00BF3594">
              <w:rPr>
                <w:b/>
                <w:sz w:val="20"/>
                <w:vertAlign w:val="superscript"/>
              </w:rPr>
              <w:t>124</w:t>
            </w:r>
            <w:r w:rsidRPr="00BF3594">
              <w:rPr>
                <w:b/>
                <w:sz w:val="20"/>
              </w:rPr>
              <w:t>Sb</w:t>
            </w:r>
          </w:p>
        </w:tc>
        <w:tc>
          <w:tcPr>
            <w:tcW w:w="2976" w:type="dxa"/>
            <w:shd w:val="clear" w:color="auto" w:fill="auto"/>
            <w:vAlign w:val="center"/>
          </w:tcPr>
          <w:p w14:paraId="2E1DD7F5" w14:textId="77777777" w:rsidR="00BF3594" w:rsidRPr="00BF3594" w:rsidRDefault="00BF3594" w:rsidP="00C14373">
            <w:pPr>
              <w:jc w:val="center"/>
              <w:rPr>
                <w:b/>
              </w:rPr>
            </w:pPr>
          </w:p>
        </w:tc>
        <w:tc>
          <w:tcPr>
            <w:tcW w:w="1985" w:type="dxa"/>
            <w:shd w:val="clear" w:color="auto" w:fill="auto"/>
            <w:vAlign w:val="center"/>
          </w:tcPr>
          <w:p w14:paraId="49F28DB9" w14:textId="77777777" w:rsidR="00BF3594" w:rsidRPr="00BF3594" w:rsidRDefault="00BF3594" w:rsidP="00C14373">
            <w:pPr>
              <w:jc w:val="center"/>
              <w:rPr>
                <w:b/>
              </w:rPr>
            </w:pPr>
          </w:p>
        </w:tc>
        <w:tc>
          <w:tcPr>
            <w:tcW w:w="1984" w:type="dxa"/>
            <w:shd w:val="clear" w:color="auto" w:fill="auto"/>
            <w:vAlign w:val="center"/>
          </w:tcPr>
          <w:p w14:paraId="7933C320" w14:textId="77777777" w:rsidR="00BF3594" w:rsidRPr="00BF3594" w:rsidRDefault="00BF3594" w:rsidP="00C14373">
            <w:pPr>
              <w:jc w:val="center"/>
              <w:rPr>
                <w:b/>
              </w:rPr>
            </w:pPr>
          </w:p>
        </w:tc>
      </w:tr>
      <w:tr w:rsidR="00BF3594" w:rsidRPr="00BF3594" w14:paraId="56700E56" w14:textId="77777777" w:rsidTr="00C14373">
        <w:tc>
          <w:tcPr>
            <w:tcW w:w="2122" w:type="dxa"/>
            <w:shd w:val="clear" w:color="auto" w:fill="auto"/>
            <w:vAlign w:val="center"/>
          </w:tcPr>
          <w:p w14:paraId="735D6561" w14:textId="77777777" w:rsidR="00BF3594" w:rsidRPr="00BF3594" w:rsidRDefault="00BF3594" w:rsidP="00C14373">
            <w:pPr>
              <w:spacing w:before="100" w:beforeAutospacing="1" w:after="100" w:afterAutospacing="1"/>
              <w:rPr>
                <w:b/>
                <w:sz w:val="20"/>
              </w:rPr>
            </w:pPr>
            <w:r w:rsidRPr="00BF3594">
              <w:rPr>
                <w:b/>
                <w:sz w:val="20"/>
                <w:vertAlign w:val="superscript"/>
              </w:rPr>
              <w:t>125</w:t>
            </w:r>
            <w:r w:rsidRPr="00BF3594">
              <w:rPr>
                <w:b/>
                <w:sz w:val="20"/>
              </w:rPr>
              <w:t>Sb</w:t>
            </w:r>
          </w:p>
        </w:tc>
        <w:tc>
          <w:tcPr>
            <w:tcW w:w="2976" w:type="dxa"/>
            <w:shd w:val="clear" w:color="auto" w:fill="auto"/>
            <w:vAlign w:val="center"/>
          </w:tcPr>
          <w:p w14:paraId="61072F93" w14:textId="77777777" w:rsidR="00BF3594" w:rsidRPr="00BF3594" w:rsidRDefault="00BF3594" w:rsidP="00C14373">
            <w:pPr>
              <w:jc w:val="center"/>
              <w:rPr>
                <w:b/>
              </w:rPr>
            </w:pPr>
          </w:p>
        </w:tc>
        <w:tc>
          <w:tcPr>
            <w:tcW w:w="1985" w:type="dxa"/>
            <w:shd w:val="clear" w:color="auto" w:fill="auto"/>
            <w:vAlign w:val="center"/>
          </w:tcPr>
          <w:p w14:paraId="6BB9059F" w14:textId="77777777" w:rsidR="00BF3594" w:rsidRPr="00BF3594" w:rsidRDefault="00BF3594" w:rsidP="00C14373">
            <w:pPr>
              <w:jc w:val="center"/>
              <w:rPr>
                <w:b/>
              </w:rPr>
            </w:pPr>
          </w:p>
        </w:tc>
        <w:tc>
          <w:tcPr>
            <w:tcW w:w="1984" w:type="dxa"/>
            <w:shd w:val="clear" w:color="auto" w:fill="auto"/>
            <w:vAlign w:val="center"/>
          </w:tcPr>
          <w:p w14:paraId="3419A231" w14:textId="77777777" w:rsidR="00BF3594" w:rsidRPr="00BF3594" w:rsidRDefault="00BF3594" w:rsidP="00C14373">
            <w:pPr>
              <w:jc w:val="center"/>
              <w:rPr>
                <w:b/>
              </w:rPr>
            </w:pPr>
          </w:p>
        </w:tc>
      </w:tr>
      <w:tr w:rsidR="00BF3594" w:rsidRPr="00BF3594" w14:paraId="677C9476" w14:textId="77777777" w:rsidTr="00C14373">
        <w:tc>
          <w:tcPr>
            <w:tcW w:w="2122" w:type="dxa"/>
            <w:shd w:val="clear" w:color="auto" w:fill="auto"/>
            <w:vAlign w:val="center"/>
          </w:tcPr>
          <w:p w14:paraId="23E2DF99" w14:textId="77777777" w:rsidR="00BF3594" w:rsidRPr="00BF3594" w:rsidRDefault="00BF3594" w:rsidP="00C14373">
            <w:pPr>
              <w:spacing w:before="100" w:beforeAutospacing="1" w:after="100" w:afterAutospacing="1"/>
              <w:rPr>
                <w:b/>
                <w:sz w:val="20"/>
              </w:rPr>
            </w:pPr>
            <w:r w:rsidRPr="00BF3594">
              <w:rPr>
                <w:b/>
                <w:sz w:val="20"/>
                <w:vertAlign w:val="superscript"/>
              </w:rPr>
              <w:t>129</w:t>
            </w:r>
            <w:r w:rsidRPr="00BF3594">
              <w:rPr>
                <w:b/>
                <w:sz w:val="20"/>
              </w:rPr>
              <w:t>I</w:t>
            </w:r>
          </w:p>
        </w:tc>
        <w:tc>
          <w:tcPr>
            <w:tcW w:w="2976" w:type="dxa"/>
            <w:shd w:val="clear" w:color="auto" w:fill="auto"/>
            <w:vAlign w:val="center"/>
          </w:tcPr>
          <w:p w14:paraId="51A8A8B4" w14:textId="77777777" w:rsidR="00BF3594" w:rsidRPr="00BF3594" w:rsidRDefault="00BF3594" w:rsidP="00C14373">
            <w:pPr>
              <w:jc w:val="center"/>
              <w:rPr>
                <w:b/>
              </w:rPr>
            </w:pPr>
          </w:p>
        </w:tc>
        <w:tc>
          <w:tcPr>
            <w:tcW w:w="1985" w:type="dxa"/>
            <w:shd w:val="clear" w:color="auto" w:fill="auto"/>
            <w:vAlign w:val="center"/>
          </w:tcPr>
          <w:p w14:paraId="4E5CDD1A" w14:textId="77777777" w:rsidR="00BF3594" w:rsidRPr="00BF3594" w:rsidRDefault="00BF3594" w:rsidP="00C14373">
            <w:pPr>
              <w:jc w:val="center"/>
              <w:rPr>
                <w:b/>
              </w:rPr>
            </w:pPr>
          </w:p>
        </w:tc>
        <w:tc>
          <w:tcPr>
            <w:tcW w:w="1984" w:type="dxa"/>
            <w:shd w:val="clear" w:color="auto" w:fill="auto"/>
            <w:vAlign w:val="center"/>
          </w:tcPr>
          <w:p w14:paraId="5B9B14DF" w14:textId="77777777" w:rsidR="00BF3594" w:rsidRPr="00BF3594" w:rsidRDefault="00BF3594" w:rsidP="00C14373">
            <w:pPr>
              <w:jc w:val="center"/>
              <w:rPr>
                <w:b/>
              </w:rPr>
            </w:pPr>
          </w:p>
        </w:tc>
      </w:tr>
      <w:tr w:rsidR="00BF3594" w:rsidRPr="00BF3594" w14:paraId="543D4153" w14:textId="77777777" w:rsidTr="00C14373">
        <w:tc>
          <w:tcPr>
            <w:tcW w:w="2122" w:type="dxa"/>
            <w:shd w:val="clear" w:color="auto" w:fill="auto"/>
            <w:vAlign w:val="center"/>
          </w:tcPr>
          <w:p w14:paraId="315870D3" w14:textId="77777777" w:rsidR="00BF3594" w:rsidRPr="00BF3594" w:rsidRDefault="00BF3594" w:rsidP="00C14373">
            <w:pPr>
              <w:spacing w:before="100" w:beforeAutospacing="1" w:after="100" w:afterAutospacing="1"/>
              <w:rPr>
                <w:b/>
                <w:sz w:val="20"/>
              </w:rPr>
            </w:pPr>
            <w:r w:rsidRPr="00BF3594">
              <w:rPr>
                <w:b/>
                <w:sz w:val="20"/>
                <w:vertAlign w:val="superscript"/>
              </w:rPr>
              <w:t>134</w:t>
            </w:r>
            <w:r w:rsidRPr="00BF3594">
              <w:rPr>
                <w:b/>
                <w:sz w:val="20"/>
              </w:rPr>
              <w:t>Cs</w:t>
            </w:r>
          </w:p>
        </w:tc>
        <w:tc>
          <w:tcPr>
            <w:tcW w:w="2976" w:type="dxa"/>
            <w:shd w:val="clear" w:color="auto" w:fill="auto"/>
            <w:vAlign w:val="center"/>
          </w:tcPr>
          <w:p w14:paraId="28ED0F18" w14:textId="77777777" w:rsidR="00BF3594" w:rsidRPr="00BF3594" w:rsidRDefault="00BF3594" w:rsidP="00C14373">
            <w:pPr>
              <w:jc w:val="center"/>
              <w:rPr>
                <w:b/>
              </w:rPr>
            </w:pPr>
          </w:p>
        </w:tc>
        <w:tc>
          <w:tcPr>
            <w:tcW w:w="1985" w:type="dxa"/>
            <w:shd w:val="clear" w:color="auto" w:fill="auto"/>
            <w:vAlign w:val="center"/>
          </w:tcPr>
          <w:p w14:paraId="2968C74A" w14:textId="77777777" w:rsidR="00BF3594" w:rsidRPr="00BF3594" w:rsidRDefault="00BF3594" w:rsidP="00C14373">
            <w:pPr>
              <w:jc w:val="center"/>
              <w:rPr>
                <w:b/>
              </w:rPr>
            </w:pPr>
          </w:p>
        </w:tc>
        <w:tc>
          <w:tcPr>
            <w:tcW w:w="1984" w:type="dxa"/>
            <w:shd w:val="clear" w:color="auto" w:fill="auto"/>
            <w:vAlign w:val="center"/>
          </w:tcPr>
          <w:p w14:paraId="33B224DF" w14:textId="77777777" w:rsidR="00BF3594" w:rsidRPr="00BF3594" w:rsidRDefault="00BF3594" w:rsidP="00C14373">
            <w:pPr>
              <w:jc w:val="center"/>
              <w:rPr>
                <w:b/>
              </w:rPr>
            </w:pPr>
          </w:p>
        </w:tc>
      </w:tr>
      <w:tr w:rsidR="00BF3594" w:rsidRPr="00BF3594" w14:paraId="58253E34" w14:textId="77777777" w:rsidTr="00C14373">
        <w:tc>
          <w:tcPr>
            <w:tcW w:w="2122" w:type="dxa"/>
            <w:shd w:val="clear" w:color="auto" w:fill="auto"/>
            <w:vAlign w:val="center"/>
          </w:tcPr>
          <w:p w14:paraId="4CFFDD7A" w14:textId="77777777" w:rsidR="00BF3594" w:rsidRPr="00BF3594" w:rsidRDefault="00BF3594" w:rsidP="00C14373">
            <w:pPr>
              <w:spacing w:before="100" w:beforeAutospacing="1" w:after="100" w:afterAutospacing="1"/>
              <w:rPr>
                <w:b/>
                <w:sz w:val="20"/>
              </w:rPr>
            </w:pPr>
            <w:r w:rsidRPr="00BF3594">
              <w:rPr>
                <w:b/>
                <w:sz w:val="20"/>
                <w:vertAlign w:val="superscript"/>
              </w:rPr>
              <w:t>137</w:t>
            </w:r>
            <w:r w:rsidRPr="00BF3594">
              <w:rPr>
                <w:b/>
                <w:sz w:val="20"/>
              </w:rPr>
              <w:t>Cs</w:t>
            </w:r>
          </w:p>
        </w:tc>
        <w:tc>
          <w:tcPr>
            <w:tcW w:w="2976" w:type="dxa"/>
            <w:shd w:val="clear" w:color="auto" w:fill="auto"/>
            <w:vAlign w:val="center"/>
          </w:tcPr>
          <w:p w14:paraId="0EE0605F" w14:textId="77777777" w:rsidR="00BF3594" w:rsidRPr="00BF3594" w:rsidRDefault="00BF3594" w:rsidP="00C14373">
            <w:pPr>
              <w:jc w:val="center"/>
              <w:rPr>
                <w:b/>
              </w:rPr>
            </w:pPr>
          </w:p>
        </w:tc>
        <w:tc>
          <w:tcPr>
            <w:tcW w:w="1985" w:type="dxa"/>
            <w:shd w:val="clear" w:color="auto" w:fill="auto"/>
            <w:vAlign w:val="center"/>
          </w:tcPr>
          <w:p w14:paraId="50DDE830" w14:textId="77777777" w:rsidR="00BF3594" w:rsidRPr="00BF3594" w:rsidRDefault="00BF3594" w:rsidP="00C14373">
            <w:pPr>
              <w:jc w:val="center"/>
              <w:rPr>
                <w:b/>
              </w:rPr>
            </w:pPr>
          </w:p>
        </w:tc>
        <w:tc>
          <w:tcPr>
            <w:tcW w:w="1984" w:type="dxa"/>
            <w:shd w:val="clear" w:color="auto" w:fill="auto"/>
            <w:vAlign w:val="center"/>
          </w:tcPr>
          <w:p w14:paraId="6C2164CF" w14:textId="77777777" w:rsidR="00BF3594" w:rsidRPr="00BF3594" w:rsidRDefault="00BF3594" w:rsidP="00C14373">
            <w:pPr>
              <w:jc w:val="center"/>
              <w:rPr>
                <w:b/>
              </w:rPr>
            </w:pPr>
          </w:p>
        </w:tc>
      </w:tr>
      <w:tr w:rsidR="00BF3594" w:rsidRPr="00BF3594" w14:paraId="279B5E32" w14:textId="77777777" w:rsidTr="00C14373">
        <w:tc>
          <w:tcPr>
            <w:tcW w:w="2122" w:type="dxa"/>
            <w:shd w:val="clear" w:color="auto" w:fill="auto"/>
            <w:vAlign w:val="center"/>
          </w:tcPr>
          <w:p w14:paraId="27D02509" w14:textId="77777777" w:rsidR="00BF3594" w:rsidRPr="00BF3594" w:rsidRDefault="00BF3594" w:rsidP="00C14373">
            <w:pPr>
              <w:spacing w:before="100" w:beforeAutospacing="1" w:after="100" w:afterAutospacing="1"/>
              <w:rPr>
                <w:b/>
                <w:sz w:val="20"/>
              </w:rPr>
            </w:pPr>
            <w:r w:rsidRPr="00BF3594">
              <w:rPr>
                <w:b/>
                <w:sz w:val="20"/>
                <w:vertAlign w:val="superscript"/>
              </w:rPr>
              <w:t>144</w:t>
            </w:r>
            <w:r w:rsidRPr="00BF3594">
              <w:rPr>
                <w:b/>
                <w:sz w:val="20"/>
              </w:rPr>
              <w:t>Ce</w:t>
            </w:r>
          </w:p>
        </w:tc>
        <w:tc>
          <w:tcPr>
            <w:tcW w:w="2976" w:type="dxa"/>
            <w:shd w:val="clear" w:color="auto" w:fill="auto"/>
            <w:vAlign w:val="center"/>
          </w:tcPr>
          <w:p w14:paraId="7729A36E" w14:textId="77777777" w:rsidR="00BF3594" w:rsidRPr="00BF3594" w:rsidRDefault="00BF3594" w:rsidP="00C14373">
            <w:pPr>
              <w:jc w:val="center"/>
              <w:rPr>
                <w:b/>
              </w:rPr>
            </w:pPr>
          </w:p>
        </w:tc>
        <w:tc>
          <w:tcPr>
            <w:tcW w:w="1985" w:type="dxa"/>
            <w:shd w:val="clear" w:color="auto" w:fill="auto"/>
            <w:vAlign w:val="center"/>
          </w:tcPr>
          <w:p w14:paraId="136FB903" w14:textId="77777777" w:rsidR="00BF3594" w:rsidRPr="00BF3594" w:rsidRDefault="00BF3594" w:rsidP="00C14373">
            <w:pPr>
              <w:jc w:val="center"/>
              <w:rPr>
                <w:b/>
              </w:rPr>
            </w:pPr>
          </w:p>
        </w:tc>
        <w:tc>
          <w:tcPr>
            <w:tcW w:w="1984" w:type="dxa"/>
            <w:shd w:val="clear" w:color="auto" w:fill="auto"/>
            <w:vAlign w:val="center"/>
          </w:tcPr>
          <w:p w14:paraId="401959EB" w14:textId="77777777" w:rsidR="00BF3594" w:rsidRPr="00BF3594" w:rsidRDefault="00BF3594" w:rsidP="00C14373">
            <w:pPr>
              <w:jc w:val="center"/>
              <w:rPr>
                <w:b/>
              </w:rPr>
            </w:pPr>
          </w:p>
        </w:tc>
      </w:tr>
      <w:tr w:rsidR="00BF3594" w:rsidRPr="00BF3594" w14:paraId="133F4603" w14:textId="77777777" w:rsidTr="00C14373">
        <w:tc>
          <w:tcPr>
            <w:tcW w:w="2122" w:type="dxa"/>
            <w:shd w:val="clear" w:color="auto" w:fill="auto"/>
            <w:vAlign w:val="center"/>
          </w:tcPr>
          <w:p w14:paraId="0E796521" w14:textId="77777777" w:rsidR="00BF3594" w:rsidRPr="00BF3594" w:rsidRDefault="00BF3594" w:rsidP="00C14373">
            <w:pPr>
              <w:spacing w:before="100" w:beforeAutospacing="1" w:after="100" w:afterAutospacing="1"/>
              <w:rPr>
                <w:b/>
                <w:sz w:val="20"/>
              </w:rPr>
            </w:pPr>
            <w:r w:rsidRPr="00BF3594">
              <w:rPr>
                <w:b/>
                <w:sz w:val="20"/>
                <w:vertAlign w:val="superscript"/>
              </w:rPr>
              <w:t>147</w:t>
            </w:r>
            <w:r w:rsidRPr="00BF3594">
              <w:rPr>
                <w:b/>
                <w:sz w:val="20"/>
              </w:rPr>
              <w:t>Pm</w:t>
            </w:r>
          </w:p>
        </w:tc>
        <w:tc>
          <w:tcPr>
            <w:tcW w:w="2976" w:type="dxa"/>
            <w:shd w:val="clear" w:color="auto" w:fill="auto"/>
            <w:vAlign w:val="center"/>
          </w:tcPr>
          <w:p w14:paraId="622968F8" w14:textId="77777777" w:rsidR="00BF3594" w:rsidRPr="00BF3594" w:rsidRDefault="00BF3594" w:rsidP="00C14373">
            <w:pPr>
              <w:jc w:val="center"/>
              <w:rPr>
                <w:b/>
              </w:rPr>
            </w:pPr>
          </w:p>
        </w:tc>
        <w:tc>
          <w:tcPr>
            <w:tcW w:w="1985" w:type="dxa"/>
            <w:shd w:val="clear" w:color="auto" w:fill="auto"/>
            <w:vAlign w:val="center"/>
          </w:tcPr>
          <w:p w14:paraId="69ACE4F5" w14:textId="77777777" w:rsidR="00BF3594" w:rsidRPr="00BF3594" w:rsidRDefault="00BF3594" w:rsidP="00C14373">
            <w:pPr>
              <w:jc w:val="center"/>
              <w:rPr>
                <w:b/>
              </w:rPr>
            </w:pPr>
          </w:p>
        </w:tc>
        <w:tc>
          <w:tcPr>
            <w:tcW w:w="1984" w:type="dxa"/>
            <w:shd w:val="clear" w:color="auto" w:fill="auto"/>
            <w:vAlign w:val="center"/>
          </w:tcPr>
          <w:p w14:paraId="28D8764E" w14:textId="77777777" w:rsidR="00BF3594" w:rsidRPr="00BF3594" w:rsidRDefault="00BF3594" w:rsidP="00C14373">
            <w:pPr>
              <w:jc w:val="center"/>
              <w:rPr>
                <w:b/>
              </w:rPr>
            </w:pPr>
          </w:p>
        </w:tc>
      </w:tr>
      <w:tr w:rsidR="00BF3594" w:rsidRPr="00BF3594" w14:paraId="73488F16" w14:textId="77777777" w:rsidTr="00C14373">
        <w:tc>
          <w:tcPr>
            <w:tcW w:w="2122" w:type="dxa"/>
            <w:shd w:val="clear" w:color="auto" w:fill="auto"/>
            <w:vAlign w:val="center"/>
          </w:tcPr>
          <w:p w14:paraId="7D6D92FD" w14:textId="77777777" w:rsidR="00BF3594" w:rsidRPr="00BF3594" w:rsidRDefault="00BF3594" w:rsidP="00C14373">
            <w:pPr>
              <w:spacing w:before="100" w:beforeAutospacing="1" w:after="100" w:afterAutospacing="1"/>
              <w:rPr>
                <w:b/>
                <w:sz w:val="20"/>
              </w:rPr>
            </w:pPr>
            <w:r w:rsidRPr="00BF3594">
              <w:rPr>
                <w:b/>
                <w:sz w:val="20"/>
                <w:vertAlign w:val="superscript"/>
              </w:rPr>
              <w:t>152</w:t>
            </w:r>
            <w:r w:rsidRPr="00BF3594">
              <w:rPr>
                <w:b/>
                <w:sz w:val="20"/>
              </w:rPr>
              <w:t>Eu</w:t>
            </w:r>
          </w:p>
        </w:tc>
        <w:tc>
          <w:tcPr>
            <w:tcW w:w="2976" w:type="dxa"/>
            <w:shd w:val="clear" w:color="auto" w:fill="auto"/>
            <w:vAlign w:val="center"/>
          </w:tcPr>
          <w:p w14:paraId="6FACF310" w14:textId="77777777" w:rsidR="00BF3594" w:rsidRPr="00BF3594" w:rsidRDefault="00BF3594" w:rsidP="00C14373">
            <w:pPr>
              <w:jc w:val="center"/>
              <w:rPr>
                <w:b/>
              </w:rPr>
            </w:pPr>
          </w:p>
        </w:tc>
        <w:tc>
          <w:tcPr>
            <w:tcW w:w="1985" w:type="dxa"/>
            <w:shd w:val="clear" w:color="auto" w:fill="auto"/>
            <w:vAlign w:val="center"/>
          </w:tcPr>
          <w:p w14:paraId="58F59017" w14:textId="77777777" w:rsidR="00BF3594" w:rsidRPr="00BF3594" w:rsidRDefault="00BF3594" w:rsidP="00C14373">
            <w:pPr>
              <w:jc w:val="center"/>
              <w:rPr>
                <w:b/>
              </w:rPr>
            </w:pPr>
          </w:p>
        </w:tc>
        <w:tc>
          <w:tcPr>
            <w:tcW w:w="1984" w:type="dxa"/>
            <w:shd w:val="clear" w:color="auto" w:fill="auto"/>
            <w:vAlign w:val="center"/>
          </w:tcPr>
          <w:p w14:paraId="5FA5B61E" w14:textId="77777777" w:rsidR="00BF3594" w:rsidRPr="00BF3594" w:rsidRDefault="00BF3594" w:rsidP="00C14373">
            <w:pPr>
              <w:jc w:val="center"/>
              <w:rPr>
                <w:b/>
              </w:rPr>
            </w:pPr>
          </w:p>
        </w:tc>
      </w:tr>
      <w:tr w:rsidR="00BF3594" w:rsidRPr="00BF3594" w14:paraId="6D39EEC5" w14:textId="77777777" w:rsidTr="00C14373">
        <w:tc>
          <w:tcPr>
            <w:tcW w:w="2122" w:type="dxa"/>
            <w:shd w:val="clear" w:color="auto" w:fill="auto"/>
            <w:vAlign w:val="center"/>
          </w:tcPr>
          <w:p w14:paraId="41A6384D" w14:textId="77777777" w:rsidR="00BF3594" w:rsidRPr="00BF3594" w:rsidRDefault="00BF3594" w:rsidP="00C14373">
            <w:pPr>
              <w:spacing w:before="100" w:beforeAutospacing="1" w:after="100" w:afterAutospacing="1"/>
              <w:rPr>
                <w:b/>
                <w:sz w:val="20"/>
                <w:vertAlign w:val="superscript"/>
              </w:rPr>
            </w:pPr>
            <w:r w:rsidRPr="00BF3594">
              <w:rPr>
                <w:b/>
                <w:sz w:val="20"/>
                <w:vertAlign w:val="superscript"/>
              </w:rPr>
              <w:t>154</w:t>
            </w:r>
            <w:r w:rsidRPr="00BF3594">
              <w:rPr>
                <w:b/>
                <w:sz w:val="20"/>
              </w:rPr>
              <w:t>Eu</w:t>
            </w:r>
          </w:p>
        </w:tc>
        <w:tc>
          <w:tcPr>
            <w:tcW w:w="2976" w:type="dxa"/>
            <w:shd w:val="clear" w:color="auto" w:fill="auto"/>
            <w:vAlign w:val="center"/>
          </w:tcPr>
          <w:p w14:paraId="20CABED0" w14:textId="77777777" w:rsidR="00BF3594" w:rsidRPr="00BF3594" w:rsidRDefault="00BF3594" w:rsidP="00C14373">
            <w:pPr>
              <w:jc w:val="center"/>
              <w:rPr>
                <w:b/>
              </w:rPr>
            </w:pPr>
          </w:p>
        </w:tc>
        <w:tc>
          <w:tcPr>
            <w:tcW w:w="1985" w:type="dxa"/>
            <w:shd w:val="clear" w:color="auto" w:fill="auto"/>
            <w:vAlign w:val="center"/>
          </w:tcPr>
          <w:p w14:paraId="1D06E710" w14:textId="77777777" w:rsidR="00BF3594" w:rsidRPr="00BF3594" w:rsidRDefault="00BF3594" w:rsidP="00C14373">
            <w:pPr>
              <w:jc w:val="center"/>
              <w:rPr>
                <w:b/>
              </w:rPr>
            </w:pPr>
          </w:p>
        </w:tc>
        <w:tc>
          <w:tcPr>
            <w:tcW w:w="1984" w:type="dxa"/>
            <w:shd w:val="clear" w:color="auto" w:fill="auto"/>
            <w:vAlign w:val="center"/>
          </w:tcPr>
          <w:p w14:paraId="2CDB1ED0" w14:textId="77777777" w:rsidR="00BF3594" w:rsidRPr="00BF3594" w:rsidRDefault="00BF3594" w:rsidP="00C14373">
            <w:pPr>
              <w:jc w:val="center"/>
              <w:rPr>
                <w:b/>
              </w:rPr>
            </w:pPr>
          </w:p>
        </w:tc>
      </w:tr>
      <w:tr w:rsidR="00BF3594" w:rsidRPr="00BF3594" w14:paraId="69229A5A" w14:textId="77777777" w:rsidTr="00C14373">
        <w:tc>
          <w:tcPr>
            <w:tcW w:w="2122" w:type="dxa"/>
            <w:shd w:val="clear" w:color="auto" w:fill="auto"/>
            <w:vAlign w:val="center"/>
          </w:tcPr>
          <w:p w14:paraId="6289FA45" w14:textId="77777777" w:rsidR="00BF3594" w:rsidRPr="00BF3594" w:rsidRDefault="00BF3594" w:rsidP="00C14373">
            <w:pPr>
              <w:spacing w:before="100" w:beforeAutospacing="1" w:after="100" w:afterAutospacing="1"/>
              <w:rPr>
                <w:b/>
                <w:sz w:val="20"/>
                <w:vertAlign w:val="superscript"/>
              </w:rPr>
            </w:pPr>
            <w:r w:rsidRPr="00BF3594">
              <w:rPr>
                <w:b/>
                <w:sz w:val="20"/>
                <w:vertAlign w:val="superscript"/>
              </w:rPr>
              <w:t>155</w:t>
            </w:r>
            <w:r w:rsidRPr="00BF3594">
              <w:rPr>
                <w:b/>
                <w:sz w:val="20"/>
              </w:rPr>
              <w:t>Eu</w:t>
            </w:r>
          </w:p>
        </w:tc>
        <w:tc>
          <w:tcPr>
            <w:tcW w:w="2976" w:type="dxa"/>
            <w:shd w:val="clear" w:color="auto" w:fill="auto"/>
            <w:vAlign w:val="center"/>
          </w:tcPr>
          <w:p w14:paraId="625308E6" w14:textId="77777777" w:rsidR="00BF3594" w:rsidRPr="00BF3594" w:rsidRDefault="00BF3594" w:rsidP="00C14373">
            <w:pPr>
              <w:jc w:val="center"/>
              <w:rPr>
                <w:b/>
              </w:rPr>
            </w:pPr>
          </w:p>
        </w:tc>
        <w:tc>
          <w:tcPr>
            <w:tcW w:w="1985" w:type="dxa"/>
            <w:shd w:val="clear" w:color="auto" w:fill="auto"/>
            <w:vAlign w:val="center"/>
          </w:tcPr>
          <w:p w14:paraId="2689459C" w14:textId="77777777" w:rsidR="00BF3594" w:rsidRPr="00BF3594" w:rsidRDefault="00BF3594" w:rsidP="00C14373">
            <w:pPr>
              <w:jc w:val="center"/>
              <w:rPr>
                <w:b/>
              </w:rPr>
            </w:pPr>
          </w:p>
        </w:tc>
        <w:tc>
          <w:tcPr>
            <w:tcW w:w="1984" w:type="dxa"/>
            <w:shd w:val="clear" w:color="auto" w:fill="auto"/>
            <w:vAlign w:val="center"/>
          </w:tcPr>
          <w:p w14:paraId="7B403448" w14:textId="77777777" w:rsidR="00BF3594" w:rsidRPr="00BF3594" w:rsidRDefault="00BF3594" w:rsidP="00C14373">
            <w:pPr>
              <w:jc w:val="center"/>
              <w:rPr>
                <w:b/>
              </w:rPr>
            </w:pPr>
          </w:p>
        </w:tc>
      </w:tr>
      <w:tr w:rsidR="00BF3594" w:rsidRPr="00BF3594" w14:paraId="62EFFBF0" w14:textId="77777777" w:rsidTr="00C14373">
        <w:tc>
          <w:tcPr>
            <w:tcW w:w="2122" w:type="dxa"/>
            <w:shd w:val="clear" w:color="auto" w:fill="auto"/>
            <w:vAlign w:val="center"/>
          </w:tcPr>
          <w:p w14:paraId="6F88539F" w14:textId="77777777" w:rsidR="00BF3594" w:rsidRPr="00BF3594" w:rsidRDefault="00BF3594" w:rsidP="00C14373">
            <w:pPr>
              <w:spacing w:before="100" w:beforeAutospacing="1" w:after="100" w:afterAutospacing="1"/>
              <w:rPr>
                <w:b/>
                <w:sz w:val="20"/>
                <w:vertAlign w:val="superscript"/>
              </w:rPr>
            </w:pPr>
            <w:r w:rsidRPr="00BF3594">
              <w:rPr>
                <w:b/>
                <w:sz w:val="20"/>
                <w:vertAlign w:val="superscript"/>
              </w:rPr>
              <w:t>241</w:t>
            </w:r>
            <w:r w:rsidRPr="00BF3594">
              <w:rPr>
                <w:b/>
                <w:sz w:val="20"/>
              </w:rPr>
              <w:t>Pu</w:t>
            </w:r>
          </w:p>
        </w:tc>
        <w:tc>
          <w:tcPr>
            <w:tcW w:w="2976" w:type="dxa"/>
            <w:shd w:val="clear" w:color="auto" w:fill="auto"/>
            <w:vAlign w:val="center"/>
          </w:tcPr>
          <w:p w14:paraId="5BFCEE4D" w14:textId="77777777" w:rsidR="00BF3594" w:rsidRPr="00BF3594" w:rsidRDefault="00BF3594" w:rsidP="00C14373">
            <w:pPr>
              <w:jc w:val="center"/>
              <w:rPr>
                <w:b/>
              </w:rPr>
            </w:pPr>
          </w:p>
        </w:tc>
        <w:tc>
          <w:tcPr>
            <w:tcW w:w="1985" w:type="dxa"/>
            <w:shd w:val="clear" w:color="auto" w:fill="auto"/>
            <w:vAlign w:val="center"/>
          </w:tcPr>
          <w:p w14:paraId="114EDD69" w14:textId="77777777" w:rsidR="00BF3594" w:rsidRPr="00BF3594" w:rsidRDefault="00BF3594" w:rsidP="00C14373">
            <w:pPr>
              <w:jc w:val="center"/>
              <w:rPr>
                <w:b/>
              </w:rPr>
            </w:pPr>
          </w:p>
        </w:tc>
        <w:tc>
          <w:tcPr>
            <w:tcW w:w="1984" w:type="dxa"/>
            <w:shd w:val="clear" w:color="auto" w:fill="auto"/>
            <w:vAlign w:val="center"/>
          </w:tcPr>
          <w:p w14:paraId="1990CC08" w14:textId="77777777" w:rsidR="00BF3594" w:rsidRPr="00BF3594" w:rsidRDefault="00BF3594" w:rsidP="00C14373">
            <w:pPr>
              <w:jc w:val="center"/>
              <w:rPr>
                <w:b/>
              </w:rPr>
            </w:pPr>
          </w:p>
        </w:tc>
      </w:tr>
      <w:tr w:rsidR="00BF3594" w:rsidRPr="00BF3594" w14:paraId="5B7F3339" w14:textId="77777777" w:rsidTr="00C14373">
        <w:tc>
          <w:tcPr>
            <w:tcW w:w="9067" w:type="dxa"/>
            <w:gridSpan w:val="4"/>
            <w:shd w:val="clear" w:color="auto" w:fill="auto"/>
            <w:vAlign w:val="center"/>
          </w:tcPr>
          <w:p w14:paraId="2BA10666" w14:textId="77777777" w:rsidR="00BF3594" w:rsidRPr="00BF3594" w:rsidRDefault="00BF3594" w:rsidP="00C14373">
            <w:pPr>
              <w:spacing w:before="100" w:beforeAutospacing="1" w:after="100" w:afterAutospacing="1"/>
              <w:jc w:val="left"/>
              <w:rPr>
                <w:b/>
                <w:sz w:val="20"/>
              </w:rPr>
            </w:pPr>
            <w:r w:rsidRPr="00BF3594">
              <w:rPr>
                <w:b/>
                <w:i/>
                <w:sz w:val="20"/>
              </w:rPr>
              <w:t>Radionuklidy emitující záření alfa</w:t>
            </w:r>
          </w:p>
        </w:tc>
      </w:tr>
      <w:tr w:rsidR="00BF3594" w:rsidRPr="00BF3594" w14:paraId="3418860F" w14:textId="77777777" w:rsidTr="00C14373">
        <w:tc>
          <w:tcPr>
            <w:tcW w:w="2122" w:type="dxa"/>
            <w:shd w:val="clear" w:color="auto" w:fill="auto"/>
            <w:vAlign w:val="center"/>
          </w:tcPr>
          <w:p w14:paraId="39DCE614" w14:textId="77777777" w:rsidR="00BF3594" w:rsidRPr="00BF3594" w:rsidRDefault="00BF3594" w:rsidP="00C14373">
            <w:pPr>
              <w:spacing w:before="100" w:beforeAutospacing="1" w:after="100" w:afterAutospacing="1"/>
              <w:rPr>
                <w:b/>
                <w:sz w:val="20"/>
              </w:rPr>
            </w:pPr>
            <w:r w:rsidRPr="00BF3594">
              <w:rPr>
                <w:b/>
                <w:sz w:val="20"/>
                <w:vertAlign w:val="superscript"/>
              </w:rPr>
              <w:t>237</w:t>
            </w:r>
            <w:r w:rsidRPr="00BF3594">
              <w:rPr>
                <w:b/>
                <w:sz w:val="20"/>
              </w:rPr>
              <w:t>Np</w:t>
            </w:r>
          </w:p>
        </w:tc>
        <w:tc>
          <w:tcPr>
            <w:tcW w:w="2976" w:type="dxa"/>
            <w:shd w:val="clear" w:color="auto" w:fill="auto"/>
            <w:vAlign w:val="center"/>
          </w:tcPr>
          <w:p w14:paraId="6A7354F8" w14:textId="77777777" w:rsidR="00BF3594" w:rsidRPr="00BF3594" w:rsidRDefault="00BF3594" w:rsidP="00C14373">
            <w:pPr>
              <w:jc w:val="center"/>
              <w:rPr>
                <w:b/>
              </w:rPr>
            </w:pPr>
          </w:p>
        </w:tc>
        <w:tc>
          <w:tcPr>
            <w:tcW w:w="1985" w:type="dxa"/>
            <w:shd w:val="clear" w:color="auto" w:fill="auto"/>
            <w:vAlign w:val="center"/>
          </w:tcPr>
          <w:p w14:paraId="658FA7C6" w14:textId="77777777" w:rsidR="00BF3594" w:rsidRPr="00BF3594" w:rsidRDefault="00BF3594" w:rsidP="00C14373">
            <w:pPr>
              <w:jc w:val="center"/>
              <w:rPr>
                <w:b/>
              </w:rPr>
            </w:pPr>
          </w:p>
        </w:tc>
        <w:tc>
          <w:tcPr>
            <w:tcW w:w="1984" w:type="dxa"/>
            <w:shd w:val="clear" w:color="auto" w:fill="auto"/>
            <w:vAlign w:val="center"/>
          </w:tcPr>
          <w:p w14:paraId="53245688" w14:textId="77777777" w:rsidR="00BF3594" w:rsidRPr="00BF3594" w:rsidRDefault="00BF3594" w:rsidP="00C14373">
            <w:pPr>
              <w:jc w:val="center"/>
              <w:rPr>
                <w:b/>
              </w:rPr>
            </w:pPr>
          </w:p>
        </w:tc>
      </w:tr>
      <w:tr w:rsidR="00BF3594" w:rsidRPr="00BF3594" w14:paraId="552F2954" w14:textId="77777777" w:rsidTr="00C14373">
        <w:tc>
          <w:tcPr>
            <w:tcW w:w="2122" w:type="dxa"/>
            <w:shd w:val="clear" w:color="auto" w:fill="auto"/>
            <w:vAlign w:val="center"/>
          </w:tcPr>
          <w:p w14:paraId="2BDBC172" w14:textId="77777777" w:rsidR="00BF3594" w:rsidRPr="00BF3594" w:rsidRDefault="00BF3594" w:rsidP="00C14373">
            <w:pPr>
              <w:spacing w:before="100" w:beforeAutospacing="1" w:after="100" w:afterAutospacing="1"/>
              <w:rPr>
                <w:b/>
                <w:sz w:val="20"/>
              </w:rPr>
            </w:pPr>
            <w:r w:rsidRPr="00BF3594">
              <w:rPr>
                <w:b/>
                <w:sz w:val="20"/>
                <w:vertAlign w:val="superscript"/>
              </w:rPr>
              <w:t>238</w:t>
            </w:r>
            <w:r w:rsidRPr="00BF3594">
              <w:rPr>
                <w:b/>
                <w:sz w:val="20"/>
              </w:rPr>
              <w:t>Pu</w:t>
            </w:r>
          </w:p>
        </w:tc>
        <w:tc>
          <w:tcPr>
            <w:tcW w:w="2976" w:type="dxa"/>
            <w:shd w:val="clear" w:color="auto" w:fill="auto"/>
            <w:vAlign w:val="center"/>
          </w:tcPr>
          <w:p w14:paraId="2898FDA5" w14:textId="77777777" w:rsidR="00BF3594" w:rsidRPr="00BF3594" w:rsidRDefault="00BF3594" w:rsidP="00C14373">
            <w:pPr>
              <w:jc w:val="center"/>
              <w:rPr>
                <w:b/>
              </w:rPr>
            </w:pPr>
          </w:p>
        </w:tc>
        <w:tc>
          <w:tcPr>
            <w:tcW w:w="1985" w:type="dxa"/>
            <w:shd w:val="clear" w:color="auto" w:fill="auto"/>
            <w:vAlign w:val="center"/>
          </w:tcPr>
          <w:p w14:paraId="10476482" w14:textId="77777777" w:rsidR="00BF3594" w:rsidRPr="00BF3594" w:rsidRDefault="00BF3594" w:rsidP="00C14373">
            <w:pPr>
              <w:jc w:val="center"/>
              <w:rPr>
                <w:b/>
              </w:rPr>
            </w:pPr>
          </w:p>
        </w:tc>
        <w:tc>
          <w:tcPr>
            <w:tcW w:w="1984" w:type="dxa"/>
            <w:shd w:val="clear" w:color="auto" w:fill="auto"/>
            <w:vAlign w:val="center"/>
          </w:tcPr>
          <w:p w14:paraId="1DE7803B" w14:textId="77777777" w:rsidR="00BF3594" w:rsidRPr="00BF3594" w:rsidRDefault="00BF3594" w:rsidP="00C14373">
            <w:pPr>
              <w:jc w:val="center"/>
              <w:rPr>
                <w:b/>
              </w:rPr>
            </w:pPr>
          </w:p>
        </w:tc>
      </w:tr>
      <w:tr w:rsidR="00BF3594" w:rsidRPr="00BF3594" w14:paraId="2B7846BA" w14:textId="77777777" w:rsidTr="00C14373">
        <w:tc>
          <w:tcPr>
            <w:tcW w:w="2122" w:type="dxa"/>
            <w:shd w:val="clear" w:color="auto" w:fill="auto"/>
            <w:vAlign w:val="center"/>
          </w:tcPr>
          <w:p w14:paraId="0D5169D0" w14:textId="77777777" w:rsidR="00BF3594" w:rsidRPr="00BF3594" w:rsidRDefault="00BF3594" w:rsidP="00C14373">
            <w:pPr>
              <w:spacing w:before="100" w:beforeAutospacing="1" w:after="100" w:afterAutospacing="1"/>
              <w:rPr>
                <w:b/>
                <w:sz w:val="20"/>
              </w:rPr>
            </w:pPr>
            <w:r w:rsidRPr="00BF3594">
              <w:rPr>
                <w:b/>
                <w:sz w:val="20"/>
                <w:vertAlign w:val="superscript"/>
              </w:rPr>
              <w:t>239</w:t>
            </w:r>
            <w:r w:rsidRPr="00BF3594">
              <w:rPr>
                <w:b/>
                <w:sz w:val="20"/>
              </w:rPr>
              <w:t xml:space="preserve">Pu + </w:t>
            </w:r>
            <w:r w:rsidRPr="00BF3594">
              <w:rPr>
                <w:b/>
                <w:sz w:val="20"/>
                <w:vertAlign w:val="superscript"/>
              </w:rPr>
              <w:t>240</w:t>
            </w:r>
            <w:r w:rsidRPr="00BF3594">
              <w:rPr>
                <w:b/>
                <w:sz w:val="20"/>
              </w:rPr>
              <w:t>Pu</w:t>
            </w:r>
          </w:p>
        </w:tc>
        <w:tc>
          <w:tcPr>
            <w:tcW w:w="2976" w:type="dxa"/>
            <w:shd w:val="clear" w:color="auto" w:fill="auto"/>
            <w:vAlign w:val="center"/>
          </w:tcPr>
          <w:p w14:paraId="0755126E" w14:textId="77777777" w:rsidR="00BF3594" w:rsidRPr="00BF3594" w:rsidRDefault="00BF3594" w:rsidP="00C14373">
            <w:pPr>
              <w:jc w:val="center"/>
              <w:rPr>
                <w:b/>
              </w:rPr>
            </w:pPr>
          </w:p>
        </w:tc>
        <w:tc>
          <w:tcPr>
            <w:tcW w:w="1985" w:type="dxa"/>
            <w:shd w:val="clear" w:color="auto" w:fill="auto"/>
            <w:vAlign w:val="center"/>
          </w:tcPr>
          <w:p w14:paraId="65B0AC79" w14:textId="77777777" w:rsidR="00BF3594" w:rsidRPr="00BF3594" w:rsidRDefault="00BF3594" w:rsidP="00C14373">
            <w:pPr>
              <w:jc w:val="center"/>
              <w:rPr>
                <w:b/>
              </w:rPr>
            </w:pPr>
          </w:p>
        </w:tc>
        <w:tc>
          <w:tcPr>
            <w:tcW w:w="1984" w:type="dxa"/>
            <w:shd w:val="clear" w:color="auto" w:fill="auto"/>
            <w:vAlign w:val="center"/>
          </w:tcPr>
          <w:p w14:paraId="45D585BC" w14:textId="77777777" w:rsidR="00BF3594" w:rsidRPr="00BF3594" w:rsidRDefault="00BF3594" w:rsidP="00C14373">
            <w:pPr>
              <w:jc w:val="center"/>
              <w:rPr>
                <w:b/>
              </w:rPr>
            </w:pPr>
          </w:p>
        </w:tc>
      </w:tr>
      <w:tr w:rsidR="00BF3594" w:rsidRPr="00BF3594" w14:paraId="291117E6" w14:textId="77777777" w:rsidTr="00C14373">
        <w:tc>
          <w:tcPr>
            <w:tcW w:w="2122" w:type="dxa"/>
            <w:shd w:val="clear" w:color="auto" w:fill="auto"/>
            <w:vAlign w:val="center"/>
          </w:tcPr>
          <w:p w14:paraId="403E27B6" w14:textId="77777777" w:rsidR="00BF3594" w:rsidRPr="00BF3594" w:rsidRDefault="00BF3594" w:rsidP="00C14373">
            <w:pPr>
              <w:spacing w:before="100" w:beforeAutospacing="1" w:after="100" w:afterAutospacing="1"/>
              <w:rPr>
                <w:b/>
                <w:sz w:val="20"/>
              </w:rPr>
            </w:pPr>
            <w:r w:rsidRPr="00BF3594">
              <w:rPr>
                <w:b/>
                <w:sz w:val="20"/>
                <w:vertAlign w:val="superscript"/>
              </w:rPr>
              <w:t>241</w:t>
            </w:r>
            <w:r w:rsidRPr="00BF3594">
              <w:rPr>
                <w:b/>
                <w:sz w:val="20"/>
              </w:rPr>
              <w:t>Am</w:t>
            </w:r>
          </w:p>
        </w:tc>
        <w:tc>
          <w:tcPr>
            <w:tcW w:w="2976" w:type="dxa"/>
            <w:shd w:val="clear" w:color="auto" w:fill="auto"/>
            <w:vAlign w:val="center"/>
          </w:tcPr>
          <w:p w14:paraId="2B86384D" w14:textId="77777777" w:rsidR="00BF3594" w:rsidRPr="00BF3594" w:rsidRDefault="00BF3594" w:rsidP="00C14373">
            <w:pPr>
              <w:jc w:val="center"/>
              <w:rPr>
                <w:b/>
              </w:rPr>
            </w:pPr>
          </w:p>
        </w:tc>
        <w:tc>
          <w:tcPr>
            <w:tcW w:w="1985" w:type="dxa"/>
            <w:shd w:val="clear" w:color="auto" w:fill="auto"/>
            <w:vAlign w:val="center"/>
          </w:tcPr>
          <w:p w14:paraId="572AAAE0" w14:textId="77777777" w:rsidR="00BF3594" w:rsidRPr="00BF3594" w:rsidRDefault="00BF3594" w:rsidP="00C14373">
            <w:pPr>
              <w:jc w:val="center"/>
              <w:rPr>
                <w:b/>
              </w:rPr>
            </w:pPr>
          </w:p>
        </w:tc>
        <w:tc>
          <w:tcPr>
            <w:tcW w:w="1984" w:type="dxa"/>
            <w:shd w:val="clear" w:color="auto" w:fill="auto"/>
            <w:vAlign w:val="center"/>
          </w:tcPr>
          <w:p w14:paraId="1AEA4977" w14:textId="77777777" w:rsidR="00BF3594" w:rsidRPr="00BF3594" w:rsidRDefault="00BF3594" w:rsidP="00C14373">
            <w:pPr>
              <w:jc w:val="center"/>
              <w:rPr>
                <w:b/>
              </w:rPr>
            </w:pPr>
          </w:p>
        </w:tc>
      </w:tr>
      <w:tr w:rsidR="00BF3594" w:rsidRPr="00BF3594" w14:paraId="24901CED" w14:textId="77777777" w:rsidTr="00C14373">
        <w:tc>
          <w:tcPr>
            <w:tcW w:w="2122" w:type="dxa"/>
            <w:shd w:val="clear" w:color="auto" w:fill="auto"/>
            <w:vAlign w:val="center"/>
          </w:tcPr>
          <w:p w14:paraId="0FCE98D7" w14:textId="77777777" w:rsidR="00BF3594" w:rsidRPr="00BF3594" w:rsidRDefault="00BF3594" w:rsidP="00C14373">
            <w:pPr>
              <w:spacing w:before="100" w:beforeAutospacing="1" w:after="100" w:afterAutospacing="1"/>
              <w:rPr>
                <w:b/>
                <w:sz w:val="20"/>
              </w:rPr>
            </w:pPr>
            <w:r w:rsidRPr="00BF3594">
              <w:rPr>
                <w:b/>
                <w:sz w:val="20"/>
                <w:vertAlign w:val="superscript"/>
              </w:rPr>
              <w:t>242</w:t>
            </w:r>
            <w:r w:rsidRPr="00BF3594">
              <w:rPr>
                <w:b/>
                <w:sz w:val="20"/>
              </w:rPr>
              <w:t>Cm</w:t>
            </w:r>
          </w:p>
        </w:tc>
        <w:tc>
          <w:tcPr>
            <w:tcW w:w="2976" w:type="dxa"/>
            <w:shd w:val="clear" w:color="auto" w:fill="auto"/>
            <w:vAlign w:val="center"/>
          </w:tcPr>
          <w:p w14:paraId="03CA321F" w14:textId="77777777" w:rsidR="00BF3594" w:rsidRPr="00BF3594" w:rsidRDefault="00BF3594" w:rsidP="00C14373">
            <w:pPr>
              <w:jc w:val="center"/>
              <w:rPr>
                <w:b/>
              </w:rPr>
            </w:pPr>
          </w:p>
        </w:tc>
        <w:tc>
          <w:tcPr>
            <w:tcW w:w="1985" w:type="dxa"/>
            <w:shd w:val="clear" w:color="auto" w:fill="auto"/>
            <w:vAlign w:val="center"/>
          </w:tcPr>
          <w:p w14:paraId="7EF183B5" w14:textId="77777777" w:rsidR="00BF3594" w:rsidRPr="00BF3594" w:rsidRDefault="00BF3594" w:rsidP="00C14373">
            <w:pPr>
              <w:jc w:val="center"/>
              <w:rPr>
                <w:b/>
              </w:rPr>
            </w:pPr>
          </w:p>
        </w:tc>
        <w:tc>
          <w:tcPr>
            <w:tcW w:w="1984" w:type="dxa"/>
            <w:shd w:val="clear" w:color="auto" w:fill="auto"/>
            <w:vAlign w:val="center"/>
          </w:tcPr>
          <w:p w14:paraId="1256BCA7" w14:textId="77777777" w:rsidR="00BF3594" w:rsidRPr="00BF3594" w:rsidRDefault="00BF3594" w:rsidP="00C14373">
            <w:pPr>
              <w:jc w:val="center"/>
              <w:rPr>
                <w:b/>
              </w:rPr>
            </w:pPr>
          </w:p>
        </w:tc>
      </w:tr>
      <w:tr w:rsidR="00BF3594" w:rsidRPr="00BF3594" w14:paraId="06CA44D2" w14:textId="77777777" w:rsidTr="00C14373">
        <w:tc>
          <w:tcPr>
            <w:tcW w:w="2122" w:type="dxa"/>
            <w:shd w:val="clear" w:color="auto" w:fill="auto"/>
            <w:vAlign w:val="center"/>
          </w:tcPr>
          <w:p w14:paraId="47B263CC" w14:textId="77777777" w:rsidR="00BF3594" w:rsidRPr="00BF3594" w:rsidRDefault="00BF3594" w:rsidP="00C14373">
            <w:pPr>
              <w:spacing w:before="100" w:beforeAutospacing="1" w:after="100" w:afterAutospacing="1"/>
              <w:rPr>
                <w:b/>
                <w:sz w:val="20"/>
              </w:rPr>
            </w:pPr>
            <w:r w:rsidRPr="00BF3594">
              <w:rPr>
                <w:b/>
                <w:sz w:val="20"/>
                <w:vertAlign w:val="superscript"/>
              </w:rPr>
              <w:t>243</w:t>
            </w:r>
            <w:r w:rsidRPr="00BF3594">
              <w:rPr>
                <w:b/>
                <w:sz w:val="20"/>
              </w:rPr>
              <w:t>Cm</w:t>
            </w:r>
          </w:p>
        </w:tc>
        <w:tc>
          <w:tcPr>
            <w:tcW w:w="2976" w:type="dxa"/>
            <w:shd w:val="clear" w:color="auto" w:fill="auto"/>
            <w:vAlign w:val="center"/>
          </w:tcPr>
          <w:p w14:paraId="21AB6FB0" w14:textId="77777777" w:rsidR="00BF3594" w:rsidRPr="00BF3594" w:rsidRDefault="00BF3594" w:rsidP="00C14373">
            <w:pPr>
              <w:jc w:val="center"/>
              <w:rPr>
                <w:b/>
              </w:rPr>
            </w:pPr>
          </w:p>
        </w:tc>
        <w:tc>
          <w:tcPr>
            <w:tcW w:w="1985" w:type="dxa"/>
            <w:shd w:val="clear" w:color="auto" w:fill="auto"/>
            <w:vAlign w:val="center"/>
          </w:tcPr>
          <w:p w14:paraId="48E87FF7" w14:textId="77777777" w:rsidR="00BF3594" w:rsidRPr="00BF3594" w:rsidRDefault="00BF3594" w:rsidP="00C14373">
            <w:pPr>
              <w:jc w:val="center"/>
              <w:rPr>
                <w:b/>
              </w:rPr>
            </w:pPr>
          </w:p>
        </w:tc>
        <w:tc>
          <w:tcPr>
            <w:tcW w:w="1984" w:type="dxa"/>
            <w:shd w:val="clear" w:color="auto" w:fill="auto"/>
            <w:vAlign w:val="center"/>
          </w:tcPr>
          <w:p w14:paraId="1A81F615" w14:textId="77777777" w:rsidR="00BF3594" w:rsidRPr="00BF3594" w:rsidRDefault="00BF3594" w:rsidP="00C14373">
            <w:pPr>
              <w:jc w:val="center"/>
              <w:rPr>
                <w:b/>
              </w:rPr>
            </w:pPr>
          </w:p>
        </w:tc>
      </w:tr>
      <w:tr w:rsidR="00BF3594" w:rsidRPr="00BF3594" w14:paraId="377F80D3" w14:textId="77777777" w:rsidTr="00C14373">
        <w:tc>
          <w:tcPr>
            <w:tcW w:w="2122" w:type="dxa"/>
            <w:shd w:val="clear" w:color="auto" w:fill="auto"/>
            <w:vAlign w:val="center"/>
          </w:tcPr>
          <w:p w14:paraId="18BEE0D1" w14:textId="77777777" w:rsidR="00BF3594" w:rsidRPr="00BF3594" w:rsidRDefault="00BF3594" w:rsidP="00C14373">
            <w:pPr>
              <w:spacing w:before="100" w:beforeAutospacing="1" w:after="100" w:afterAutospacing="1"/>
              <w:rPr>
                <w:b/>
                <w:sz w:val="20"/>
              </w:rPr>
            </w:pPr>
            <w:r w:rsidRPr="00BF3594">
              <w:rPr>
                <w:b/>
                <w:sz w:val="20"/>
                <w:vertAlign w:val="superscript"/>
              </w:rPr>
              <w:t>244</w:t>
            </w:r>
            <w:r w:rsidRPr="00BF3594">
              <w:rPr>
                <w:b/>
                <w:sz w:val="20"/>
              </w:rPr>
              <w:t>Cm</w:t>
            </w:r>
          </w:p>
        </w:tc>
        <w:tc>
          <w:tcPr>
            <w:tcW w:w="2976" w:type="dxa"/>
            <w:shd w:val="clear" w:color="auto" w:fill="auto"/>
            <w:vAlign w:val="center"/>
          </w:tcPr>
          <w:p w14:paraId="6DC37210" w14:textId="77777777" w:rsidR="00BF3594" w:rsidRPr="00BF3594" w:rsidRDefault="00BF3594" w:rsidP="00C14373">
            <w:pPr>
              <w:jc w:val="center"/>
              <w:rPr>
                <w:b/>
              </w:rPr>
            </w:pPr>
          </w:p>
        </w:tc>
        <w:tc>
          <w:tcPr>
            <w:tcW w:w="1985" w:type="dxa"/>
            <w:shd w:val="clear" w:color="auto" w:fill="auto"/>
            <w:vAlign w:val="center"/>
          </w:tcPr>
          <w:p w14:paraId="7DFBBC3B" w14:textId="77777777" w:rsidR="00BF3594" w:rsidRPr="00BF3594" w:rsidRDefault="00BF3594" w:rsidP="00C14373">
            <w:pPr>
              <w:jc w:val="center"/>
              <w:rPr>
                <w:b/>
              </w:rPr>
            </w:pPr>
          </w:p>
        </w:tc>
        <w:tc>
          <w:tcPr>
            <w:tcW w:w="1984" w:type="dxa"/>
            <w:shd w:val="clear" w:color="auto" w:fill="auto"/>
            <w:vAlign w:val="center"/>
          </w:tcPr>
          <w:p w14:paraId="3D711D58" w14:textId="77777777" w:rsidR="00BF3594" w:rsidRPr="00BF3594" w:rsidRDefault="00BF3594" w:rsidP="00C14373">
            <w:pPr>
              <w:jc w:val="center"/>
              <w:rPr>
                <w:b/>
              </w:rPr>
            </w:pPr>
          </w:p>
        </w:tc>
      </w:tr>
      <w:tr w:rsidR="00BF3594" w:rsidRPr="00BF3594" w14:paraId="661A2918" w14:textId="77777777" w:rsidTr="00C14373">
        <w:tc>
          <w:tcPr>
            <w:tcW w:w="2122" w:type="dxa"/>
            <w:shd w:val="clear" w:color="auto" w:fill="auto"/>
            <w:vAlign w:val="center"/>
          </w:tcPr>
          <w:p w14:paraId="317DFFE9" w14:textId="77777777" w:rsidR="00BF3594" w:rsidRPr="00BF3594" w:rsidRDefault="00BF3594" w:rsidP="00C14373">
            <w:pPr>
              <w:spacing w:before="100" w:beforeAutospacing="1" w:after="100" w:afterAutospacing="1"/>
              <w:rPr>
                <w:b/>
                <w:sz w:val="20"/>
              </w:rPr>
            </w:pPr>
            <w:r w:rsidRPr="00BF3594">
              <w:rPr>
                <w:b/>
                <w:sz w:val="20"/>
              </w:rPr>
              <w:t>Uran</w:t>
            </w:r>
            <w:r w:rsidRPr="00BF3594">
              <w:rPr>
                <w:rStyle w:val="Odkaznavysvtlivky"/>
                <w:b/>
                <w:sz w:val="20"/>
              </w:rPr>
              <w:t>d</w:t>
            </w:r>
            <w:r w:rsidRPr="00BF3594">
              <w:rPr>
                <w:b/>
                <w:sz w:val="20"/>
                <w:vertAlign w:val="superscript"/>
              </w:rPr>
              <w:t>)</w:t>
            </w:r>
            <w:r w:rsidRPr="00BF3594">
              <w:rPr>
                <w:b/>
                <w:sz w:val="20"/>
              </w:rPr>
              <w:t xml:space="preserve"> </w:t>
            </w:r>
          </w:p>
        </w:tc>
        <w:tc>
          <w:tcPr>
            <w:tcW w:w="2976" w:type="dxa"/>
            <w:shd w:val="clear" w:color="auto" w:fill="auto"/>
            <w:vAlign w:val="center"/>
          </w:tcPr>
          <w:p w14:paraId="49CF5EA4" w14:textId="77777777" w:rsidR="00BF3594" w:rsidRPr="00BF3594" w:rsidRDefault="00BF3594" w:rsidP="00C14373">
            <w:pPr>
              <w:jc w:val="center"/>
              <w:rPr>
                <w:b/>
              </w:rPr>
            </w:pPr>
          </w:p>
        </w:tc>
        <w:tc>
          <w:tcPr>
            <w:tcW w:w="1985" w:type="dxa"/>
            <w:shd w:val="clear" w:color="auto" w:fill="auto"/>
            <w:vAlign w:val="center"/>
          </w:tcPr>
          <w:p w14:paraId="336EA0FB" w14:textId="77777777" w:rsidR="00BF3594" w:rsidRPr="00BF3594" w:rsidRDefault="00BF3594" w:rsidP="00C14373">
            <w:pPr>
              <w:jc w:val="center"/>
              <w:rPr>
                <w:b/>
              </w:rPr>
            </w:pPr>
          </w:p>
        </w:tc>
        <w:tc>
          <w:tcPr>
            <w:tcW w:w="1984" w:type="dxa"/>
            <w:shd w:val="clear" w:color="auto" w:fill="auto"/>
            <w:vAlign w:val="center"/>
          </w:tcPr>
          <w:p w14:paraId="36228A23" w14:textId="77777777" w:rsidR="00BF3594" w:rsidRPr="00BF3594" w:rsidRDefault="00BF3594" w:rsidP="00C14373">
            <w:pPr>
              <w:jc w:val="center"/>
              <w:rPr>
                <w:b/>
              </w:rPr>
            </w:pPr>
          </w:p>
        </w:tc>
      </w:tr>
    </w:tbl>
    <w:p w14:paraId="14A76965" w14:textId="77777777" w:rsidR="00BF3594" w:rsidRPr="00BF3594" w:rsidRDefault="00BF3594" w:rsidP="00BF3594">
      <w:pPr>
        <w:ind w:right="-2"/>
        <w:rPr>
          <w:b/>
          <w:u w:val="single"/>
        </w:rPr>
      </w:pPr>
    </w:p>
    <w:p w14:paraId="0C51F21E" w14:textId="77777777" w:rsidR="00CC5A3D" w:rsidRDefault="00BF3594" w:rsidP="00571E13">
      <w:pPr>
        <w:ind w:left="170" w:hanging="170"/>
        <w:rPr>
          <w:b/>
          <w:sz w:val="20"/>
          <w:szCs w:val="16"/>
        </w:rPr>
      </w:pPr>
      <w:r w:rsidRPr="00CC5A3D">
        <w:rPr>
          <w:b/>
          <w:sz w:val="20"/>
          <w:szCs w:val="16"/>
        </w:rPr>
        <w:t>Vysvětlivky:</w:t>
      </w:r>
    </w:p>
    <w:p w14:paraId="6A83AB06" w14:textId="79C16BD0" w:rsidR="00571E13" w:rsidRDefault="00BF3594" w:rsidP="00571E13">
      <w:pPr>
        <w:ind w:left="170" w:hanging="170"/>
        <w:rPr>
          <w:b/>
          <w:sz w:val="20"/>
          <w:szCs w:val="16"/>
        </w:rPr>
      </w:pPr>
      <w:r w:rsidRPr="00CC5A3D">
        <w:rPr>
          <w:b/>
          <w:sz w:val="20"/>
          <w:szCs w:val="16"/>
          <w:vertAlign w:val="superscript"/>
        </w:rPr>
        <w:t>a)</w:t>
      </w:r>
      <w:r w:rsidRPr="00CC5A3D">
        <w:rPr>
          <w:b/>
          <w:sz w:val="20"/>
          <w:szCs w:val="16"/>
        </w:rPr>
        <w:t xml:space="preserve"> Klíčový radionuklid podle tabulky č. 1 této přílohy.</w:t>
      </w:r>
    </w:p>
    <w:p w14:paraId="59F841BE" w14:textId="77777777" w:rsidR="00CC5A3D" w:rsidRDefault="00BF3594" w:rsidP="00571E13">
      <w:pPr>
        <w:ind w:left="170" w:hanging="170"/>
        <w:rPr>
          <w:b/>
          <w:sz w:val="20"/>
          <w:szCs w:val="16"/>
        </w:rPr>
      </w:pPr>
      <w:r w:rsidRPr="00CC5A3D">
        <w:rPr>
          <w:b/>
          <w:sz w:val="20"/>
          <w:szCs w:val="16"/>
          <w:vertAlign w:val="superscript"/>
        </w:rPr>
        <w:t>b)</w:t>
      </w:r>
      <w:r w:rsidRPr="00CC5A3D">
        <w:rPr>
          <w:b/>
          <w:sz w:val="20"/>
          <w:szCs w:val="16"/>
        </w:rPr>
        <w:t xml:space="preserve"> V případě, že alespoň jedno měření aktivity konkrétního radionuklidu bude v průběhu roku větší než nejmenší významná aktivita (NVA), pak budou všechna ostatní měření aktivity s výsledkem menším než NVA konzervativně odhadnuta jednou polovinou hodnoty NVA a v tomto přehledu o výpustech bude vykázána aktivita tohoto radionuklidu jako součet všech hodnot větších než NVA a hodnot rovných jedné polovině NVA pro všechna měření aktivity s výsledkem menším než NVA. Pokud všechny hodnoty konkrétního radionuklidu budou za celý rok menší než NVA, pak výsledná aktivita tohoto radionuklidu bude vykázána jako nulová (v tabulce bude označeno symbolem „&lt;DL“, DL = detekční limit = nejmenší detekovatelná aktivita).</w:t>
      </w:r>
    </w:p>
    <w:p w14:paraId="20C65553" w14:textId="77777777" w:rsidR="00CC5A3D" w:rsidRDefault="00BF3594" w:rsidP="00571E13">
      <w:pPr>
        <w:ind w:left="170" w:hanging="170"/>
        <w:rPr>
          <w:b/>
          <w:sz w:val="20"/>
          <w:szCs w:val="16"/>
        </w:rPr>
      </w:pPr>
      <w:r w:rsidRPr="00CC5A3D">
        <w:rPr>
          <w:b/>
          <w:sz w:val="20"/>
          <w:szCs w:val="16"/>
          <w:vertAlign w:val="superscript"/>
        </w:rPr>
        <w:t>c)</w:t>
      </w:r>
      <w:r w:rsidRPr="00CC5A3D">
        <w:rPr>
          <w:b/>
          <w:sz w:val="20"/>
          <w:szCs w:val="16"/>
        </w:rPr>
        <w:t xml:space="preserve"> Komentář se uvádí v případě, kdy se bilance stanovuje předběžně výpočtem, v případě, kdy se při bilancování používají smluvené náhradní hodnoty namísto hodnot nižších než nejmenší detekovatelná aktivita (NDA), dále v případě informace o fyzikální nebo chemické formě </w:t>
      </w:r>
      <w:r w:rsidRPr="009C37AE">
        <w:rPr>
          <w:b/>
          <w:sz w:val="20"/>
          <w:szCs w:val="16"/>
          <w:vertAlign w:val="superscript"/>
        </w:rPr>
        <w:t>3</w:t>
      </w:r>
      <w:r w:rsidRPr="00CC5A3D">
        <w:rPr>
          <w:b/>
          <w:sz w:val="20"/>
          <w:szCs w:val="16"/>
        </w:rPr>
        <w:t xml:space="preserve">H a </w:t>
      </w:r>
      <w:r w:rsidRPr="009C37AE">
        <w:rPr>
          <w:b/>
          <w:sz w:val="20"/>
          <w:szCs w:val="16"/>
          <w:vertAlign w:val="superscript"/>
        </w:rPr>
        <w:t>14</w:t>
      </w:r>
      <w:r w:rsidRPr="00CC5A3D">
        <w:rPr>
          <w:b/>
          <w:sz w:val="20"/>
          <w:szCs w:val="16"/>
        </w:rPr>
        <w:t>C a jódů (organická nebo anorganická), v případě upřesnění monitorovacího období a vzorkovacích metod.</w:t>
      </w:r>
    </w:p>
    <w:p w14:paraId="7582FBD7" w14:textId="34A7B48D" w:rsidR="00BF3594" w:rsidRPr="00CC5A3D" w:rsidRDefault="00BF3594" w:rsidP="00571E13">
      <w:pPr>
        <w:ind w:left="170" w:hanging="170"/>
        <w:rPr>
          <w:b/>
          <w:sz w:val="20"/>
          <w:szCs w:val="16"/>
        </w:rPr>
      </w:pPr>
      <w:r w:rsidRPr="00CC5A3D">
        <w:rPr>
          <w:b/>
          <w:sz w:val="20"/>
          <w:szCs w:val="16"/>
          <w:vertAlign w:val="superscript"/>
        </w:rPr>
        <w:t>d)</w:t>
      </w:r>
      <w:r w:rsidRPr="00CC5A3D">
        <w:rPr>
          <w:b/>
          <w:sz w:val="20"/>
          <w:szCs w:val="16"/>
        </w:rPr>
        <w:t xml:space="preserve"> Množství uvolněného uranu lze uvádět v kg.</w:t>
      </w:r>
    </w:p>
    <w:p w14:paraId="3D045121" w14:textId="77777777" w:rsidR="00BF3594" w:rsidRDefault="00BF3594">
      <w:pPr>
        <w:jc w:val="left"/>
        <w:rPr>
          <w:b/>
        </w:rPr>
      </w:pPr>
      <w:r>
        <w:rPr>
          <w:b/>
        </w:rPr>
        <w:br w:type="page"/>
      </w:r>
    </w:p>
    <w:p w14:paraId="69A939B9" w14:textId="77777777" w:rsidR="00BF3594" w:rsidRPr="00BF3594" w:rsidRDefault="00BF3594" w:rsidP="00BF3594">
      <w:pPr>
        <w:jc w:val="right"/>
        <w:rPr>
          <w:b/>
          <w:szCs w:val="24"/>
        </w:rPr>
      </w:pPr>
      <w:r w:rsidRPr="00BF3594">
        <w:rPr>
          <w:b/>
          <w:szCs w:val="24"/>
        </w:rPr>
        <w:lastRenderedPageBreak/>
        <w:t>Příloha č. 7 k vyhlášce č. 360/2016 Sb.</w:t>
      </w:r>
    </w:p>
    <w:p w14:paraId="1C186D23" w14:textId="77777777" w:rsidR="00BF3594" w:rsidRPr="00BF3594" w:rsidRDefault="00BF3594" w:rsidP="00BF3594">
      <w:pPr>
        <w:jc w:val="center"/>
        <w:rPr>
          <w:b/>
          <w:sz w:val="28"/>
          <w:szCs w:val="28"/>
          <w:u w:val="single"/>
        </w:rPr>
      </w:pPr>
      <w:r w:rsidRPr="00BF3594">
        <w:rPr>
          <w:b/>
          <w:sz w:val="28"/>
          <w:szCs w:val="28"/>
          <w:u w:val="single"/>
        </w:rPr>
        <w:t>Rozsah porovnávacích měření organizovaných Úřadem a požadavky na nácviky</w:t>
      </w:r>
    </w:p>
    <w:p w14:paraId="701FA603" w14:textId="77777777" w:rsidR="00BF3594" w:rsidRPr="00BF3594" w:rsidRDefault="00BF3594" w:rsidP="00BF3594">
      <w:pPr>
        <w:spacing w:after="120"/>
        <w:rPr>
          <w:b/>
          <w:szCs w:val="24"/>
        </w:rPr>
      </w:pPr>
      <w:r w:rsidRPr="00BF3594">
        <w:rPr>
          <w:b/>
          <w:szCs w:val="24"/>
        </w:rPr>
        <w:t>TABULKA č. 1: Podrobnosti rozsahu porovnávacích měření organizovaných Úřadem</w:t>
      </w:r>
    </w:p>
    <w:tbl>
      <w:tblPr>
        <w:tblStyle w:val="Mkatabulky"/>
        <w:tblW w:w="5000" w:type="pct"/>
        <w:tblLook w:val="04A0" w:firstRow="1" w:lastRow="0" w:firstColumn="1" w:lastColumn="0" w:noHBand="0" w:noVBand="1"/>
      </w:tblPr>
      <w:tblGrid>
        <w:gridCol w:w="2829"/>
        <w:gridCol w:w="1984"/>
        <w:gridCol w:w="2126"/>
        <w:gridCol w:w="2121"/>
      </w:tblGrid>
      <w:tr w:rsidR="00BF3594" w:rsidRPr="00BF3594" w14:paraId="20175DE0" w14:textId="77777777" w:rsidTr="00C14373">
        <w:tc>
          <w:tcPr>
            <w:tcW w:w="2830" w:type="dxa"/>
          </w:tcPr>
          <w:p w14:paraId="0930BA2D"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hAnsi="Times New Roman" w:cs="Times New Roman"/>
                <w:b/>
                <w:sz w:val="20"/>
                <w:szCs w:val="20"/>
              </w:rPr>
              <w:t>Název porovnávacího měření</w:t>
            </w:r>
            <w:r w:rsidRPr="00BF3594">
              <w:rPr>
                <w:rFonts w:ascii="Times New Roman" w:hAnsi="Times New Roman" w:cs="Times New Roman"/>
                <w:b/>
                <w:sz w:val="20"/>
                <w:szCs w:val="20"/>
              </w:rPr>
              <w:tab/>
            </w:r>
          </w:p>
        </w:tc>
        <w:tc>
          <w:tcPr>
            <w:tcW w:w="1985" w:type="dxa"/>
          </w:tcPr>
          <w:p w14:paraId="2D631835"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hAnsi="Times New Roman" w:cs="Times New Roman"/>
                <w:b/>
                <w:sz w:val="20"/>
                <w:szCs w:val="20"/>
              </w:rPr>
              <w:t>Interval opakování (první rok konání)</w:t>
            </w:r>
          </w:p>
        </w:tc>
        <w:tc>
          <w:tcPr>
            <w:tcW w:w="2126" w:type="dxa"/>
          </w:tcPr>
          <w:p w14:paraId="4DA46426"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hAnsi="Times New Roman" w:cs="Times New Roman"/>
                <w:b/>
                <w:sz w:val="20"/>
                <w:szCs w:val="20"/>
              </w:rPr>
              <w:t>Metoda měření</w:t>
            </w:r>
          </w:p>
        </w:tc>
        <w:tc>
          <w:tcPr>
            <w:tcW w:w="2121" w:type="dxa"/>
          </w:tcPr>
          <w:p w14:paraId="36A2D6CE"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hAnsi="Times New Roman" w:cs="Times New Roman"/>
                <w:b/>
                <w:sz w:val="20"/>
                <w:szCs w:val="20"/>
              </w:rPr>
              <w:t>Monitorovaná položka</w:t>
            </w:r>
          </w:p>
        </w:tc>
      </w:tr>
      <w:tr w:rsidR="00BF3594" w:rsidRPr="00BF3594" w14:paraId="3E96BC04" w14:textId="77777777" w:rsidTr="00C14373">
        <w:tc>
          <w:tcPr>
            <w:tcW w:w="2830" w:type="dxa"/>
          </w:tcPr>
          <w:p w14:paraId="3B792754"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31E689E6"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eastAsia="Times New Roman" w:hAnsi="Times New Roman" w:cs="Times New Roman"/>
                <w:b/>
                <w:sz w:val="20"/>
                <w:szCs w:val="20"/>
                <w:lang w:eastAsia="cs-CZ"/>
              </w:rPr>
              <w:t>TLD</w:t>
            </w:r>
          </w:p>
        </w:tc>
        <w:tc>
          <w:tcPr>
            <w:tcW w:w="1985" w:type="dxa"/>
          </w:tcPr>
          <w:p w14:paraId="744501DC"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3 roky (2018)</w:t>
            </w:r>
          </w:p>
        </w:tc>
        <w:tc>
          <w:tcPr>
            <w:tcW w:w="2126" w:type="dxa"/>
          </w:tcPr>
          <w:p w14:paraId="166555CD"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termoluminiscenční měření</w:t>
            </w:r>
          </w:p>
        </w:tc>
        <w:tc>
          <w:tcPr>
            <w:tcW w:w="2121" w:type="dxa"/>
          </w:tcPr>
          <w:p w14:paraId="48995D22"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ovzduší</w:t>
            </w:r>
          </w:p>
        </w:tc>
      </w:tr>
      <w:tr w:rsidR="00BF3594" w:rsidRPr="00BF3594" w14:paraId="56FC61BB" w14:textId="77777777" w:rsidTr="00C14373">
        <w:tc>
          <w:tcPr>
            <w:tcW w:w="2830" w:type="dxa"/>
          </w:tcPr>
          <w:p w14:paraId="37B7B70D"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1DF64025"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eastAsia="Times New Roman" w:hAnsi="Times New Roman" w:cs="Times New Roman"/>
                <w:b/>
                <w:sz w:val="20"/>
                <w:szCs w:val="20"/>
                <w:lang w:eastAsia="cs-CZ"/>
              </w:rPr>
              <w:t>Sr a Pu v aerosolech</w:t>
            </w:r>
          </w:p>
        </w:tc>
        <w:tc>
          <w:tcPr>
            <w:tcW w:w="1985" w:type="dxa"/>
          </w:tcPr>
          <w:p w14:paraId="0B079DCB"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4 roky (2017)</w:t>
            </w:r>
          </w:p>
        </w:tc>
        <w:tc>
          <w:tcPr>
            <w:tcW w:w="2126" w:type="dxa"/>
          </w:tcPr>
          <w:p w14:paraId="3E3D19C3" w14:textId="046EAFE2"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spektrometrie alfa, radiochemie</w:t>
            </w:r>
          </w:p>
        </w:tc>
        <w:tc>
          <w:tcPr>
            <w:tcW w:w="2121" w:type="dxa"/>
          </w:tcPr>
          <w:p w14:paraId="49121D57"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aerosoly</w:t>
            </w:r>
          </w:p>
        </w:tc>
      </w:tr>
      <w:tr w:rsidR="00BF3594" w:rsidRPr="00BF3594" w14:paraId="3138E95E" w14:textId="77777777" w:rsidTr="00C14373">
        <w:tc>
          <w:tcPr>
            <w:tcW w:w="2830" w:type="dxa"/>
          </w:tcPr>
          <w:p w14:paraId="2B3E1595"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07CEB605"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rychlé stanovení gama ve vodě</w:t>
            </w:r>
          </w:p>
        </w:tc>
        <w:tc>
          <w:tcPr>
            <w:tcW w:w="1985" w:type="dxa"/>
          </w:tcPr>
          <w:p w14:paraId="20299CD5"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1 rok (2017)</w:t>
            </w:r>
          </w:p>
        </w:tc>
        <w:tc>
          <w:tcPr>
            <w:tcW w:w="2126" w:type="dxa"/>
          </w:tcPr>
          <w:p w14:paraId="77726800"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spektrometrie gama</w:t>
            </w:r>
          </w:p>
        </w:tc>
        <w:tc>
          <w:tcPr>
            <w:tcW w:w="2121" w:type="dxa"/>
          </w:tcPr>
          <w:p w14:paraId="7B0CB2EB"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voda</w:t>
            </w:r>
          </w:p>
        </w:tc>
      </w:tr>
      <w:tr w:rsidR="00BF3594" w:rsidRPr="00BF3594" w14:paraId="44BADCDE" w14:textId="77777777" w:rsidTr="00C14373">
        <w:tc>
          <w:tcPr>
            <w:tcW w:w="2830" w:type="dxa"/>
          </w:tcPr>
          <w:p w14:paraId="6F5D88B2"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725214CA"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vertAlign w:val="superscript"/>
                <w:lang w:eastAsia="cs-CZ"/>
              </w:rPr>
              <w:t>3</w:t>
            </w:r>
            <w:r w:rsidRPr="00BF3594">
              <w:rPr>
                <w:rFonts w:ascii="Times New Roman" w:eastAsia="Times New Roman" w:hAnsi="Times New Roman" w:cs="Times New Roman"/>
                <w:b/>
                <w:sz w:val="20"/>
                <w:szCs w:val="20"/>
                <w:lang w:eastAsia="cs-CZ"/>
              </w:rPr>
              <w:t>H ve vodě</w:t>
            </w:r>
          </w:p>
        </w:tc>
        <w:tc>
          <w:tcPr>
            <w:tcW w:w="1985" w:type="dxa"/>
          </w:tcPr>
          <w:p w14:paraId="51F47A99"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3 roky (2019)</w:t>
            </w:r>
          </w:p>
        </w:tc>
        <w:tc>
          <w:tcPr>
            <w:tcW w:w="2126" w:type="dxa"/>
          </w:tcPr>
          <w:p w14:paraId="2B102B1B"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scintilační kapalinová spektrometrie</w:t>
            </w:r>
          </w:p>
        </w:tc>
        <w:tc>
          <w:tcPr>
            <w:tcW w:w="2121" w:type="dxa"/>
          </w:tcPr>
          <w:p w14:paraId="26527763"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voda</w:t>
            </w:r>
          </w:p>
        </w:tc>
      </w:tr>
      <w:tr w:rsidR="00BF3594" w:rsidRPr="00BF3594" w14:paraId="78D09980" w14:textId="77777777" w:rsidTr="00C14373">
        <w:tc>
          <w:tcPr>
            <w:tcW w:w="2830" w:type="dxa"/>
          </w:tcPr>
          <w:p w14:paraId="4FB80A90"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627A0EF3"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vertAlign w:val="superscript"/>
                <w:lang w:eastAsia="cs-CZ"/>
              </w:rPr>
              <w:t>90</w:t>
            </w:r>
            <w:r w:rsidRPr="00BF3594">
              <w:rPr>
                <w:rFonts w:ascii="Times New Roman" w:eastAsia="Times New Roman" w:hAnsi="Times New Roman" w:cs="Times New Roman"/>
                <w:b/>
                <w:sz w:val="20"/>
                <w:szCs w:val="20"/>
                <w:lang w:eastAsia="cs-CZ"/>
              </w:rPr>
              <w:t>Sr ve vodě</w:t>
            </w:r>
          </w:p>
        </w:tc>
        <w:tc>
          <w:tcPr>
            <w:tcW w:w="1985" w:type="dxa"/>
          </w:tcPr>
          <w:p w14:paraId="7F9C7BE8"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3 roky (2019)</w:t>
            </w:r>
          </w:p>
        </w:tc>
        <w:tc>
          <w:tcPr>
            <w:tcW w:w="2126" w:type="dxa"/>
          </w:tcPr>
          <w:p w14:paraId="314A683F"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radiochemie, spektrometrie beta, sumární beta</w:t>
            </w:r>
          </w:p>
        </w:tc>
        <w:tc>
          <w:tcPr>
            <w:tcW w:w="2121" w:type="dxa"/>
          </w:tcPr>
          <w:p w14:paraId="0E8E0132"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voda</w:t>
            </w:r>
          </w:p>
        </w:tc>
      </w:tr>
      <w:tr w:rsidR="00BF3594" w:rsidRPr="00BF3594" w14:paraId="77F8343A" w14:textId="77777777" w:rsidTr="00C14373">
        <w:tc>
          <w:tcPr>
            <w:tcW w:w="2830" w:type="dxa"/>
          </w:tcPr>
          <w:p w14:paraId="759DC87F"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412199DC"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rychlé stanovení beta ve vodě</w:t>
            </w:r>
          </w:p>
        </w:tc>
        <w:tc>
          <w:tcPr>
            <w:tcW w:w="1985" w:type="dxa"/>
          </w:tcPr>
          <w:p w14:paraId="41187226"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4 roky (2019)</w:t>
            </w:r>
          </w:p>
        </w:tc>
        <w:tc>
          <w:tcPr>
            <w:tcW w:w="2126" w:type="dxa"/>
          </w:tcPr>
          <w:p w14:paraId="61E004DA"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proporcionální detektor záření beta</w:t>
            </w:r>
          </w:p>
        </w:tc>
        <w:tc>
          <w:tcPr>
            <w:tcW w:w="2121" w:type="dxa"/>
          </w:tcPr>
          <w:p w14:paraId="6A27125C"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voda</w:t>
            </w:r>
          </w:p>
        </w:tc>
      </w:tr>
      <w:tr w:rsidR="00BF3594" w:rsidRPr="00BF3594" w14:paraId="2CCF8986" w14:textId="77777777" w:rsidTr="00C14373">
        <w:tc>
          <w:tcPr>
            <w:tcW w:w="2830" w:type="dxa"/>
          </w:tcPr>
          <w:p w14:paraId="07F888FD"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64AC0562"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vertAlign w:val="superscript"/>
                <w:lang w:eastAsia="cs-CZ"/>
              </w:rPr>
              <w:t>90</w:t>
            </w:r>
            <w:r w:rsidRPr="00BF3594">
              <w:rPr>
                <w:rFonts w:ascii="Times New Roman" w:eastAsia="Times New Roman" w:hAnsi="Times New Roman" w:cs="Times New Roman"/>
                <w:b/>
                <w:sz w:val="20"/>
                <w:szCs w:val="20"/>
                <w:lang w:eastAsia="cs-CZ"/>
              </w:rPr>
              <w:t>Sr v mléce</w:t>
            </w:r>
          </w:p>
        </w:tc>
        <w:tc>
          <w:tcPr>
            <w:tcW w:w="1985" w:type="dxa"/>
          </w:tcPr>
          <w:p w14:paraId="365778A3"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4 roky (2018)</w:t>
            </w:r>
          </w:p>
        </w:tc>
        <w:tc>
          <w:tcPr>
            <w:tcW w:w="2126" w:type="dxa"/>
          </w:tcPr>
          <w:p w14:paraId="54BBDE9A"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radiochemie, spektrometrie beta, sumární beta</w:t>
            </w:r>
          </w:p>
        </w:tc>
        <w:tc>
          <w:tcPr>
            <w:tcW w:w="2121" w:type="dxa"/>
          </w:tcPr>
          <w:p w14:paraId="4657AE89"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eastAsia="Times New Roman" w:hAnsi="Times New Roman" w:cs="Times New Roman"/>
                <w:b/>
                <w:sz w:val="20"/>
                <w:szCs w:val="20"/>
                <w:lang w:eastAsia="cs-CZ"/>
              </w:rPr>
              <w:t>mléko</w:t>
            </w:r>
          </w:p>
        </w:tc>
      </w:tr>
      <w:tr w:rsidR="00BF3594" w:rsidRPr="00BF3594" w14:paraId="68167971" w14:textId="77777777" w:rsidTr="00C14373">
        <w:tc>
          <w:tcPr>
            <w:tcW w:w="2830" w:type="dxa"/>
          </w:tcPr>
          <w:p w14:paraId="30DBA5A9"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756EFEE9"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radionuklidy v půdě a porostu</w:t>
            </w:r>
          </w:p>
        </w:tc>
        <w:tc>
          <w:tcPr>
            <w:tcW w:w="1985" w:type="dxa"/>
          </w:tcPr>
          <w:p w14:paraId="3E362B87"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4 roky (2018)</w:t>
            </w:r>
          </w:p>
        </w:tc>
        <w:tc>
          <w:tcPr>
            <w:tcW w:w="2126" w:type="dxa"/>
          </w:tcPr>
          <w:p w14:paraId="3F30AFB0"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spektrometrie gama</w:t>
            </w:r>
          </w:p>
        </w:tc>
        <w:tc>
          <w:tcPr>
            <w:tcW w:w="2121" w:type="dxa"/>
          </w:tcPr>
          <w:p w14:paraId="49D0BE04"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půda</w:t>
            </w:r>
          </w:p>
        </w:tc>
      </w:tr>
      <w:tr w:rsidR="00BF3594" w:rsidRPr="00BF3594" w14:paraId="33420488" w14:textId="77777777" w:rsidTr="00C14373">
        <w:tc>
          <w:tcPr>
            <w:tcW w:w="2830" w:type="dxa"/>
          </w:tcPr>
          <w:p w14:paraId="413DC3A9"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Porovnávací měření – </w:t>
            </w:r>
          </w:p>
          <w:p w14:paraId="7987FB8A"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kapacita měřicí laboratoře</w:t>
            </w:r>
          </w:p>
        </w:tc>
        <w:tc>
          <w:tcPr>
            <w:tcW w:w="1985" w:type="dxa"/>
          </w:tcPr>
          <w:p w14:paraId="70C9D278"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3 roky (2017)</w:t>
            </w:r>
          </w:p>
        </w:tc>
        <w:tc>
          <w:tcPr>
            <w:tcW w:w="2126" w:type="dxa"/>
          </w:tcPr>
          <w:p w14:paraId="099C30D2" w14:textId="77777777" w:rsidR="00BF3594" w:rsidRPr="00BF3594" w:rsidRDefault="00BF3594" w:rsidP="00CC5A3D">
            <w:pPr>
              <w:spacing w:before="60" w:after="60"/>
              <w:jc w:val="left"/>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spektrometrie gama</w:t>
            </w:r>
          </w:p>
        </w:tc>
        <w:tc>
          <w:tcPr>
            <w:tcW w:w="2121" w:type="dxa"/>
          </w:tcPr>
          <w:p w14:paraId="48099911"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vybrané monitorované položky reprezentující životní prostředí a potravní řetězec</w:t>
            </w:r>
          </w:p>
        </w:tc>
      </w:tr>
    </w:tbl>
    <w:p w14:paraId="06B4A9B4" w14:textId="77777777" w:rsidR="00BF3594" w:rsidRPr="00BF3594" w:rsidRDefault="00BF3594" w:rsidP="00BF3594">
      <w:pPr>
        <w:spacing w:after="120"/>
        <w:rPr>
          <w:b/>
          <w:sz w:val="20"/>
        </w:rPr>
      </w:pPr>
    </w:p>
    <w:p w14:paraId="5BDF1F21" w14:textId="77777777" w:rsidR="00BF3594" w:rsidRPr="00BF3594" w:rsidRDefault="00BF3594" w:rsidP="00BF3594">
      <w:pPr>
        <w:spacing w:after="120"/>
        <w:rPr>
          <w:b/>
          <w:szCs w:val="24"/>
        </w:rPr>
      </w:pPr>
      <w:r w:rsidRPr="00BF3594">
        <w:rPr>
          <w:b/>
          <w:szCs w:val="24"/>
        </w:rPr>
        <w:t>TABULKA č. 2: Podrobnosti k provádění nácviků havarijního monitorování</w:t>
      </w:r>
    </w:p>
    <w:tbl>
      <w:tblPr>
        <w:tblStyle w:val="Mkatabulky"/>
        <w:tblW w:w="5000" w:type="pct"/>
        <w:tblLook w:val="04A0" w:firstRow="1" w:lastRow="0" w:firstColumn="1" w:lastColumn="0" w:noHBand="0" w:noVBand="1"/>
      </w:tblPr>
      <w:tblGrid>
        <w:gridCol w:w="6658"/>
        <w:gridCol w:w="2402"/>
      </w:tblGrid>
      <w:tr w:rsidR="00BF3594" w:rsidRPr="00BF3594" w14:paraId="71971F40" w14:textId="77777777" w:rsidTr="00CD544D">
        <w:tc>
          <w:tcPr>
            <w:tcW w:w="6658" w:type="dxa"/>
          </w:tcPr>
          <w:p w14:paraId="19BA0C6F"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hAnsi="Times New Roman" w:cs="Times New Roman"/>
                <w:b/>
                <w:sz w:val="20"/>
                <w:szCs w:val="20"/>
              </w:rPr>
              <w:t>Nácvik</w:t>
            </w:r>
            <w:r w:rsidRPr="00BF3594">
              <w:rPr>
                <w:rFonts w:ascii="Times New Roman" w:hAnsi="Times New Roman" w:cs="Times New Roman"/>
                <w:b/>
                <w:sz w:val="20"/>
                <w:szCs w:val="20"/>
              </w:rPr>
              <w:tab/>
            </w:r>
          </w:p>
        </w:tc>
        <w:tc>
          <w:tcPr>
            <w:tcW w:w="2402" w:type="dxa"/>
          </w:tcPr>
          <w:p w14:paraId="117BB0D4" w14:textId="77CC6D03" w:rsidR="00BF3594" w:rsidRPr="00BF3594" w:rsidRDefault="00BF3594" w:rsidP="00C14373">
            <w:pPr>
              <w:spacing w:before="60"/>
              <w:rPr>
                <w:rFonts w:ascii="Times New Roman" w:hAnsi="Times New Roman" w:cs="Times New Roman"/>
                <w:b/>
                <w:sz w:val="20"/>
                <w:szCs w:val="20"/>
              </w:rPr>
            </w:pPr>
            <w:r w:rsidRPr="00BF3594">
              <w:rPr>
                <w:rFonts w:ascii="Times New Roman" w:hAnsi="Times New Roman" w:cs="Times New Roman"/>
                <w:b/>
                <w:sz w:val="20"/>
                <w:szCs w:val="20"/>
              </w:rPr>
              <w:t xml:space="preserve">Frekvence </w:t>
            </w:r>
            <w:r w:rsidRPr="00CC5A3D">
              <w:rPr>
                <w:rFonts w:ascii="Times New Roman" w:hAnsi="Times New Roman" w:cs="Times New Roman"/>
                <w:b/>
                <w:sz w:val="20"/>
                <w:szCs w:val="20"/>
              </w:rPr>
              <w:t>provádění</w:t>
            </w:r>
            <w:r w:rsidR="00CD544D" w:rsidRPr="00CC5A3D">
              <w:rPr>
                <w:rFonts w:ascii="Times New Roman" w:hAnsi="Times New Roman" w:cs="Times New Roman"/>
                <w:b/>
                <w:vertAlign w:val="superscript"/>
              </w:rPr>
              <w:t>a), b)</w:t>
            </w:r>
          </w:p>
          <w:p w14:paraId="513B78D3" w14:textId="77777777" w:rsidR="00BF3594" w:rsidRPr="00BF3594" w:rsidRDefault="00BF3594" w:rsidP="00C14373">
            <w:pPr>
              <w:spacing w:after="60"/>
              <w:rPr>
                <w:rFonts w:ascii="Times New Roman" w:hAnsi="Times New Roman" w:cs="Times New Roman"/>
                <w:b/>
                <w:sz w:val="20"/>
                <w:szCs w:val="20"/>
                <w:vertAlign w:val="superscript"/>
              </w:rPr>
            </w:pPr>
            <w:r w:rsidRPr="00BF3594">
              <w:rPr>
                <w:rFonts w:ascii="Times New Roman" w:hAnsi="Times New Roman" w:cs="Times New Roman"/>
                <w:b/>
                <w:sz w:val="20"/>
                <w:szCs w:val="20"/>
              </w:rPr>
              <w:t>(první rok konání)</w:t>
            </w:r>
          </w:p>
        </w:tc>
      </w:tr>
      <w:tr w:rsidR="00BF3594" w:rsidRPr="00BF3594" w14:paraId="1C9995E1" w14:textId="77777777" w:rsidTr="00CD544D">
        <w:tc>
          <w:tcPr>
            <w:tcW w:w="6658" w:type="dxa"/>
          </w:tcPr>
          <w:p w14:paraId="4D96C9F8" w14:textId="77777777" w:rsidR="00BF3594" w:rsidRPr="00BF3594" w:rsidRDefault="00BF3594" w:rsidP="00C14373">
            <w:pPr>
              <w:spacing w:before="60" w:after="60"/>
              <w:rPr>
                <w:rFonts w:ascii="Times New Roman" w:hAnsi="Times New Roman" w:cs="Times New Roman"/>
                <w:b/>
                <w:sz w:val="20"/>
                <w:szCs w:val="20"/>
              </w:rPr>
            </w:pPr>
            <w:r w:rsidRPr="00BF3594">
              <w:rPr>
                <w:rFonts w:ascii="Times New Roman" w:eastAsia="Times New Roman" w:hAnsi="Times New Roman" w:cs="Times New Roman"/>
                <w:b/>
                <w:sz w:val="20"/>
                <w:szCs w:val="20"/>
                <w:lang w:eastAsia="cs-CZ"/>
              </w:rPr>
              <w:t>Odběr vzorků v kontaminovaném území</w:t>
            </w:r>
          </w:p>
        </w:tc>
        <w:tc>
          <w:tcPr>
            <w:tcW w:w="2402" w:type="dxa"/>
          </w:tcPr>
          <w:p w14:paraId="2CCF0257"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2 roky (2025)</w:t>
            </w:r>
          </w:p>
        </w:tc>
      </w:tr>
      <w:tr w:rsidR="00BF3594" w:rsidRPr="00BF3594" w14:paraId="3808BA59" w14:textId="77777777" w:rsidTr="00CD544D">
        <w:tc>
          <w:tcPr>
            <w:tcW w:w="6658" w:type="dxa"/>
          </w:tcPr>
          <w:p w14:paraId="4B179D26"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Příjem, třídění a nakládání s kontaminovanými vzorky</w:t>
            </w:r>
          </w:p>
        </w:tc>
        <w:tc>
          <w:tcPr>
            <w:tcW w:w="2402" w:type="dxa"/>
          </w:tcPr>
          <w:p w14:paraId="63F48E6C"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2 roky (2025)</w:t>
            </w:r>
          </w:p>
        </w:tc>
      </w:tr>
      <w:tr w:rsidR="00BF3594" w:rsidRPr="00BF3594" w14:paraId="5BCA38C7" w14:textId="77777777" w:rsidTr="00CD544D">
        <w:tc>
          <w:tcPr>
            <w:tcW w:w="6658" w:type="dxa"/>
          </w:tcPr>
          <w:p w14:paraId="41E1BE80"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Měření, vyhodnocení a předávání dat do datového střediska Úřadu</w:t>
            </w:r>
          </w:p>
        </w:tc>
        <w:tc>
          <w:tcPr>
            <w:tcW w:w="2402" w:type="dxa"/>
          </w:tcPr>
          <w:p w14:paraId="0C5609FF"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2 roky (2025)</w:t>
            </w:r>
          </w:p>
        </w:tc>
      </w:tr>
      <w:tr w:rsidR="00BF3594" w:rsidRPr="00BF3594" w14:paraId="704A3978" w14:textId="77777777" w:rsidTr="00CD544D">
        <w:tc>
          <w:tcPr>
            <w:tcW w:w="6658" w:type="dxa"/>
          </w:tcPr>
          <w:p w14:paraId="77F10C85"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 xml:space="preserve">Havarijní monitorování pro </w:t>
            </w:r>
            <w:r w:rsidRPr="00B1785A">
              <w:rPr>
                <w:rFonts w:ascii="Times New Roman" w:eastAsia="Times New Roman" w:hAnsi="Times New Roman" w:cs="Times New Roman"/>
                <w:b/>
                <w:sz w:val="20"/>
                <w:szCs w:val="20"/>
                <w:lang w:eastAsia="cs-CZ"/>
              </w:rPr>
              <w:t>monitorovací síť, fyzikální</w:t>
            </w:r>
            <w:r w:rsidRPr="00BF3594">
              <w:rPr>
                <w:rFonts w:ascii="Times New Roman" w:eastAsia="Times New Roman" w:hAnsi="Times New Roman" w:cs="Times New Roman"/>
                <w:b/>
                <w:sz w:val="20"/>
                <w:szCs w:val="20"/>
                <w:lang w:eastAsia="cs-CZ"/>
              </w:rPr>
              <w:t xml:space="preserve"> veličinu a monitorovanou položku, pro niž není organizováno porovnávací měření podle tabulky č. 1</w:t>
            </w:r>
          </w:p>
        </w:tc>
        <w:tc>
          <w:tcPr>
            <w:tcW w:w="2402" w:type="dxa"/>
          </w:tcPr>
          <w:p w14:paraId="757A4F89" w14:textId="77777777" w:rsidR="00BF3594" w:rsidRPr="00BF3594" w:rsidRDefault="00BF3594" w:rsidP="00C14373">
            <w:pPr>
              <w:spacing w:before="60" w:after="60"/>
              <w:rPr>
                <w:rFonts w:ascii="Times New Roman" w:eastAsia="Times New Roman" w:hAnsi="Times New Roman" w:cs="Times New Roman"/>
                <w:b/>
                <w:sz w:val="20"/>
                <w:szCs w:val="20"/>
                <w:lang w:eastAsia="cs-CZ"/>
              </w:rPr>
            </w:pPr>
            <w:r w:rsidRPr="00BF3594">
              <w:rPr>
                <w:rFonts w:ascii="Times New Roman" w:eastAsia="Times New Roman" w:hAnsi="Times New Roman" w:cs="Times New Roman"/>
                <w:b/>
                <w:sz w:val="20"/>
                <w:szCs w:val="20"/>
                <w:lang w:eastAsia="cs-CZ"/>
              </w:rPr>
              <w:t>2 roky (2025)</w:t>
            </w:r>
          </w:p>
        </w:tc>
      </w:tr>
    </w:tbl>
    <w:p w14:paraId="0E1373DE" w14:textId="77777777" w:rsidR="00CD544D" w:rsidRDefault="00CD544D" w:rsidP="00B1785A">
      <w:pPr>
        <w:pStyle w:val="Textvysvtlivek"/>
        <w:rPr>
          <w:b/>
          <w:vertAlign w:val="superscript"/>
        </w:rPr>
      </w:pPr>
    </w:p>
    <w:p w14:paraId="4D8875E2" w14:textId="0314DDBD" w:rsidR="00CC5A3D" w:rsidRPr="00CC5A3D" w:rsidRDefault="00CC5A3D" w:rsidP="00B1785A">
      <w:pPr>
        <w:pStyle w:val="Textvysvtlivek"/>
        <w:rPr>
          <w:b/>
        </w:rPr>
      </w:pPr>
      <w:r w:rsidRPr="00CC5A3D">
        <w:rPr>
          <w:b/>
        </w:rPr>
        <w:t>Vysvětlivky:</w:t>
      </w:r>
    </w:p>
    <w:p w14:paraId="4B4A89B2" w14:textId="2E585722" w:rsidR="00FC0DD8" w:rsidRPr="00CD544D" w:rsidRDefault="00CD544D" w:rsidP="00CC5A3D">
      <w:pPr>
        <w:pStyle w:val="Textvysvtlivek"/>
        <w:ind w:left="170" w:hanging="170"/>
        <w:rPr>
          <w:b/>
        </w:rPr>
      </w:pPr>
      <w:r w:rsidRPr="00CD544D">
        <w:rPr>
          <w:b/>
          <w:vertAlign w:val="superscript"/>
        </w:rPr>
        <w:t>a)</w:t>
      </w:r>
      <w:r w:rsidRPr="00CD544D">
        <w:rPr>
          <w:b/>
        </w:rPr>
        <w:t xml:space="preserve"> Nácvik se neprovádí, pokud se osoba působící při monitorování v daném roce zapojí do porovnávací měření organizovaného Úřadem nebo havarijního cvičení, které zahrnuje činnosti ověřované nácvikem.</w:t>
      </w:r>
    </w:p>
    <w:p w14:paraId="055D97B2" w14:textId="5E0B9559" w:rsidR="00CD544D" w:rsidRPr="00CD544D" w:rsidRDefault="00CD544D" w:rsidP="00CC5A3D">
      <w:pPr>
        <w:pStyle w:val="Textvysvtlivek"/>
        <w:ind w:left="170" w:hanging="170"/>
        <w:rPr>
          <w:b/>
        </w:rPr>
      </w:pPr>
      <w:r w:rsidRPr="00CD544D">
        <w:rPr>
          <w:b/>
          <w:vertAlign w:val="superscript"/>
        </w:rPr>
        <w:t>b)</w:t>
      </w:r>
      <w:r w:rsidRPr="00CD544D">
        <w:rPr>
          <w:b/>
        </w:rPr>
        <w:t xml:space="preserve"> Nácvikem musí být ověřeny postupy minimálně pro jednu monitorovanou položku 2. úrovně podle tabulky č. 1 přílohy č. 2 vyhlášky č. 360/2016 Sb. Příslušné postupy jsou specifikovány v Národním programu monitorování.</w:t>
      </w:r>
    </w:p>
    <w:sectPr w:rsidR="00CD544D" w:rsidRPr="00CD544D" w:rsidSect="00CC5A3D">
      <w:headerReference w:type="default" r:id="rId11"/>
      <w:footnotePr>
        <w:pos w:val="beneathText"/>
      </w:footnotePr>
      <w:endnotePr>
        <w:numFmt w:val="lowerLetter"/>
        <w:numRestart w:val="eachSect"/>
      </w:endnotePr>
      <w:pgSz w:w="11906" w:h="16838"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D5E" w14:textId="77777777" w:rsidR="00202E74" w:rsidRPr="00B97B76" w:rsidRDefault="00202E74" w:rsidP="00B97B76">
      <w:pPr>
        <w:pStyle w:val="Zpat"/>
      </w:pPr>
    </w:p>
  </w:endnote>
  <w:endnote w:type="continuationSeparator" w:id="0">
    <w:p w14:paraId="5A121499" w14:textId="77777777" w:rsidR="00202E74" w:rsidRPr="0076321C" w:rsidRDefault="00202E74" w:rsidP="0076321C">
      <w:pPr>
        <w:pStyle w:val="Zpa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CC"/>
    <w:family w:val="roman"/>
    <w:notTrueType/>
    <w:pitch w:val="default"/>
    <w:sig w:usb0="00000205" w:usb1="00000000" w:usb2="00000000" w:usb3="00000000" w:csb0="00000006"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B17F7" w14:textId="77777777" w:rsidR="00202E74" w:rsidRPr="00CE2A84" w:rsidRDefault="00202E74" w:rsidP="00CE2A84">
      <w:pPr>
        <w:pStyle w:val="Zpat"/>
      </w:pPr>
      <w:r>
        <w:separator/>
      </w:r>
    </w:p>
  </w:footnote>
  <w:footnote w:type="continuationSeparator" w:id="0">
    <w:p w14:paraId="60B2DC18" w14:textId="77777777" w:rsidR="00202E74" w:rsidRDefault="00202E74">
      <w:r>
        <w:continuationSeparator/>
      </w:r>
    </w:p>
  </w:footnote>
  <w:footnote w:id="1">
    <w:p w14:paraId="55AA847F" w14:textId="77777777" w:rsidR="00202E74" w:rsidRDefault="00202E74" w:rsidP="0027357D">
      <w:pPr>
        <w:pStyle w:val="Textpoznpodarou"/>
        <w:tabs>
          <w:tab w:val="clear" w:pos="425"/>
          <w:tab w:val="left" w:pos="0"/>
        </w:tabs>
        <w:ind w:left="0" w:firstLine="0"/>
      </w:pPr>
      <w:r>
        <w:rPr>
          <w:rStyle w:val="Znakapoznpodarou"/>
        </w:rPr>
        <w:t>1)</w:t>
      </w:r>
      <w:r>
        <w:t xml:space="preserve"> </w:t>
      </w:r>
      <w:r w:rsidRPr="00FC32E9">
        <w:t>Směrnice Rady 2013/59/Euratom ze dne 5. prosince 2013, kterou se stanoví základní bezpečnostní standardy ochrany před nebezpečím vystavení ionizujícímu záření a zrušují se směrnice 89/618/Euratom, 90/641/Euratom, 96/29/Euratom, 97/43/Euratom a 2003/122/Euratom</w:t>
      </w:r>
      <w:r>
        <w:t>.</w:t>
      </w:r>
    </w:p>
  </w:footnote>
  <w:footnote w:id="2">
    <w:p w14:paraId="09A9E4F7" w14:textId="77777777" w:rsidR="00202E74" w:rsidRDefault="00202E74" w:rsidP="00170C00">
      <w:pPr>
        <w:pStyle w:val="Textpoznpodarou"/>
        <w:tabs>
          <w:tab w:val="clear" w:pos="425"/>
          <w:tab w:val="left" w:pos="142"/>
        </w:tabs>
        <w:ind w:left="142" w:hanging="142"/>
      </w:pPr>
      <w:r>
        <w:rPr>
          <w:rStyle w:val="Znakapoznpodarou"/>
        </w:rPr>
        <w:t>2)</w:t>
      </w:r>
      <w:r>
        <w:t xml:space="preserve"> Smlouva o založení Evropského společenství pro atomovou energii.</w:t>
      </w:r>
    </w:p>
  </w:footnote>
  <w:footnote w:id="3">
    <w:p w14:paraId="55C18FA0" w14:textId="77777777" w:rsidR="00202E74" w:rsidRDefault="00202E74">
      <w:pPr>
        <w:pStyle w:val="Textpoznpodarou"/>
      </w:pPr>
      <w:r>
        <w:rPr>
          <w:rStyle w:val="Znakapoznpodarou"/>
        </w:rPr>
        <w:t>3)</w:t>
      </w:r>
      <w:r>
        <w:t xml:space="preserve"> </w:t>
      </w:r>
      <w:r>
        <w:tab/>
        <w:t>Čl. 2 bod e) d</w:t>
      </w:r>
      <w:r w:rsidRPr="00790649">
        <w:t>oporučení 2000/473/Euratom</w:t>
      </w:r>
      <w:r>
        <w:t xml:space="preserve"> o uplatňování článku 36 Smlouvy o Euratomu týkajícího se monitorování úrovně radioaktivity v životním prostředí pro účely hodnocení ozáření obyvatelstva jako celku.</w:t>
      </w:r>
      <w:r w:rsidRPr="00790649">
        <w:t xml:space="preserve"> </w:t>
      </w:r>
    </w:p>
  </w:footnote>
  <w:footnote w:id="4">
    <w:p w14:paraId="7DAFDA4B" w14:textId="77777777" w:rsidR="00202E74" w:rsidRDefault="00202E74">
      <w:pPr>
        <w:pStyle w:val="Textpoznpodarou"/>
      </w:pPr>
      <w:r>
        <w:rPr>
          <w:rStyle w:val="Znakapoznpodarou"/>
        </w:rPr>
        <w:t>4)</w:t>
      </w:r>
      <w:r>
        <w:t xml:space="preserve"> </w:t>
      </w:r>
      <w:r>
        <w:tab/>
        <w:t>Čl. 2 bod d) doporučení 2000/473/Euratom.</w:t>
      </w:r>
    </w:p>
  </w:footnote>
  <w:footnote w:id="5">
    <w:p w14:paraId="5E566209" w14:textId="77777777" w:rsidR="00202E74" w:rsidRDefault="00202E74">
      <w:pPr>
        <w:pStyle w:val="Textpoznpodarou"/>
      </w:pPr>
      <w:r>
        <w:rPr>
          <w:rStyle w:val="Znakapoznpodarou"/>
        </w:rPr>
        <w:t>5)</w:t>
      </w:r>
      <w:r>
        <w:t xml:space="preserve"> </w:t>
      </w:r>
      <w:r>
        <w:tab/>
      </w:r>
      <w:r w:rsidRPr="00C11654">
        <w:t xml:space="preserve">§ 2 </w:t>
      </w:r>
      <w:r>
        <w:t>písm. n)</w:t>
      </w:r>
      <w:r w:rsidRPr="00C11654">
        <w:t xml:space="preserve"> zákona</w:t>
      </w:r>
      <w:r>
        <w:t xml:space="preserve"> č.</w:t>
      </w:r>
      <w:r w:rsidRPr="00C11654">
        <w:t xml:space="preserve"> 365/2000 Sb.</w:t>
      </w:r>
      <w:r>
        <w:t>, o informačních systémech veřejné správy a o změně některých dalších zákonů, ve znění pozdějších předpisů.</w:t>
      </w:r>
    </w:p>
  </w:footnote>
  <w:footnote w:id="6">
    <w:p w14:paraId="32FBD79A" w14:textId="77777777" w:rsidR="00202E74" w:rsidRDefault="00202E74">
      <w:pPr>
        <w:pStyle w:val="Textpoznpodarou"/>
      </w:pPr>
      <w:r>
        <w:rPr>
          <w:rStyle w:val="Znakapoznpodarou"/>
        </w:rPr>
        <w:t>6)</w:t>
      </w:r>
      <w:r>
        <w:t xml:space="preserve"> </w:t>
      </w:r>
      <w:r>
        <w:tab/>
        <w:t>§ 2 písm. d) zákona č. 123/1998 Sb., o právu na informace o životním prostředí, ve znění pozdějších předpisů.</w:t>
      </w:r>
    </w:p>
  </w:footnote>
  <w:footnote w:id="7">
    <w:p w14:paraId="028AEABE" w14:textId="4B8721D2" w:rsidR="00202E74" w:rsidRDefault="00202E74">
      <w:pPr>
        <w:pStyle w:val="Textpoznpodarou"/>
      </w:pPr>
      <w:r>
        <w:rPr>
          <w:rStyle w:val="Znakapoznpodarou"/>
        </w:rPr>
        <w:t>7)</w:t>
      </w:r>
      <w:r>
        <w:t xml:space="preserve"> </w:t>
      </w:r>
      <w:r>
        <w:tab/>
      </w:r>
      <w:r w:rsidR="00F725A3" w:rsidRPr="00F725A3">
        <w:rPr>
          <w:b/>
        </w:rPr>
        <w:t>§ 2 písm. h) zákona č. 123/1998 Sb., o právu na informace o životním prostředí</w:t>
      </w:r>
      <w:r>
        <w:t>, ve znění pozdějších předpisů.</w:t>
      </w:r>
    </w:p>
    <w:p w14:paraId="265C2C8E" w14:textId="77777777" w:rsidR="00202E74" w:rsidRDefault="00202E74">
      <w:pPr>
        <w:pStyle w:val="Textpoznpodarou"/>
      </w:pPr>
      <w:r>
        <w:t xml:space="preserve">        Vyhláška č. 103/2010 Sb., o provedení některých ustanovení zákona o právu na informace o životním prostředí, ve znění vyhlášky č. 257/2015 Sb.</w:t>
      </w:r>
    </w:p>
  </w:footnote>
  <w:footnote w:id="8">
    <w:p w14:paraId="3925F98A" w14:textId="77777777" w:rsidR="00202E74" w:rsidRDefault="00202E74">
      <w:pPr>
        <w:pStyle w:val="Textpoznpodarou"/>
      </w:pPr>
      <w:r>
        <w:rPr>
          <w:rStyle w:val="Znakapoznpodarou"/>
        </w:rPr>
        <w:t>8)</w:t>
      </w:r>
      <w:r>
        <w:t xml:space="preserve"> </w:t>
      </w:r>
      <w:r>
        <w:tab/>
        <w:t>§ 26a zákona č. 240/2000 Sb.,</w:t>
      </w:r>
      <w:r w:rsidRPr="0030706E">
        <w:t xml:space="preserve"> o krizovém řízení a o změně některých zákonů (krizový zákon)</w:t>
      </w:r>
      <w:r>
        <w:t xml:space="preserve">, ve znění pozdějších předpisů. </w:t>
      </w:r>
    </w:p>
  </w:footnote>
  <w:footnote w:id="9">
    <w:p w14:paraId="00E2E539" w14:textId="77777777" w:rsidR="00202E74" w:rsidRPr="00877121" w:rsidRDefault="00202E74" w:rsidP="00795D43">
      <w:pPr>
        <w:pStyle w:val="Textpoznpodarou"/>
      </w:pPr>
      <w:r>
        <w:rPr>
          <w:rStyle w:val="Znakapoznpodarou"/>
        </w:rPr>
        <w:t>9)</w:t>
      </w:r>
      <w:r>
        <w:t xml:space="preserve"> </w:t>
      </w:r>
      <w:r>
        <w:tab/>
      </w:r>
      <w:r w:rsidRPr="00877121">
        <w:t>Čl. 35 a 36</w:t>
      </w:r>
      <w:r w:rsidRPr="00877121">
        <w:rPr>
          <w:sz w:val="24"/>
          <w:szCs w:val="24"/>
        </w:rPr>
        <w:t xml:space="preserve"> </w:t>
      </w:r>
      <w:r w:rsidRPr="00877121">
        <w:t>Smlouvy o založení Evropského společenství pro atomovou energii.</w:t>
      </w:r>
    </w:p>
    <w:p w14:paraId="1B807721" w14:textId="77777777" w:rsidR="00202E74" w:rsidRDefault="00202E74" w:rsidP="00795D43">
      <w:pPr>
        <w:pStyle w:val="Textpoznpodarou"/>
        <w:ind w:firstLine="1"/>
      </w:pPr>
      <w:r w:rsidRPr="00877121">
        <w:t xml:space="preserve">Doporučení Komise 2004/2/Euratom ze dne 18. prosince 2003 o </w:t>
      </w:r>
      <w:r w:rsidRPr="00877121">
        <w:rPr>
          <w:rStyle w:val="hps"/>
        </w:rPr>
        <w:t>standardizovaných informacích o</w:t>
      </w:r>
      <w:r w:rsidRPr="00877121">
        <w:t xml:space="preserve"> </w:t>
      </w:r>
      <w:r w:rsidRPr="00877121">
        <w:rPr>
          <w:rStyle w:val="hps"/>
        </w:rPr>
        <w:t>plynných a kapalných radioaktivních</w:t>
      </w:r>
      <w:r w:rsidRPr="00877121">
        <w:t xml:space="preserve"> </w:t>
      </w:r>
      <w:r w:rsidRPr="00877121">
        <w:rPr>
          <w:rStyle w:val="hps"/>
        </w:rPr>
        <w:t>výpustí</w:t>
      </w:r>
      <w:r w:rsidRPr="00877121">
        <w:t xml:space="preserve"> </w:t>
      </w:r>
      <w:r w:rsidRPr="00877121">
        <w:rPr>
          <w:rStyle w:val="hps"/>
        </w:rPr>
        <w:t>do</w:t>
      </w:r>
      <w:r w:rsidRPr="00877121">
        <w:t xml:space="preserve"> </w:t>
      </w:r>
      <w:r w:rsidRPr="00877121">
        <w:rPr>
          <w:rStyle w:val="hps"/>
        </w:rPr>
        <w:t>životního prostředí</w:t>
      </w:r>
      <w:r w:rsidRPr="00877121">
        <w:t xml:space="preserve"> </w:t>
      </w:r>
      <w:r w:rsidRPr="00877121">
        <w:rPr>
          <w:rStyle w:val="hps"/>
        </w:rPr>
        <w:t>z jaderných reaktorů</w:t>
      </w:r>
      <w:r w:rsidRPr="00877121">
        <w:t xml:space="preserve"> </w:t>
      </w:r>
      <w:r w:rsidRPr="00877121">
        <w:rPr>
          <w:rStyle w:val="hps"/>
        </w:rPr>
        <w:t>a závodů na přepracování vyhořelého jaderného paliva</w:t>
      </w:r>
      <w:r w:rsidRPr="00877121">
        <w:t xml:space="preserve"> </w:t>
      </w:r>
      <w:r w:rsidRPr="00877121">
        <w:rPr>
          <w:rStyle w:val="hps"/>
        </w:rPr>
        <w:t>v normálním provozu.</w:t>
      </w:r>
    </w:p>
  </w:footnote>
  <w:footnote w:id="10">
    <w:p w14:paraId="2A66E20A" w14:textId="77777777" w:rsidR="00202E74" w:rsidRDefault="00202E74" w:rsidP="00B2794E">
      <w:pPr>
        <w:autoSpaceDE w:val="0"/>
        <w:autoSpaceDN w:val="0"/>
        <w:adjustRightInd w:val="0"/>
        <w:ind w:left="426" w:hanging="426"/>
        <w:rPr>
          <w:sz w:val="20"/>
        </w:rPr>
      </w:pPr>
      <w:r w:rsidRPr="00A900A3">
        <w:rPr>
          <w:rStyle w:val="Znakapoznpodarou"/>
          <w:sz w:val="20"/>
        </w:rPr>
        <w:t>10)</w:t>
      </w:r>
      <w:r w:rsidRPr="00A900A3">
        <w:rPr>
          <w:sz w:val="20"/>
        </w:rPr>
        <w:t xml:space="preserve"> </w:t>
      </w:r>
      <w:r w:rsidRPr="00A900A3">
        <w:rPr>
          <w:sz w:val="20"/>
        </w:rPr>
        <w:tab/>
      </w:r>
      <w:r w:rsidRPr="00D37C1F">
        <w:rPr>
          <w:sz w:val="20"/>
        </w:rPr>
        <w:t>Doporučení Komise 2000/473/Euratom</w:t>
      </w:r>
      <w:r>
        <w:rPr>
          <w:sz w:val="20"/>
        </w:rPr>
        <w:t>.</w:t>
      </w:r>
    </w:p>
    <w:p w14:paraId="47FA6FB0" w14:textId="77777777" w:rsidR="00202E74" w:rsidRPr="00D37C1F" w:rsidRDefault="00202E74" w:rsidP="00B2794E">
      <w:pPr>
        <w:autoSpaceDE w:val="0"/>
        <w:autoSpaceDN w:val="0"/>
        <w:adjustRightInd w:val="0"/>
        <w:ind w:left="426" w:hanging="426"/>
        <w:rPr>
          <w:sz w:val="20"/>
        </w:rPr>
      </w:pPr>
    </w:p>
  </w:footnote>
  <w:footnote w:id="11">
    <w:p w14:paraId="6D9B9128" w14:textId="77777777" w:rsidR="00202E74" w:rsidRPr="00D37C1F" w:rsidRDefault="00202E74" w:rsidP="00917789">
      <w:pPr>
        <w:pStyle w:val="Textpoznpodarou"/>
        <w:ind w:hanging="426"/>
      </w:pPr>
      <w:r w:rsidRPr="00D37C1F">
        <w:rPr>
          <w:rStyle w:val="Znakapoznpodarou"/>
        </w:rPr>
        <w:t>11)</w:t>
      </w:r>
      <w:r w:rsidRPr="00D37C1F">
        <w:t xml:space="preserve"> </w:t>
      </w:r>
      <w:r w:rsidRPr="00D37C1F">
        <w:tab/>
        <w:t>Doporučení Komise 2004/2/Euratom</w:t>
      </w:r>
      <w:r>
        <w:t>.</w:t>
      </w:r>
      <w:r w:rsidRPr="00D37C1F">
        <w:t xml:space="preserve"> </w:t>
      </w:r>
      <w:bookmarkStart w:id="0" w:name="_GoBack"/>
      <w:bookmarkEnd w:id="0"/>
    </w:p>
  </w:footnote>
  <w:footnote w:id="12">
    <w:p w14:paraId="5A73C2F0" w14:textId="43D1569F" w:rsidR="00202E74" w:rsidRDefault="00202E74" w:rsidP="00865946">
      <w:pPr>
        <w:pStyle w:val="Textpoznpodarou"/>
        <w:rPr>
          <w:b/>
        </w:rPr>
      </w:pPr>
      <w:r w:rsidRPr="00D37C1F">
        <w:rPr>
          <w:rStyle w:val="Znakapoznpodarou"/>
        </w:rPr>
        <w:t>12)</w:t>
      </w:r>
      <w:r w:rsidRPr="00D37C1F">
        <w:t xml:space="preserve"> </w:t>
      </w:r>
      <w:r w:rsidRPr="00D37C1F">
        <w:tab/>
      </w:r>
      <w:r w:rsidRPr="00865946">
        <w:rPr>
          <w:strike/>
        </w:rPr>
        <w:t>§ 2 a § 3 nařízení vlády č. 430/2006 Sb., o stanovení geodetických referenčních systémů a státních mapových děl závazných na území státu a zásadách jejich používání, ve znění nařízení vlády č. 81/2011 Sb., kterým se mění nařízení vlády č. 430/2006 Sb., o stanovení geodetických referenčních systémů a státních mapových děl závazných na území státu a zásadách jejích použití.</w:t>
      </w:r>
      <w:r w:rsidRPr="00865946">
        <w:rPr>
          <w:b/>
        </w:rPr>
        <w:tab/>
      </w:r>
    </w:p>
    <w:p w14:paraId="7FDD78C2" w14:textId="3A1F08AA" w:rsidR="00E34D5A" w:rsidRPr="00865946" w:rsidRDefault="009C37AE" w:rsidP="009C37AE">
      <w:pPr>
        <w:pStyle w:val="Textpoznpodarou"/>
        <w:ind w:firstLine="1"/>
        <w:rPr>
          <w:b/>
        </w:rPr>
      </w:pPr>
      <w:r>
        <w:rPr>
          <w:b/>
        </w:rPr>
        <w:t>N</w:t>
      </w:r>
      <w:r w:rsidR="00E34D5A" w:rsidRPr="00E34D5A">
        <w:rPr>
          <w:b/>
        </w:rPr>
        <w:t>ařízení vlády č. 159/2023 Sb., o stanovení geodetických referenčních systémů závazných na celém území České republiky, databází geodetických a geografických údajů a státních mapových děl vytvářených pro celé území České republiky a zásadách jejich používání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F15CF" w14:textId="77777777" w:rsidR="00202E74" w:rsidRDefault="00202E7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453D5" w14:textId="77777777" w:rsidR="00202E74" w:rsidRDefault="00202E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2799F" w14:textId="44EBC403" w:rsidR="00202E74" w:rsidRDefault="00202E7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C37AE">
      <w:rPr>
        <w:rStyle w:val="slostrnky"/>
        <w:noProof/>
      </w:rPr>
      <w:t>8</w:t>
    </w:r>
    <w:r>
      <w:rPr>
        <w:rStyle w:val="slostrnky"/>
      </w:rPr>
      <w:fldChar w:fldCharType="end"/>
    </w:r>
    <w:r>
      <w:rPr>
        <w:rStyle w:val="slostrnky"/>
      </w:rPr>
      <w:t xml:space="preserve"> -</w:t>
    </w:r>
  </w:p>
  <w:p w14:paraId="11B09B56" w14:textId="77777777" w:rsidR="00202E74" w:rsidRDefault="00202E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7CA65" w14:textId="008A8645" w:rsidR="00202E74" w:rsidRDefault="00202E74" w:rsidP="00C14373">
    <w:pPr>
      <w:pStyle w:val="Zhlav"/>
      <w:jc w:val="center"/>
    </w:pPr>
    <w:r>
      <w:fldChar w:fldCharType="begin"/>
    </w:r>
    <w:r>
      <w:instrText xml:space="preserve"> PAGE   \* MERGEFORMAT </w:instrText>
    </w:r>
    <w:r>
      <w:fldChar w:fldCharType="separate"/>
    </w:r>
    <w:r w:rsidR="009C37AE">
      <w:rPr>
        <w:noProof/>
      </w:rPr>
      <w:t>86</w:t>
    </w:r>
    <w:r>
      <w:fldChar w:fldCharType="end"/>
    </w:r>
    <w:r>
      <w:t>/</w:t>
    </w:r>
    <w:r w:rsidR="009C37AE">
      <w:fldChar w:fldCharType="begin"/>
    </w:r>
    <w:r w:rsidR="009C37AE">
      <w:instrText xml:space="preserve"> NUMPAGES   \* MERGEFORMAT </w:instrText>
    </w:r>
    <w:r w:rsidR="009C37AE">
      <w:fldChar w:fldCharType="separate"/>
    </w:r>
    <w:r w:rsidR="009C37AE">
      <w:rPr>
        <w:noProof/>
      </w:rPr>
      <w:t>102</w:t>
    </w:r>
    <w:r w:rsidR="009C37AE">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369A2" w14:textId="256B0CC8" w:rsidR="00202E74" w:rsidRDefault="00202E74">
    <w:pPr>
      <w:pStyle w:val="Zhlav"/>
    </w:pPr>
    <w:r>
      <w:rPr>
        <w:noProof/>
      </w:rPr>
      <w:tab/>
    </w:r>
    <w:r>
      <w:rPr>
        <w:noProof/>
      </w:rPr>
      <w:fldChar w:fldCharType="begin"/>
    </w:r>
    <w:r>
      <w:rPr>
        <w:noProof/>
      </w:rPr>
      <w:instrText xml:space="preserve"> PAGE   \* MERGEFORMAT </w:instrText>
    </w:r>
    <w:r>
      <w:rPr>
        <w:noProof/>
      </w:rPr>
      <w:fldChar w:fldCharType="separate"/>
    </w:r>
    <w:r w:rsidR="009C37AE">
      <w:rPr>
        <w:noProof/>
      </w:rPr>
      <w:t>102</w:t>
    </w:r>
    <w:r>
      <w:rPr>
        <w:noProof/>
      </w:rPr>
      <w:fldChar w:fldCharType="end"/>
    </w:r>
    <w:r>
      <w:rPr>
        <w:noProof/>
      </w:rPr>
      <w:t>/</w:t>
    </w:r>
    <w:r>
      <w:rPr>
        <w:noProof/>
      </w:rPr>
      <w:fldChar w:fldCharType="begin"/>
    </w:r>
    <w:r>
      <w:rPr>
        <w:noProof/>
      </w:rPr>
      <w:instrText xml:space="preserve"> NUMPAGES   \* MERGEFORMAT </w:instrText>
    </w:r>
    <w:r>
      <w:rPr>
        <w:noProof/>
      </w:rPr>
      <w:fldChar w:fldCharType="separate"/>
    </w:r>
    <w:r w:rsidR="009C37AE">
      <w:rPr>
        <w:noProof/>
      </w:rPr>
      <w:t>102</w:t>
    </w:r>
    <w:r>
      <w:rPr>
        <w:noProof/>
      </w:rPr>
      <w:fldChar w:fldCharType="end"/>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6" w15:restartNumberingAfterBreak="0">
    <w:nsid w:val="1CE40C3F"/>
    <w:multiLevelType w:val="hybridMultilevel"/>
    <w:tmpl w:val="08063AA4"/>
    <w:lvl w:ilvl="0" w:tplc="0405000F">
      <w:start w:val="1"/>
      <w:numFmt w:val="decimal"/>
      <w:lvlText w:val="%1."/>
      <w:lvlJc w:val="left"/>
      <w:pPr>
        <w:ind w:left="501" w:hanging="360"/>
      </w:pPr>
    </w:lvl>
    <w:lvl w:ilvl="1" w:tplc="04050019" w:tentative="1">
      <w:start w:val="1"/>
      <w:numFmt w:val="lowerLetter"/>
      <w:lvlText w:val="%2."/>
      <w:lvlJc w:val="left"/>
      <w:pPr>
        <w:ind w:left="1221" w:hanging="360"/>
      </w:pPr>
      <w:rPr>
        <w:rFonts w:cs="Times New Roman"/>
      </w:rPr>
    </w:lvl>
    <w:lvl w:ilvl="2" w:tplc="0405001B" w:tentative="1">
      <w:start w:val="1"/>
      <w:numFmt w:val="lowerRoman"/>
      <w:lvlText w:val="%3."/>
      <w:lvlJc w:val="right"/>
      <w:pPr>
        <w:ind w:left="1941" w:hanging="180"/>
      </w:pPr>
      <w:rPr>
        <w:rFonts w:cs="Times New Roman"/>
      </w:rPr>
    </w:lvl>
    <w:lvl w:ilvl="3" w:tplc="0405000F" w:tentative="1">
      <w:start w:val="1"/>
      <w:numFmt w:val="decimal"/>
      <w:lvlText w:val="%4."/>
      <w:lvlJc w:val="left"/>
      <w:pPr>
        <w:ind w:left="2661" w:hanging="360"/>
      </w:pPr>
      <w:rPr>
        <w:rFonts w:cs="Times New Roman"/>
      </w:rPr>
    </w:lvl>
    <w:lvl w:ilvl="4" w:tplc="04050019" w:tentative="1">
      <w:start w:val="1"/>
      <w:numFmt w:val="lowerLetter"/>
      <w:lvlText w:val="%5."/>
      <w:lvlJc w:val="left"/>
      <w:pPr>
        <w:ind w:left="3381" w:hanging="360"/>
      </w:pPr>
      <w:rPr>
        <w:rFonts w:cs="Times New Roman"/>
      </w:rPr>
    </w:lvl>
    <w:lvl w:ilvl="5" w:tplc="0405001B" w:tentative="1">
      <w:start w:val="1"/>
      <w:numFmt w:val="lowerRoman"/>
      <w:lvlText w:val="%6."/>
      <w:lvlJc w:val="right"/>
      <w:pPr>
        <w:ind w:left="4101" w:hanging="180"/>
      </w:pPr>
      <w:rPr>
        <w:rFonts w:cs="Times New Roman"/>
      </w:rPr>
    </w:lvl>
    <w:lvl w:ilvl="6" w:tplc="0405000F" w:tentative="1">
      <w:start w:val="1"/>
      <w:numFmt w:val="decimal"/>
      <w:lvlText w:val="%7."/>
      <w:lvlJc w:val="left"/>
      <w:pPr>
        <w:ind w:left="4821" w:hanging="360"/>
      </w:pPr>
      <w:rPr>
        <w:rFonts w:cs="Times New Roman"/>
      </w:rPr>
    </w:lvl>
    <w:lvl w:ilvl="7" w:tplc="04050019" w:tentative="1">
      <w:start w:val="1"/>
      <w:numFmt w:val="lowerLetter"/>
      <w:lvlText w:val="%8."/>
      <w:lvlJc w:val="left"/>
      <w:pPr>
        <w:ind w:left="5541" w:hanging="360"/>
      </w:pPr>
      <w:rPr>
        <w:rFonts w:cs="Times New Roman"/>
      </w:rPr>
    </w:lvl>
    <w:lvl w:ilvl="8" w:tplc="0405001B" w:tentative="1">
      <w:start w:val="1"/>
      <w:numFmt w:val="lowerRoman"/>
      <w:lvlText w:val="%9."/>
      <w:lvlJc w:val="right"/>
      <w:pPr>
        <w:ind w:left="6261" w:hanging="180"/>
      </w:pPr>
      <w:rPr>
        <w:rFonts w:cs="Times New Roman"/>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60E04AB6"/>
    <w:multiLevelType w:val="hybridMultilevel"/>
    <w:tmpl w:val="1C26238A"/>
    <w:lvl w:ilvl="0" w:tplc="0405000F">
      <w:start w:val="1"/>
      <w:numFmt w:val="decimal"/>
      <w:lvlText w:val="%1."/>
      <w:lvlJc w:val="left"/>
      <w:pPr>
        <w:ind w:left="501" w:hanging="360"/>
      </w:pPr>
    </w:lvl>
    <w:lvl w:ilvl="1" w:tplc="04050019" w:tentative="1">
      <w:start w:val="1"/>
      <w:numFmt w:val="lowerLetter"/>
      <w:lvlText w:val="%2."/>
      <w:lvlJc w:val="left"/>
      <w:pPr>
        <w:ind w:left="1221" w:hanging="360"/>
      </w:pPr>
      <w:rPr>
        <w:rFonts w:cs="Times New Roman"/>
      </w:rPr>
    </w:lvl>
    <w:lvl w:ilvl="2" w:tplc="0405001B" w:tentative="1">
      <w:start w:val="1"/>
      <w:numFmt w:val="lowerRoman"/>
      <w:lvlText w:val="%3."/>
      <w:lvlJc w:val="right"/>
      <w:pPr>
        <w:ind w:left="1941" w:hanging="180"/>
      </w:pPr>
      <w:rPr>
        <w:rFonts w:cs="Times New Roman"/>
      </w:rPr>
    </w:lvl>
    <w:lvl w:ilvl="3" w:tplc="0405000F" w:tentative="1">
      <w:start w:val="1"/>
      <w:numFmt w:val="decimal"/>
      <w:lvlText w:val="%4."/>
      <w:lvlJc w:val="left"/>
      <w:pPr>
        <w:ind w:left="2661" w:hanging="360"/>
      </w:pPr>
      <w:rPr>
        <w:rFonts w:cs="Times New Roman"/>
      </w:rPr>
    </w:lvl>
    <w:lvl w:ilvl="4" w:tplc="04050019" w:tentative="1">
      <w:start w:val="1"/>
      <w:numFmt w:val="lowerLetter"/>
      <w:lvlText w:val="%5."/>
      <w:lvlJc w:val="left"/>
      <w:pPr>
        <w:ind w:left="3381" w:hanging="360"/>
      </w:pPr>
      <w:rPr>
        <w:rFonts w:cs="Times New Roman"/>
      </w:rPr>
    </w:lvl>
    <w:lvl w:ilvl="5" w:tplc="0405001B" w:tentative="1">
      <w:start w:val="1"/>
      <w:numFmt w:val="lowerRoman"/>
      <w:lvlText w:val="%6."/>
      <w:lvlJc w:val="right"/>
      <w:pPr>
        <w:ind w:left="4101" w:hanging="180"/>
      </w:pPr>
      <w:rPr>
        <w:rFonts w:cs="Times New Roman"/>
      </w:rPr>
    </w:lvl>
    <w:lvl w:ilvl="6" w:tplc="0405000F" w:tentative="1">
      <w:start w:val="1"/>
      <w:numFmt w:val="decimal"/>
      <w:lvlText w:val="%7."/>
      <w:lvlJc w:val="left"/>
      <w:pPr>
        <w:ind w:left="4821" w:hanging="360"/>
      </w:pPr>
      <w:rPr>
        <w:rFonts w:cs="Times New Roman"/>
      </w:rPr>
    </w:lvl>
    <w:lvl w:ilvl="7" w:tplc="04050019" w:tentative="1">
      <w:start w:val="1"/>
      <w:numFmt w:val="lowerLetter"/>
      <w:lvlText w:val="%8."/>
      <w:lvlJc w:val="left"/>
      <w:pPr>
        <w:ind w:left="5541" w:hanging="360"/>
      </w:pPr>
      <w:rPr>
        <w:rFonts w:cs="Times New Roman"/>
      </w:rPr>
    </w:lvl>
    <w:lvl w:ilvl="8" w:tplc="0405001B" w:tentative="1">
      <w:start w:val="1"/>
      <w:numFmt w:val="lowerRoman"/>
      <w:lvlText w:val="%9."/>
      <w:lvlJc w:val="right"/>
      <w:pPr>
        <w:ind w:left="6261" w:hanging="180"/>
      </w:pPr>
      <w:rPr>
        <w:rFonts w:cs="Times New Roman"/>
      </w:rPr>
    </w:lvl>
  </w:abstractNum>
  <w:abstractNum w:abstractNumId="16"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8" w15:restartNumberingAfterBreak="0">
    <w:nsid w:val="6AAF1A1F"/>
    <w:multiLevelType w:val="multilevel"/>
    <w:tmpl w:val="0A6E6A54"/>
    <w:lvl w:ilvl="0">
      <w:start w:val="3"/>
      <w:numFmt w:val="decimal"/>
      <w:pStyle w:val="Textodstavce"/>
      <w:isLgl/>
      <w:lvlText w:val="(%1)"/>
      <w:lvlJc w:val="left"/>
      <w:pPr>
        <w:tabs>
          <w:tab w:val="num" w:pos="785"/>
        </w:tabs>
        <w:ind w:left="0" w:firstLine="425"/>
      </w:pPr>
      <w:rPr>
        <w:rFonts w:hint="default"/>
        <w:strike w:val="0"/>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pStyle w:val="Nadpis4"/>
      <w:lvlText w:val="(%4)"/>
      <w:lvlJc w:val="left"/>
      <w:pPr>
        <w:tabs>
          <w:tab w:val="num" w:pos="1440"/>
        </w:tabs>
        <w:ind w:left="1440" w:hanging="360"/>
      </w:pPr>
      <w:rPr>
        <w:rFonts w:hint="default"/>
      </w:rPr>
    </w:lvl>
    <w:lvl w:ilvl="4">
      <w:start w:val="1"/>
      <w:numFmt w:val="lowerLetter"/>
      <w:pStyle w:val="Nadpis5"/>
      <w:lvlText w:val="(%5)"/>
      <w:lvlJc w:val="left"/>
      <w:pPr>
        <w:tabs>
          <w:tab w:val="num" w:pos="1800"/>
        </w:tabs>
        <w:ind w:left="1800" w:hanging="360"/>
      </w:pPr>
      <w:rPr>
        <w:rFonts w:hint="default"/>
      </w:rPr>
    </w:lvl>
    <w:lvl w:ilvl="5">
      <w:start w:val="1"/>
      <w:numFmt w:val="lowerRoman"/>
      <w:pStyle w:val="Nadpis6"/>
      <w:lvlText w:val="(%6)"/>
      <w:lvlJc w:val="left"/>
      <w:pPr>
        <w:tabs>
          <w:tab w:val="num" w:pos="2520"/>
        </w:tabs>
        <w:ind w:left="2160" w:hanging="360"/>
      </w:pPr>
      <w:rPr>
        <w:rFonts w:hint="default"/>
      </w:rPr>
    </w:lvl>
    <w:lvl w:ilvl="6">
      <w:start w:val="1"/>
      <w:numFmt w:val="decimal"/>
      <w:pStyle w:val="Nadpis7"/>
      <w:lvlText w:val="%7."/>
      <w:lvlJc w:val="left"/>
      <w:pPr>
        <w:tabs>
          <w:tab w:val="num" w:pos="2520"/>
        </w:tabs>
        <w:ind w:left="2520" w:hanging="360"/>
      </w:pPr>
      <w:rPr>
        <w:rFonts w:hint="default"/>
      </w:rPr>
    </w:lvl>
    <w:lvl w:ilvl="7">
      <w:start w:val="1"/>
      <w:numFmt w:val="lowerLetter"/>
      <w:pStyle w:val="Nadpis8"/>
      <w:lvlText w:val="%8."/>
      <w:lvlJc w:val="left"/>
      <w:pPr>
        <w:tabs>
          <w:tab w:val="num" w:pos="2880"/>
        </w:tabs>
        <w:ind w:left="2880" w:hanging="360"/>
      </w:pPr>
      <w:rPr>
        <w:rFonts w:hint="default"/>
      </w:rPr>
    </w:lvl>
    <w:lvl w:ilvl="8">
      <w:start w:val="1"/>
      <w:numFmt w:val="lowerRoman"/>
      <w:pStyle w:val="Nadpis9"/>
      <w:lvlText w:val="%9."/>
      <w:lvlJc w:val="left"/>
      <w:pPr>
        <w:tabs>
          <w:tab w:val="num" w:pos="3600"/>
        </w:tabs>
        <w:ind w:left="3240" w:hanging="360"/>
      </w:pPr>
      <w:rPr>
        <w:rFonts w:hint="default"/>
      </w:rPr>
    </w:lvl>
  </w:abstractNum>
  <w:abstractNum w:abstractNumId="19" w15:restartNumberingAfterBreak="0">
    <w:nsid w:val="6B8F180E"/>
    <w:multiLevelType w:val="hybridMultilevel"/>
    <w:tmpl w:val="99FE14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21"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5"/>
  </w:num>
  <w:num w:numId="2">
    <w:abstractNumId w:val="20"/>
  </w:num>
  <w:num w:numId="3">
    <w:abstractNumId w:val="12"/>
  </w:num>
  <w:num w:numId="4">
    <w:abstractNumId w:val="18"/>
    <w:lvlOverride w:ilvl="0">
      <w:startOverride w:val="4"/>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
  </w:num>
  <w:num w:numId="32">
    <w:abstractNumId w:val="0"/>
  </w:num>
  <w:num w:numId="33">
    <w:abstractNumId w:val="9"/>
  </w:num>
  <w:num w:numId="34">
    <w:abstractNumId w:val="3"/>
  </w:num>
  <w:num w:numId="35">
    <w:abstractNumId w:val="2"/>
  </w:num>
  <w:num w:numId="36">
    <w:abstractNumId w:val="8"/>
  </w:num>
  <w:num w:numId="37">
    <w:abstractNumId w:val="21"/>
  </w:num>
  <w:num w:numId="38">
    <w:abstractNumId w:val="11"/>
  </w:num>
  <w:num w:numId="39">
    <w:abstractNumId w:val="17"/>
  </w:num>
  <w:num w:numId="40">
    <w:abstractNumId w:val="10"/>
  </w:num>
  <w:num w:numId="41">
    <w:abstractNumId w:val="16"/>
  </w:num>
  <w:num w:numId="42">
    <w:abstractNumId w:val="4"/>
  </w:num>
  <w:num w:numId="43">
    <w:abstractNumId w:val="13"/>
  </w:num>
  <w:num w:numId="44">
    <w:abstractNumId w:val="14"/>
  </w:num>
  <w:num w:numId="45">
    <w:abstractNumId w:val="14"/>
    <w:lvlOverride w:ilvl="0">
      <w:startOverride w:val="1"/>
    </w:lvlOverride>
  </w:num>
  <w:num w:numId="46">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ttachedTemplate r:id="rId1"/>
  <w:linkStyles/>
  <w:revisionView w:markup="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zobrazitDialog" w:val="0"/>
    <w:docVar w:name="Poznamka" w:val="13"/>
    <w:docVar w:name="Verze_sablony" w:val="1.1"/>
  </w:docVars>
  <w:rsids>
    <w:rsidRoot w:val="00227C59"/>
    <w:rsid w:val="00002CC2"/>
    <w:rsid w:val="00004C37"/>
    <w:rsid w:val="00004DAD"/>
    <w:rsid w:val="000056F2"/>
    <w:rsid w:val="000151BE"/>
    <w:rsid w:val="00027653"/>
    <w:rsid w:val="00034053"/>
    <w:rsid w:val="00046CFF"/>
    <w:rsid w:val="000502FD"/>
    <w:rsid w:val="00051B83"/>
    <w:rsid w:val="00051BB5"/>
    <w:rsid w:val="00056047"/>
    <w:rsid w:val="00056ADC"/>
    <w:rsid w:val="00056D36"/>
    <w:rsid w:val="000602FF"/>
    <w:rsid w:val="00065882"/>
    <w:rsid w:val="000723AD"/>
    <w:rsid w:val="00072A7E"/>
    <w:rsid w:val="00073FB9"/>
    <w:rsid w:val="00081BD2"/>
    <w:rsid w:val="000848BF"/>
    <w:rsid w:val="00090594"/>
    <w:rsid w:val="00095011"/>
    <w:rsid w:val="0009616F"/>
    <w:rsid w:val="00097A55"/>
    <w:rsid w:val="000A070B"/>
    <w:rsid w:val="000A1E89"/>
    <w:rsid w:val="000A34E1"/>
    <w:rsid w:val="000A7819"/>
    <w:rsid w:val="000B0678"/>
    <w:rsid w:val="000B3716"/>
    <w:rsid w:val="000B6AE5"/>
    <w:rsid w:val="000B6B81"/>
    <w:rsid w:val="000C18AA"/>
    <w:rsid w:val="000C5EEA"/>
    <w:rsid w:val="000C73F3"/>
    <w:rsid w:val="000D10BA"/>
    <w:rsid w:val="000D1D52"/>
    <w:rsid w:val="000D3163"/>
    <w:rsid w:val="000D336B"/>
    <w:rsid w:val="000E33F9"/>
    <w:rsid w:val="000E41DD"/>
    <w:rsid w:val="001023BB"/>
    <w:rsid w:val="00103E7A"/>
    <w:rsid w:val="00105A61"/>
    <w:rsid w:val="001112FE"/>
    <w:rsid w:val="00112A37"/>
    <w:rsid w:val="001147F1"/>
    <w:rsid w:val="00114DD9"/>
    <w:rsid w:val="001319BE"/>
    <w:rsid w:val="0013253F"/>
    <w:rsid w:val="00132B30"/>
    <w:rsid w:val="0013461A"/>
    <w:rsid w:val="00140370"/>
    <w:rsid w:val="00143483"/>
    <w:rsid w:val="00143A61"/>
    <w:rsid w:val="00144B3E"/>
    <w:rsid w:val="00145570"/>
    <w:rsid w:val="00146520"/>
    <w:rsid w:val="0015030A"/>
    <w:rsid w:val="00152FA8"/>
    <w:rsid w:val="00156908"/>
    <w:rsid w:val="0016415B"/>
    <w:rsid w:val="00165313"/>
    <w:rsid w:val="00166AE2"/>
    <w:rsid w:val="00170BBE"/>
    <w:rsid w:val="00170C00"/>
    <w:rsid w:val="00176890"/>
    <w:rsid w:val="001806D4"/>
    <w:rsid w:val="00182B4A"/>
    <w:rsid w:val="00182C5E"/>
    <w:rsid w:val="00183012"/>
    <w:rsid w:val="00192070"/>
    <w:rsid w:val="001954B1"/>
    <w:rsid w:val="00195A97"/>
    <w:rsid w:val="00196912"/>
    <w:rsid w:val="00197F25"/>
    <w:rsid w:val="001A464B"/>
    <w:rsid w:val="001A4BEA"/>
    <w:rsid w:val="001A6D3D"/>
    <w:rsid w:val="001B2C0B"/>
    <w:rsid w:val="001B3078"/>
    <w:rsid w:val="001B3A35"/>
    <w:rsid w:val="001B526D"/>
    <w:rsid w:val="001B65E8"/>
    <w:rsid w:val="001B6FE7"/>
    <w:rsid w:val="001C037C"/>
    <w:rsid w:val="001C5A23"/>
    <w:rsid w:val="001D100D"/>
    <w:rsid w:val="001D3595"/>
    <w:rsid w:val="001D5207"/>
    <w:rsid w:val="001D72B5"/>
    <w:rsid w:val="001E4837"/>
    <w:rsid w:val="001E53F4"/>
    <w:rsid w:val="001F1973"/>
    <w:rsid w:val="001F1CA0"/>
    <w:rsid w:val="001F316F"/>
    <w:rsid w:val="001F382C"/>
    <w:rsid w:val="001F427A"/>
    <w:rsid w:val="001F44D1"/>
    <w:rsid w:val="001F550B"/>
    <w:rsid w:val="001F5C9A"/>
    <w:rsid w:val="001F64B3"/>
    <w:rsid w:val="001F7932"/>
    <w:rsid w:val="00200E21"/>
    <w:rsid w:val="00202E74"/>
    <w:rsid w:val="00205577"/>
    <w:rsid w:val="00212B01"/>
    <w:rsid w:val="00216DE6"/>
    <w:rsid w:val="00224EEC"/>
    <w:rsid w:val="002273AD"/>
    <w:rsid w:val="00227C59"/>
    <w:rsid w:val="002315EA"/>
    <w:rsid w:val="00232481"/>
    <w:rsid w:val="0023717B"/>
    <w:rsid w:val="00237909"/>
    <w:rsid w:val="00245B56"/>
    <w:rsid w:val="0024632C"/>
    <w:rsid w:val="00250DC8"/>
    <w:rsid w:val="00251D63"/>
    <w:rsid w:val="00253E0C"/>
    <w:rsid w:val="00266369"/>
    <w:rsid w:val="002669D5"/>
    <w:rsid w:val="00270500"/>
    <w:rsid w:val="00270D2B"/>
    <w:rsid w:val="00271F14"/>
    <w:rsid w:val="00272239"/>
    <w:rsid w:val="0027357D"/>
    <w:rsid w:val="002746D9"/>
    <w:rsid w:val="0028122B"/>
    <w:rsid w:val="002828F4"/>
    <w:rsid w:val="002829F7"/>
    <w:rsid w:val="0029137B"/>
    <w:rsid w:val="0029635E"/>
    <w:rsid w:val="00296AF5"/>
    <w:rsid w:val="002A3DFE"/>
    <w:rsid w:val="002A5C3F"/>
    <w:rsid w:val="002A7401"/>
    <w:rsid w:val="002B3938"/>
    <w:rsid w:val="002C661A"/>
    <w:rsid w:val="002D4642"/>
    <w:rsid w:val="002D5125"/>
    <w:rsid w:val="002E5AC2"/>
    <w:rsid w:val="002F5A2E"/>
    <w:rsid w:val="002F6056"/>
    <w:rsid w:val="00300C8F"/>
    <w:rsid w:val="003037F5"/>
    <w:rsid w:val="0031159F"/>
    <w:rsid w:val="00311AD1"/>
    <w:rsid w:val="00312704"/>
    <w:rsid w:val="00315A90"/>
    <w:rsid w:val="00320194"/>
    <w:rsid w:val="003201D0"/>
    <w:rsid w:val="003222C5"/>
    <w:rsid w:val="00322A84"/>
    <w:rsid w:val="0032428F"/>
    <w:rsid w:val="0032530C"/>
    <w:rsid w:val="00331E4B"/>
    <w:rsid w:val="00332F97"/>
    <w:rsid w:val="00334307"/>
    <w:rsid w:val="0033762D"/>
    <w:rsid w:val="00341263"/>
    <w:rsid w:val="0034217A"/>
    <w:rsid w:val="00343F55"/>
    <w:rsid w:val="00345DDE"/>
    <w:rsid w:val="00350491"/>
    <w:rsid w:val="0035361B"/>
    <w:rsid w:val="00354948"/>
    <w:rsid w:val="00354C04"/>
    <w:rsid w:val="00357D8C"/>
    <w:rsid w:val="003608B9"/>
    <w:rsid w:val="0036142C"/>
    <w:rsid w:val="003708AC"/>
    <w:rsid w:val="0037190A"/>
    <w:rsid w:val="003762BA"/>
    <w:rsid w:val="00381A86"/>
    <w:rsid w:val="00390183"/>
    <w:rsid w:val="00391DB2"/>
    <w:rsid w:val="0039382F"/>
    <w:rsid w:val="00394E20"/>
    <w:rsid w:val="00397E0A"/>
    <w:rsid w:val="003A14FF"/>
    <w:rsid w:val="003B3214"/>
    <w:rsid w:val="003B612F"/>
    <w:rsid w:val="003C32F9"/>
    <w:rsid w:val="003C3366"/>
    <w:rsid w:val="003C541F"/>
    <w:rsid w:val="003C6FD7"/>
    <w:rsid w:val="003D1E20"/>
    <w:rsid w:val="003D4524"/>
    <w:rsid w:val="003E1D32"/>
    <w:rsid w:val="003E618B"/>
    <w:rsid w:val="003E769A"/>
    <w:rsid w:val="003F0C0D"/>
    <w:rsid w:val="003F2673"/>
    <w:rsid w:val="00403802"/>
    <w:rsid w:val="00415189"/>
    <w:rsid w:val="00417587"/>
    <w:rsid w:val="00420256"/>
    <w:rsid w:val="004240D5"/>
    <w:rsid w:val="0042505C"/>
    <w:rsid w:val="00425984"/>
    <w:rsid w:val="0043161C"/>
    <w:rsid w:val="004414AC"/>
    <w:rsid w:val="00441EF0"/>
    <w:rsid w:val="00446206"/>
    <w:rsid w:val="0045287E"/>
    <w:rsid w:val="00454CCB"/>
    <w:rsid w:val="004559D2"/>
    <w:rsid w:val="00467080"/>
    <w:rsid w:val="00475E5C"/>
    <w:rsid w:val="00477772"/>
    <w:rsid w:val="00477CBB"/>
    <w:rsid w:val="00481A0E"/>
    <w:rsid w:val="00487344"/>
    <w:rsid w:val="00494226"/>
    <w:rsid w:val="0049462F"/>
    <w:rsid w:val="004947FD"/>
    <w:rsid w:val="004968C2"/>
    <w:rsid w:val="004A5401"/>
    <w:rsid w:val="004A6331"/>
    <w:rsid w:val="004A6E28"/>
    <w:rsid w:val="004A7BF9"/>
    <w:rsid w:val="004A7EE7"/>
    <w:rsid w:val="004B178C"/>
    <w:rsid w:val="004B3CE8"/>
    <w:rsid w:val="004B436A"/>
    <w:rsid w:val="004B4DB5"/>
    <w:rsid w:val="004C2920"/>
    <w:rsid w:val="004C2CE3"/>
    <w:rsid w:val="004C30C3"/>
    <w:rsid w:val="004D18E3"/>
    <w:rsid w:val="004D3050"/>
    <w:rsid w:val="004D3C30"/>
    <w:rsid w:val="004D74F7"/>
    <w:rsid w:val="004E1BEF"/>
    <w:rsid w:val="004E21D6"/>
    <w:rsid w:val="004E59B2"/>
    <w:rsid w:val="004F08B1"/>
    <w:rsid w:val="004F622E"/>
    <w:rsid w:val="004F6588"/>
    <w:rsid w:val="004F7EDE"/>
    <w:rsid w:val="00503B27"/>
    <w:rsid w:val="0050507C"/>
    <w:rsid w:val="00507028"/>
    <w:rsid w:val="00511036"/>
    <w:rsid w:val="00512FD1"/>
    <w:rsid w:val="0051354A"/>
    <w:rsid w:val="0052045C"/>
    <w:rsid w:val="00523FB8"/>
    <w:rsid w:val="005274D2"/>
    <w:rsid w:val="00532434"/>
    <w:rsid w:val="005346AB"/>
    <w:rsid w:val="00535F84"/>
    <w:rsid w:val="00541309"/>
    <w:rsid w:val="005435DF"/>
    <w:rsid w:val="00543919"/>
    <w:rsid w:val="005532F2"/>
    <w:rsid w:val="00553B44"/>
    <w:rsid w:val="00553EF5"/>
    <w:rsid w:val="00571E13"/>
    <w:rsid w:val="00575432"/>
    <w:rsid w:val="005758F2"/>
    <w:rsid w:val="00584696"/>
    <w:rsid w:val="00595BA6"/>
    <w:rsid w:val="005A7321"/>
    <w:rsid w:val="005B18A1"/>
    <w:rsid w:val="005B2D1F"/>
    <w:rsid w:val="005B3B81"/>
    <w:rsid w:val="005B546E"/>
    <w:rsid w:val="005B5F88"/>
    <w:rsid w:val="005B679B"/>
    <w:rsid w:val="005B7A9F"/>
    <w:rsid w:val="005C022B"/>
    <w:rsid w:val="005C270F"/>
    <w:rsid w:val="005C2A9B"/>
    <w:rsid w:val="005C7282"/>
    <w:rsid w:val="005C7629"/>
    <w:rsid w:val="005C7849"/>
    <w:rsid w:val="005D0985"/>
    <w:rsid w:val="005D4BFC"/>
    <w:rsid w:val="005D7228"/>
    <w:rsid w:val="005E40BB"/>
    <w:rsid w:val="005E7504"/>
    <w:rsid w:val="005F0A1F"/>
    <w:rsid w:val="005F18C2"/>
    <w:rsid w:val="005F4865"/>
    <w:rsid w:val="005F6FFE"/>
    <w:rsid w:val="005F77DA"/>
    <w:rsid w:val="005F79C5"/>
    <w:rsid w:val="00615050"/>
    <w:rsid w:val="0062328C"/>
    <w:rsid w:val="006233C2"/>
    <w:rsid w:val="00634046"/>
    <w:rsid w:val="006468C0"/>
    <w:rsid w:val="0064736D"/>
    <w:rsid w:val="0065518C"/>
    <w:rsid w:val="00656A9D"/>
    <w:rsid w:val="00656D2B"/>
    <w:rsid w:val="00657D3F"/>
    <w:rsid w:val="00665C95"/>
    <w:rsid w:val="00667939"/>
    <w:rsid w:val="00672116"/>
    <w:rsid w:val="00673087"/>
    <w:rsid w:val="0068038F"/>
    <w:rsid w:val="006827A9"/>
    <w:rsid w:val="00685F51"/>
    <w:rsid w:val="00686BA8"/>
    <w:rsid w:val="006A0DFE"/>
    <w:rsid w:val="006B1DD0"/>
    <w:rsid w:val="006B51B9"/>
    <w:rsid w:val="006C32DF"/>
    <w:rsid w:val="006C46EE"/>
    <w:rsid w:val="006D346C"/>
    <w:rsid w:val="006D4D55"/>
    <w:rsid w:val="006F1BA4"/>
    <w:rsid w:val="006F2117"/>
    <w:rsid w:val="006F21DB"/>
    <w:rsid w:val="007047F2"/>
    <w:rsid w:val="00706531"/>
    <w:rsid w:val="00711272"/>
    <w:rsid w:val="00712502"/>
    <w:rsid w:val="00715718"/>
    <w:rsid w:val="00716B70"/>
    <w:rsid w:val="00722A94"/>
    <w:rsid w:val="00722FFF"/>
    <w:rsid w:val="00730422"/>
    <w:rsid w:val="00732276"/>
    <w:rsid w:val="00732B21"/>
    <w:rsid w:val="0073383C"/>
    <w:rsid w:val="00735A46"/>
    <w:rsid w:val="00735AC4"/>
    <w:rsid w:val="0073799A"/>
    <w:rsid w:val="007500AD"/>
    <w:rsid w:val="00750BF4"/>
    <w:rsid w:val="007549BB"/>
    <w:rsid w:val="0076121D"/>
    <w:rsid w:val="0076321C"/>
    <w:rsid w:val="00763B61"/>
    <w:rsid w:val="00771EE5"/>
    <w:rsid w:val="0077609B"/>
    <w:rsid w:val="00776FC9"/>
    <w:rsid w:val="00780200"/>
    <w:rsid w:val="00781FBC"/>
    <w:rsid w:val="007826B7"/>
    <w:rsid w:val="0079273E"/>
    <w:rsid w:val="007938A7"/>
    <w:rsid w:val="007953E2"/>
    <w:rsid w:val="00795D43"/>
    <w:rsid w:val="007A232A"/>
    <w:rsid w:val="007A49CC"/>
    <w:rsid w:val="007A5B4E"/>
    <w:rsid w:val="007A5F37"/>
    <w:rsid w:val="007A76F3"/>
    <w:rsid w:val="007B2DD1"/>
    <w:rsid w:val="007B353F"/>
    <w:rsid w:val="007C5301"/>
    <w:rsid w:val="007D0356"/>
    <w:rsid w:val="007D5704"/>
    <w:rsid w:val="007D6A28"/>
    <w:rsid w:val="007D76E1"/>
    <w:rsid w:val="007F1717"/>
    <w:rsid w:val="007F3507"/>
    <w:rsid w:val="00800FAD"/>
    <w:rsid w:val="0080742B"/>
    <w:rsid w:val="0081130B"/>
    <w:rsid w:val="00817714"/>
    <w:rsid w:val="008239DA"/>
    <w:rsid w:val="008241F2"/>
    <w:rsid w:val="00827624"/>
    <w:rsid w:val="008318FF"/>
    <w:rsid w:val="00833ADF"/>
    <w:rsid w:val="00835016"/>
    <w:rsid w:val="00840949"/>
    <w:rsid w:val="00845E09"/>
    <w:rsid w:val="00845FA3"/>
    <w:rsid w:val="008478FA"/>
    <w:rsid w:val="00850C07"/>
    <w:rsid w:val="00851CA6"/>
    <w:rsid w:val="00854654"/>
    <w:rsid w:val="0085748F"/>
    <w:rsid w:val="00860CA5"/>
    <w:rsid w:val="00861CCA"/>
    <w:rsid w:val="00864126"/>
    <w:rsid w:val="008650A7"/>
    <w:rsid w:val="00865946"/>
    <w:rsid w:val="008735DF"/>
    <w:rsid w:val="00876D56"/>
    <w:rsid w:val="00877121"/>
    <w:rsid w:val="00882378"/>
    <w:rsid w:val="008868E5"/>
    <w:rsid w:val="0088732D"/>
    <w:rsid w:val="0089126D"/>
    <w:rsid w:val="008913E1"/>
    <w:rsid w:val="008A0421"/>
    <w:rsid w:val="008A06CB"/>
    <w:rsid w:val="008A1381"/>
    <w:rsid w:val="008A1DAC"/>
    <w:rsid w:val="008A399C"/>
    <w:rsid w:val="008B36C1"/>
    <w:rsid w:val="008B569C"/>
    <w:rsid w:val="008C0876"/>
    <w:rsid w:val="008C44F0"/>
    <w:rsid w:val="008C4B45"/>
    <w:rsid w:val="008C6019"/>
    <w:rsid w:val="008D6979"/>
    <w:rsid w:val="008E26FC"/>
    <w:rsid w:val="008E4498"/>
    <w:rsid w:val="008E7967"/>
    <w:rsid w:val="008F1B06"/>
    <w:rsid w:val="008F63AD"/>
    <w:rsid w:val="009019E3"/>
    <w:rsid w:val="00910794"/>
    <w:rsid w:val="009112DC"/>
    <w:rsid w:val="00913F70"/>
    <w:rsid w:val="00917789"/>
    <w:rsid w:val="009257E1"/>
    <w:rsid w:val="00927069"/>
    <w:rsid w:val="0092756F"/>
    <w:rsid w:val="00933149"/>
    <w:rsid w:val="00937562"/>
    <w:rsid w:val="00942DA7"/>
    <w:rsid w:val="0094397E"/>
    <w:rsid w:val="00943A4F"/>
    <w:rsid w:val="00944D6E"/>
    <w:rsid w:val="009474D8"/>
    <w:rsid w:val="00953536"/>
    <w:rsid w:val="009558EB"/>
    <w:rsid w:val="009568E0"/>
    <w:rsid w:val="00956C26"/>
    <w:rsid w:val="00956F61"/>
    <w:rsid w:val="00963EA4"/>
    <w:rsid w:val="00972DE9"/>
    <w:rsid w:val="009879C4"/>
    <w:rsid w:val="0099173F"/>
    <w:rsid w:val="0099266C"/>
    <w:rsid w:val="00993FE9"/>
    <w:rsid w:val="00994F98"/>
    <w:rsid w:val="009A3308"/>
    <w:rsid w:val="009A5A34"/>
    <w:rsid w:val="009A5DCB"/>
    <w:rsid w:val="009A5DDC"/>
    <w:rsid w:val="009B0AFD"/>
    <w:rsid w:val="009B1859"/>
    <w:rsid w:val="009C17F0"/>
    <w:rsid w:val="009C37AE"/>
    <w:rsid w:val="009C4FD5"/>
    <w:rsid w:val="009C5279"/>
    <w:rsid w:val="009C5F15"/>
    <w:rsid w:val="009D31CF"/>
    <w:rsid w:val="009D7A61"/>
    <w:rsid w:val="009E1BEF"/>
    <w:rsid w:val="009E2A6F"/>
    <w:rsid w:val="009E3404"/>
    <w:rsid w:val="009E534B"/>
    <w:rsid w:val="009E6ADF"/>
    <w:rsid w:val="009F63D9"/>
    <w:rsid w:val="00A021E9"/>
    <w:rsid w:val="00A03DB6"/>
    <w:rsid w:val="00A062D0"/>
    <w:rsid w:val="00A10B9C"/>
    <w:rsid w:val="00A113A7"/>
    <w:rsid w:val="00A1272D"/>
    <w:rsid w:val="00A15C95"/>
    <w:rsid w:val="00A15EBE"/>
    <w:rsid w:val="00A170AD"/>
    <w:rsid w:val="00A216FA"/>
    <w:rsid w:val="00A31517"/>
    <w:rsid w:val="00A31BBD"/>
    <w:rsid w:val="00A3237A"/>
    <w:rsid w:val="00A3741E"/>
    <w:rsid w:val="00A3787A"/>
    <w:rsid w:val="00A40D17"/>
    <w:rsid w:val="00A41610"/>
    <w:rsid w:val="00A434C1"/>
    <w:rsid w:val="00A53043"/>
    <w:rsid w:val="00A54D5D"/>
    <w:rsid w:val="00A567D2"/>
    <w:rsid w:val="00A67235"/>
    <w:rsid w:val="00A82AE3"/>
    <w:rsid w:val="00A900A3"/>
    <w:rsid w:val="00A911EA"/>
    <w:rsid w:val="00A93289"/>
    <w:rsid w:val="00A937F0"/>
    <w:rsid w:val="00A94CCB"/>
    <w:rsid w:val="00A97639"/>
    <w:rsid w:val="00AA1FC5"/>
    <w:rsid w:val="00AA2A37"/>
    <w:rsid w:val="00AA3922"/>
    <w:rsid w:val="00AA4BFB"/>
    <w:rsid w:val="00AB036E"/>
    <w:rsid w:val="00AB33FA"/>
    <w:rsid w:val="00AC15DC"/>
    <w:rsid w:val="00AC3AAA"/>
    <w:rsid w:val="00AC4E91"/>
    <w:rsid w:val="00AD43E1"/>
    <w:rsid w:val="00AD71C6"/>
    <w:rsid w:val="00AE11C6"/>
    <w:rsid w:val="00AE25B3"/>
    <w:rsid w:val="00AE2BA9"/>
    <w:rsid w:val="00AE7926"/>
    <w:rsid w:val="00AF02A4"/>
    <w:rsid w:val="00AF0493"/>
    <w:rsid w:val="00AF2932"/>
    <w:rsid w:val="00B03B91"/>
    <w:rsid w:val="00B044AA"/>
    <w:rsid w:val="00B10917"/>
    <w:rsid w:val="00B122C9"/>
    <w:rsid w:val="00B1257E"/>
    <w:rsid w:val="00B1785A"/>
    <w:rsid w:val="00B20664"/>
    <w:rsid w:val="00B21B77"/>
    <w:rsid w:val="00B21FDC"/>
    <w:rsid w:val="00B22BF1"/>
    <w:rsid w:val="00B2341F"/>
    <w:rsid w:val="00B2794E"/>
    <w:rsid w:val="00B30525"/>
    <w:rsid w:val="00B3082B"/>
    <w:rsid w:val="00B32B50"/>
    <w:rsid w:val="00B34265"/>
    <w:rsid w:val="00B37A1C"/>
    <w:rsid w:val="00B46326"/>
    <w:rsid w:val="00B50571"/>
    <w:rsid w:val="00B50999"/>
    <w:rsid w:val="00B624AF"/>
    <w:rsid w:val="00B6446B"/>
    <w:rsid w:val="00B6573E"/>
    <w:rsid w:val="00B66012"/>
    <w:rsid w:val="00B710D4"/>
    <w:rsid w:val="00B735CF"/>
    <w:rsid w:val="00B73E5A"/>
    <w:rsid w:val="00B74100"/>
    <w:rsid w:val="00B750AB"/>
    <w:rsid w:val="00B76CA7"/>
    <w:rsid w:val="00B77F9F"/>
    <w:rsid w:val="00B77FAD"/>
    <w:rsid w:val="00B80A4E"/>
    <w:rsid w:val="00B815F9"/>
    <w:rsid w:val="00B91761"/>
    <w:rsid w:val="00B920E8"/>
    <w:rsid w:val="00B94C4C"/>
    <w:rsid w:val="00B95926"/>
    <w:rsid w:val="00B97B76"/>
    <w:rsid w:val="00BA1884"/>
    <w:rsid w:val="00BB1D6A"/>
    <w:rsid w:val="00BB225A"/>
    <w:rsid w:val="00BB31FE"/>
    <w:rsid w:val="00BD2BA1"/>
    <w:rsid w:val="00BD7C6C"/>
    <w:rsid w:val="00BE47DA"/>
    <w:rsid w:val="00BF10BF"/>
    <w:rsid w:val="00BF3594"/>
    <w:rsid w:val="00BF3599"/>
    <w:rsid w:val="00C0251B"/>
    <w:rsid w:val="00C12565"/>
    <w:rsid w:val="00C14373"/>
    <w:rsid w:val="00C1738E"/>
    <w:rsid w:val="00C17E0E"/>
    <w:rsid w:val="00C2136F"/>
    <w:rsid w:val="00C223CB"/>
    <w:rsid w:val="00C2516E"/>
    <w:rsid w:val="00C2605D"/>
    <w:rsid w:val="00C3202D"/>
    <w:rsid w:val="00C32DA7"/>
    <w:rsid w:val="00C34387"/>
    <w:rsid w:val="00C37951"/>
    <w:rsid w:val="00C41A78"/>
    <w:rsid w:val="00C4435A"/>
    <w:rsid w:val="00C5401F"/>
    <w:rsid w:val="00C65BF5"/>
    <w:rsid w:val="00C7175A"/>
    <w:rsid w:val="00C7544F"/>
    <w:rsid w:val="00C81F04"/>
    <w:rsid w:val="00C83F27"/>
    <w:rsid w:val="00C84502"/>
    <w:rsid w:val="00C876F8"/>
    <w:rsid w:val="00C87FB4"/>
    <w:rsid w:val="00C91F88"/>
    <w:rsid w:val="00C939D9"/>
    <w:rsid w:val="00C966D1"/>
    <w:rsid w:val="00C96BD6"/>
    <w:rsid w:val="00CA0233"/>
    <w:rsid w:val="00CA1617"/>
    <w:rsid w:val="00CB2B3C"/>
    <w:rsid w:val="00CB4992"/>
    <w:rsid w:val="00CB6DBC"/>
    <w:rsid w:val="00CC1CE4"/>
    <w:rsid w:val="00CC3E62"/>
    <w:rsid w:val="00CC5662"/>
    <w:rsid w:val="00CC5A3D"/>
    <w:rsid w:val="00CC7FCE"/>
    <w:rsid w:val="00CD544D"/>
    <w:rsid w:val="00CD5C9A"/>
    <w:rsid w:val="00CE085B"/>
    <w:rsid w:val="00CE251F"/>
    <w:rsid w:val="00CE2A84"/>
    <w:rsid w:val="00CE4D88"/>
    <w:rsid w:val="00CF0080"/>
    <w:rsid w:val="00CF5925"/>
    <w:rsid w:val="00CF5B9A"/>
    <w:rsid w:val="00D105DF"/>
    <w:rsid w:val="00D10756"/>
    <w:rsid w:val="00D161E8"/>
    <w:rsid w:val="00D201A5"/>
    <w:rsid w:val="00D20C1E"/>
    <w:rsid w:val="00D23D2D"/>
    <w:rsid w:val="00D246DC"/>
    <w:rsid w:val="00D2738D"/>
    <w:rsid w:val="00D3382E"/>
    <w:rsid w:val="00D34773"/>
    <w:rsid w:val="00D34827"/>
    <w:rsid w:val="00D36202"/>
    <w:rsid w:val="00D37A15"/>
    <w:rsid w:val="00D37C1F"/>
    <w:rsid w:val="00D40A3F"/>
    <w:rsid w:val="00D4138B"/>
    <w:rsid w:val="00D42B11"/>
    <w:rsid w:val="00D460A5"/>
    <w:rsid w:val="00D53076"/>
    <w:rsid w:val="00D66337"/>
    <w:rsid w:val="00D66BBD"/>
    <w:rsid w:val="00D70C3C"/>
    <w:rsid w:val="00D73DA5"/>
    <w:rsid w:val="00D76D21"/>
    <w:rsid w:val="00D82B3D"/>
    <w:rsid w:val="00D82C4E"/>
    <w:rsid w:val="00D83BBA"/>
    <w:rsid w:val="00D936A5"/>
    <w:rsid w:val="00D945A1"/>
    <w:rsid w:val="00D97245"/>
    <w:rsid w:val="00DA7155"/>
    <w:rsid w:val="00DA7D2A"/>
    <w:rsid w:val="00DB2945"/>
    <w:rsid w:val="00DC1F07"/>
    <w:rsid w:val="00DC2ADC"/>
    <w:rsid w:val="00DC4B42"/>
    <w:rsid w:val="00DD7A56"/>
    <w:rsid w:val="00DE0BA9"/>
    <w:rsid w:val="00DE3A67"/>
    <w:rsid w:val="00DE4214"/>
    <w:rsid w:val="00DE7AB5"/>
    <w:rsid w:val="00DF07C1"/>
    <w:rsid w:val="00DF1292"/>
    <w:rsid w:val="00DF203B"/>
    <w:rsid w:val="00DF5711"/>
    <w:rsid w:val="00E010EA"/>
    <w:rsid w:val="00E01D14"/>
    <w:rsid w:val="00E0266F"/>
    <w:rsid w:val="00E02B11"/>
    <w:rsid w:val="00E07808"/>
    <w:rsid w:val="00E14238"/>
    <w:rsid w:val="00E177BF"/>
    <w:rsid w:val="00E21098"/>
    <w:rsid w:val="00E24379"/>
    <w:rsid w:val="00E251A8"/>
    <w:rsid w:val="00E32B5D"/>
    <w:rsid w:val="00E34D5A"/>
    <w:rsid w:val="00E36B44"/>
    <w:rsid w:val="00E41472"/>
    <w:rsid w:val="00E419AD"/>
    <w:rsid w:val="00E446F8"/>
    <w:rsid w:val="00E4523B"/>
    <w:rsid w:val="00E4534D"/>
    <w:rsid w:val="00E46408"/>
    <w:rsid w:val="00E503D3"/>
    <w:rsid w:val="00E5430A"/>
    <w:rsid w:val="00E55299"/>
    <w:rsid w:val="00E55B56"/>
    <w:rsid w:val="00E60643"/>
    <w:rsid w:val="00E60BE6"/>
    <w:rsid w:val="00E61CC6"/>
    <w:rsid w:val="00E70732"/>
    <w:rsid w:val="00E71D4E"/>
    <w:rsid w:val="00E727E9"/>
    <w:rsid w:val="00E740E3"/>
    <w:rsid w:val="00E75014"/>
    <w:rsid w:val="00E756FE"/>
    <w:rsid w:val="00E8210F"/>
    <w:rsid w:val="00E82A74"/>
    <w:rsid w:val="00E85458"/>
    <w:rsid w:val="00E86B7D"/>
    <w:rsid w:val="00E91D19"/>
    <w:rsid w:val="00E9223C"/>
    <w:rsid w:val="00E9507F"/>
    <w:rsid w:val="00EA019D"/>
    <w:rsid w:val="00EA4580"/>
    <w:rsid w:val="00EA6DA1"/>
    <w:rsid w:val="00EB23D6"/>
    <w:rsid w:val="00EB3F18"/>
    <w:rsid w:val="00EB648A"/>
    <w:rsid w:val="00EC626B"/>
    <w:rsid w:val="00EC6CEC"/>
    <w:rsid w:val="00ED11E1"/>
    <w:rsid w:val="00ED48CD"/>
    <w:rsid w:val="00ED4F04"/>
    <w:rsid w:val="00ED6B87"/>
    <w:rsid w:val="00ED77CC"/>
    <w:rsid w:val="00ED7B7B"/>
    <w:rsid w:val="00EE2988"/>
    <w:rsid w:val="00EF080A"/>
    <w:rsid w:val="00EF130C"/>
    <w:rsid w:val="00EF5039"/>
    <w:rsid w:val="00EF6000"/>
    <w:rsid w:val="00EF702C"/>
    <w:rsid w:val="00EF725B"/>
    <w:rsid w:val="00F00B2F"/>
    <w:rsid w:val="00F01589"/>
    <w:rsid w:val="00F07D6B"/>
    <w:rsid w:val="00F143D6"/>
    <w:rsid w:val="00F14D70"/>
    <w:rsid w:val="00F16CFC"/>
    <w:rsid w:val="00F16F97"/>
    <w:rsid w:val="00F2010C"/>
    <w:rsid w:val="00F20B05"/>
    <w:rsid w:val="00F238CB"/>
    <w:rsid w:val="00F25C4A"/>
    <w:rsid w:val="00F30BE7"/>
    <w:rsid w:val="00F32541"/>
    <w:rsid w:val="00F35853"/>
    <w:rsid w:val="00F36B0B"/>
    <w:rsid w:val="00F37033"/>
    <w:rsid w:val="00F41B20"/>
    <w:rsid w:val="00F44EE1"/>
    <w:rsid w:val="00F50D5A"/>
    <w:rsid w:val="00F51DDE"/>
    <w:rsid w:val="00F51E55"/>
    <w:rsid w:val="00F52260"/>
    <w:rsid w:val="00F526C5"/>
    <w:rsid w:val="00F5290A"/>
    <w:rsid w:val="00F55904"/>
    <w:rsid w:val="00F60EBB"/>
    <w:rsid w:val="00F7132F"/>
    <w:rsid w:val="00F725A3"/>
    <w:rsid w:val="00F73EB8"/>
    <w:rsid w:val="00F80187"/>
    <w:rsid w:val="00F834BE"/>
    <w:rsid w:val="00F95400"/>
    <w:rsid w:val="00F97D34"/>
    <w:rsid w:val="00FA2E2E"/>
    <w:rsid w:val="00FA637F"/>
    <w:rsid w:val="00FA7388"/>
    <w:rsid w:val="00FB304C"/>
    <w:rsid w:val="00FB4BBF"/>
    <w:rsid w:val="00FB6C8A"/>
    <w:rsid w:val="00FC0DD8"/>
    <w:rsid w:val="00FC5A88"/>
    <w:rsid w:val="00FC6301"/>
    <w:rsid w:val="00FC71F6"/>
    <w:rsid w:val="00FC7F94"/>
    <w:rsid w:val="00FD0700"/>
    <w:rsid w:val="00FD1DCA"/>
    <w:rsid w:val="00FD2758"/>
    <w:rsid w:val="00FD446B"/>
    <w:rsid w:val="00FE53A0"/>
    <w:rsid w:val="00FE5CDD"/>
    <w:rsid w:val="00FF1215"/>
    <w:rsid w:val="00FF28BA"/>
    <w:rsid w:val="00FF2B82"/>
    <w:rsid w:val="00FF4C57"/>
    <w:rsid w:val="00FF5CA1"/>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12B1F34"/>
  <w15:docId w15:val="{AC8C90D1-411A-411C-81F7-67B40D30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49BB"/>
    <w:pPr>
      <w:jc w:val="both"/>
    </w:pPr>
    <w:rPr>
      <w:sz w:val="24"/>
    </w:rPr>
  </w:style>
  <w:style w:type="paragraph" w:styleId="Nadpis1">
    <w:name w:val="heading 1"/>
    <w:basedOn w:val="Normln"/>
    <w:next w:val="Normln"/>
    <w:link w:val="Nadpis1Char"/>
    <w:qFormat/>
    <w:rsid w:val="007549BB"/>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unhideWhenUsed/>
    <w:qFormat/>
    <w:rsid w:val="0024632C"/>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4632C"/>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24632C"/>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24632C"/>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24632C"/>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iPriority w:val="9"/>
    <w:semiHidden/>
    <w:unhideWhenUsed/>
    <w:qFormat/>
    <w:rsid w:val="0024632C"/>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549BB"/>
    <w:pPr>
      <w:tabs>
        <w:tab w:val="center" w:pos="4536"/>
        <w:tab w:val="right" w:pos="9072"/>
      </w:tabs>
    </w:pPr>
  </w:style>
  <w:style w:type="paragraph" w:customStyle="1" w:styleId="Textparagrafu">
    <w:name w:val="Text paragrafu"/>
    <w:basedOn w:val="Normln"/>
    <w:rsid w:val="007549BB"/>
    <w:pPr>
      <w:spacing w:before="240"/>
      <w:ind w:firstLine="425"/>
      <w:outlineLvl w:val="5"/>
    </w:pPr>
  </w:style>
  <w:style w:type="paragraph" w:customStyle="1" w:styleId="Paragraf">
    <w:name w:val="Paragraf"/>
    <w:basedOn w:val="Normln"/>
    <w:next w:val="Textodstavce"/>
    <w:rsid w:val="007549BB"/>
    <w:pPr>
      <w:keepNext/>
      <w:keepLines/>
      <w:spacing w:before="240"/>
      <w:jc w:val="center"/>
      <w:outlineLvl w:val="5"/>
    </w:pPr>
  </w:style>
  <w:style w:type="paragraph" w:customStyle="1" w:styleId="Oddl">
    <w:name w:val="Oddíl"/>
    <w:basedOn w:val="Normln"/>
    <w:next w:val="Nadpisoddlu"/>
    <w:rsid w:val="007549BB"/>
    <w:pPr>
      <w:keepNext/>
      <w:keepLines/>
      <w:spacing w:before="240"/>
      <w:jc w:val="center"/>
      <w:outlineLvl w:val="4"/>
    </w:pPr>
  </w:style>
  <w:style w:type="paragraph" w:customStyle="1" w:styleId="Nadpisoddlu">
    <w:name w:val="Nadpis oddílu"/>
    <w:basedOn w:val="Normln"/>
    <w:next w:val="Paragraf"/>
    <w:rsid w:val="007549BB"/>
    <w:pPr>
      <w:keepNext/>
      <w:keepLines/>
      <w:jc w:val="center"/>
      <w:outlineLvl w:val="4"/>
    </w:pPr>
    <w:rPr>
      <w:b/>
    </w:rPr>
  </w:style>
  <w:style w:type="paragraph" w:customStyle="1" w:styleId="Dl">
    <w:name w:val="Díl"/>
    <w:basedOn w:val="Normln"/>
    <w:next w:val="Nadpisdlu"/>
    <w:rsid w:val="007549BB"/>
    <w:pPr>
      <w:keepNext/>
      <w:keepLines/>
      <w:spacing w:before="240"/>
      <w:jc w:val="center"/>
      <w:outlineLvl w:val="3"/>
    </w:pPr>
  </w:style>
  <w:style w:type="paragraph" w:customStyle="1" w:styleId="Nadpisdlu">
    <w:name w:val="Nadpis dílu"/>
    <w:basedOn w:val="Normln"/>
    <w:next w:val="Oddl"/>
    <w:rsid w:val="007549BB"/>
    <w:pPr>
      <w:keepNext/>
      <w:keepLines/>
      <w:jc w:val="center"/>
      <w:outlineLvl w:val="3"/>
    </w:pPr>
    <w:rPr>
      <w:b/>
    </w:rPr>
  </w:style>
  <w:style w:type="paragraph" w:customStyle="1" w:styleId="Hlava">
    <w:name w:val="Hlava"/>
    <w:basedOn w:val="Normln"/>
    <w:next w:val="Nadpishlavy"/>
    <w:rsid w:val="007549BB"/>
    <w:pPr>
      <w:keepNext/>
      <w:keepLines/>
      <w:spacing w:before="240"/>
      <w:jc w:val="center"/>
      <w:outlineLvl w:val="2"/>
    </w:pPr>
  </w:style>
  <w:style w:type="paragraph" w:customStyle="1" w:styleId="Nadpishlavy">
    <w:name w:val="Nadpis hlavy"/>
    <w:basedOn w:val="Normln"/>
    <w:next w:val="Dl"/>
    <w:rsid w:val="007549BB"/>
    <w:pPr>
      <w:keepNext/>
      <w:keepLines/>
      <w:jc w:val="center"/>
      <w:outlineLvl w:val="2"/>
    </w:pPr>
    <w:rPr>
      <w:b/>
    </w:rPr>
  </w:style>
  <w:style w:type="paragraph" w:customStyle="1" w:styleId="ST">
    <w:name w:val="ČÁST"/>
    <w:basedOn w:val="Normln"/>
    <w:next w:val="NADPISSTI"/>
    <w:rsid w:val="007549BB"/>
    <w:pPr>
      <w:keepNext/>
      <w:keepLines/>
      <w:spacing w:before="240" w:after="120"/>
      <w:jc w:val="center"/>
      <w:outlineLvl w:val="1"/>
    </w:pPr>
    <w:rPr>
      <w:caps/>
    </w:rPr>
  </w:style>
  <w:style w:type="paragraph" w:customStyle="1" w:styleId="NADPISSTI">
    <w:name w:val="NADPIS ČÁSTI"/>
    <w:basedOn w:val="Normln"/>
    <w:next w:val="Hlava"/>
    <w:rsid w:val="007549BB"/>
    <w:pPr>
      <w:keepNext/>
      <w:keepLines/>
      <w:jc w:val="center"/>
      <w:outlineLvl w:val="1"/>
    </w:pPr>
    <w:rPr>
      <w:b/>
      <w:caps/>
    </w:rPr>
  </w:style>
  <w:style w:type="paragraph" w:customStyle="1" w:styleId="Novelizanbod">
    <w:name w:val="Novelizační bod"/>
    <w:basedOn w:val="Normln"/>
    <w:next w:val="Normln"/>
    <w:rsid w:val="007549BB"/>
    <w:pPr>
      <w:keepNext/>
      <w:keepLines/>
      <w:numPr>
        <w:numId w:val="1"/>
      </w:numPr>
      <w:tabs>
        <w:tab w:val="left" w:pos="851"/>
      </w:tabs>
      <w:spacing w:before="480" w:after="120"/>
    </w:pPr>
  </w:style>
  <w:style w:type="paragraph" w:customStyle="1" w:styleId="nadpisvyhlky">
    <w:name w:val="nadpis vyhlášky"/>
    <w:basedOn w:val="Normln"/>
    <w:next w:val="Ministerstvo"/>
    <w:rsid w:val="007549BB"/>
    <w:pPr>
      <w:keepNext/>
      <w:keepLines/>
      <w:spacing w:before="120"/>
      <w:jc w:val="center"/>
      <w:outlineLvl w:val="0"/>
    </w:pPr>
    <w:rPr>
      <w:b/>
    </w:rPr>
  </w:style>
  <w:style w:type="paragraph" w:customStyle="1" w:styleId="Ministerstvo">
    <w:name w:val="Ministerstvo"/>
    <w:basedOn w:val="Normln"/>
    <w:next w:val="ST"/>
    <w:rsid w:val="007549BB"/>
    <w:pPr>
      <w:keepNext/>
      <w:keepLines/>
      <w:spacing w:before="360" w:after="240"/>
    </w:pPr>
  </w:style>
  <w:style w:type="paragraph" w:customStyle="1" w:styleId="funkce">
    <w:name w:val="funkce"/>
    <w:basedOn w:val="Normln"/>
    <w:rsid w:val="007549BB"/>
    <w:pPr>
      <w:keepLines/>
      <w:jc w:val="center"/>
    </w:pPr>
  </w:style>
  <w:style w:type="paragraph" w:customStyle="1" w:styleId="Textbodu">
    <w:name w:val="Text bodu"/>
    <w:basedOn w:val="Normln"/>
    <w:link w:val="TextboduChar"/>
    <w:rsid w:val="007549BB"/>
    <w:pPr>
      <w:numPr>
        <w:ilvl w:val="2"/>
        <w:numId w:val="11"/>
      </w:numPr>
      <w:outlineLvl w:val="8"/>
    </w:pPr>
  </w:style>
  <w:style w:type="paragraph" w:customStyle="1" w:styleId="Textpsmene">
    <w:name w:val="Text písmene"/>
    <w:basedOn w:val="Normln"/>
    <w:link w:val="TextpsmeneChar"/>
    <w:rsid w:val="007549BB"/>
    <w:pPr>
      <w:numPr>
        <w:ilvl w:val="1"/>
        <w:numId w:val="11"/>
      </w:numPr>
      <w:outlineLvl w:val="7"/>
    </w:pPr>
  </w:style>
  <w:style w:type="paragraph" w:customStyle="1" w:styleId="Textodstavce">
    <w:name w:val="Text odstavce"/>
    <w:basedOn w:val="Normln"/>
    <w:link w:val="TextodstavceChar"/>
    <w:rsid w:val="007549BB"/>
    <w:pPr>
      <w:numPr>
        <w:numId w:val="11"/>
      </w:numPr>
      <w:tabs>
        <w:tab w:val="left" w:pos="851"/>
      </w:tabs>
      <w:spacing w:before="120" w:after="120"/>
      <w:outlineLvl w:val="6"/>
    </w:pPr>
  </w:style>
  <w:style w:type="character" w:styleId="slostrnky">
    <w:name w:val="page number"/>
    <w:basedOn w:val="Standardnpsmoodstavce"/>
    <w:semiHidden/>
    <w:rsid w:val="007549BB"/>
  </w:style>
  <w:style w:type="paragraph" w:styleId="Zpat">
    <w:name w:val="footer"/>
    <w:basedOn w:val="Normln"/>
    <w:link w:val="ZpatChar"/>
    <w:uiPriority w:val="99"/>
    <w:rsid w:val="007549BB"/>
    <w:pPr>
      <w:tabs>
        <w:tab w:val="center" w:pos="4536"/>
        <w:tab w:val="right" w:pos="9072"/>
      </w:tabs>
    </w:pPr>
  </w:style>
  <w:style w:type="paragraph" w:styleId="Textpoznpodarou">
    <w:name w:val="footnote text"/>
    <w:basedOn w:val="Normln"/>
    <w:link w:val="TextpoznpodarouChar"/>
    <w:rsid w:val="007549BB"/>
    <w:pPr>
      <w:tabs>
        <w:tab w:val="left" w:pos="425"/>
      </w:tabs>
      <w:ind w:left="425" w:hanging="425"/>
    </w:pPr>
    <w:rPr>
      <w:sz w:val="20"/>
    </w:rPr>
  </w:style>
  <w:style w:type="character" w:styleId="Znakapoznpodarou">
    <w:name w:val="footnote reference"/>
    <w:basedOn w:val="Standardnpsmoodstavce"/>
    <w:rsid w:val="007549BB"/>
    <w:rPr>
      <w:vertAlign w:val="superscript"/>
    </w:rPr>
  </w:style>
  <w:style w:type="paragraph" w:styleId="Titulek">
    <w:name w:val="caption"/>
    <w:basedOn w:val="Normln"/>
    <w:next w:val="Normln"/>
    <w:qFormat/>
    <w:rsid w:val="007549BB"/>
    <w:pPr>
      <w:spacing w:before="120" w:after="120"/>
    </w:pPr>
    <w:rPr>
      <w:b/>
    </w:rPr>
  </w:style>
  <w:style w:type="paragraph" w:customStyle="1" w:styleId="Nvrh">
    <w:name w:val="Návrh"/>
    <w:basedOn w:val="Normln"/>
    <w:next w:val="Normln"/>
    <w:rsid w:val="007549BB"/>
    <w:pPr>
      <w:keepNext/>
      <w:keepLines/>
      <w:spacing w:after="240"/>
      <w:jc w:val="center"/>
      <w:outlineLvl w:val="0"/>
    </w:pPr>
    <w:rPr>
      <w:spacing w:val="40"/>
    </w:rPr>
  </w:style>
  <w:style w:type="paragraph" w:customStyle="1" w:styleId="Podpis">
    <w:name w:val="Podpis_"/>
    <w:basedOn w:val="Normln"/>
    <w:next w:val="funkce"/>
    <w:rsid w:val="007549BB"/>
    <w:pPr>
      <w:keepNext/>
      <w:keepLines/>
      <w:numPr>
        <w:numId w:val="3"/>
      </w:numPr>
      <w:tabs>
        <w:tab w:val="clear" w:pos="850"/>
      </w:tabs>
      <w:spacing w:before="720"/>
      <w:ind w:left="0" w:firstLine="0"/>
      <w:jc w:val="center"/>
    </w:pPr>
  </w:style>
  <w:style w:type="paragraph" w:customStyle="1" w:styleId="Nadpisparagrafu">
    <w:name w:val="Nadpis paragrafu"/>
    <w:basedOn w:val="Paragraf"/>
    <w:next w:val="Textodstavce"/>
    <w:rsid w:val="007549BB"/>
    <w:pPr>
      <w:numPr>
        <w:numId w:val="2"/>
      </w:numPr>
      <w:tabs>
        <w:tab w:val="clear" w:pos="425"/>
      </w:tabs>
      <w:ind w:left="0" w:firstLine="0"/>
    </w:pPr>
    <w:rPr>
      <w:b/>
    </w:rPr>
  </w:style>
  <w:style w:type="paragraph" w:customStyle="1" w:styleId="VYHLKA">
    <w:name w:val="VYHLÁŠKA"/>
    <w:basedOn w:val="Normln"/>
    <w:next w:val="nadpisvyhlky"/>
    <w:rsid w:val="007549BB"/>
    <w:pPr>
      <w:keepNext/>
      <w:keepLines/>
      <w:jc w:val="center"/>
      <w:outlineLvl w:val="0"/>
    </w:pPr>
    <w:rPr>
      <w:b/>
      <w:caps/>
    </w:rPr>
  </w:style>
  <w:style w:type="paragraph" w:customStyle="1" w:styleId="VARIANTA">
    <w:name w:val="VARIANTA"/>
    <w:basedOn w:val="Normln"/>
    <w:next w:val="Normln"/>
    <w:rsid w:val="007549BB"/>
    <w:pPr>
      <w:keepNext/>
      <w:spacing w:before="120" w:after="120"/>
    </w:pPr>
    <w:rPr>
      <w:caps/>
      <w:spacing w:val="60"/>
    </w:rPr>
  </w:style>
  <w:style w:type="paragraph" w:customStyle="1" w:styleId="VARIANTA-konec">
    <w:name w:val="VARIANTA - konec"/>
    <w:basedOn w:val="Normln"/>
    <w:next w:val="Normln"/>
    <w:rsid w:val="007549BB"/>
    <w:rPr>
      <w:caps/>
      <w:spacing w:val="60"/>
    </w:rPr>
  </w:style>
  <w:style w:type="character" w:customStyle="1" w:styleId="Odkaznapoznpodarou">
    <w:name w:val="Odkaz na pozn. pod čarou"/>
    <w:basedOn w:val="Standardnpsmoodstavce"/>
    <w:rsid w:val="007549BB"/>
    <w:rPr>
      <w:vertAlign w:val="superscript"/>
    </w:rPr>
  </w:style>
  <w:style w:type="paragraph" w:customStyle="1" w:styleId="lnek">
    <w:name w:val="Článek"/>
    <w:basedOn w:val="Normln"/>
    <w:next w:val="Normln"/>
    <w:rsid w:val="007549BB"/>
    <w:pPr>
      <w:keepNext/>
      <w:keepLines/>
      <w:spacing w:before="240"/>
      <w:jc w:val="center"/>
      <w:outlineLvl w:val="5"/>
    </w:pPr>
  </w:style>
  <w:style w:type="paragraph" w:customStyle="1" w:styleId="Nadpislnku">
    <w:name w:val="Nadpis článku"/>
    <w:basedOn w:val="lnek"/>
    <w:next w:val="Normln"/>
    <w:rsid w:val="007549BB"/>
    <w:rPr>
      <w:b/>
    </w:rPr>
  </w:style>
  <w:style w:type="paragraph" w:customStyle="1" w:styleId="Textlnku">
    <w:name w:val="Text článku"/>
    <w:basedOn w:val="Normln"/>
    <w:rsid w:val="007549BB"/>
    <w:pPr>
      <w:spacing w:before="240"/>
      <w:ind w:firstLine="425"/>
      <w:outlineLvl w:val="5"/>
    </w:pPr>
  </w:style>
  <w:style w:type="paragraph" w:customStyle="1" w:styleId="Textbodunovely">
    <w:name w:val="Text bodu novely"/>
    <w:basedOn w:val="Normln"/>
    <w:next w:val="Normln"/>
    <w:rsid w:val="007549BB"/>
    <w:pPr>
      <w:ind w:left="567" w:hanging="567"/>
    </w:pPr>
  </w:style>
  <w:style w:type="character" w:customStyle="1" w:styleId="TextpoznpodarouChar">
    <w:name w:val="Text pozn. pod čarou Char"/>
    <w:link w:val="Textpoznpodarou"/>
    <w:locked/>
    <w:rsid w:val="0027357D"/>
  </w:style>
  <w:style w:type="paragraph" w:styleId="Odstavecseseznamem">
    <w:name w:val="List Paragraph"/>
    <w:basedOn w:val="Normln"/>
    <w:uiPriority w:val="34"/>
    <w:qFormat/>
    <w:rsid w:val="0027357D"/>
    <w:pPr>
      <w:ind w:left="720"/>
      <w:contextualSpacing/>
    </w:pPr>
  </w:style>
  <w:style w:type="character" w:styleId="Odkaznakoment">
    <w:name w:val="annotation reference"/>
    <w:uiPriority w:val="99"/>
    <w:rsid w:val="0027357D"/>
    <w:rPr>
      <w:rFonts w:cs="Times New Roman"/>
      <w:sz w:val="16"/>
    </w:rPr>
  </w:style>
  <w:style w:type="paragraph" w:styleId="Textkomente">
    <w:name w:val="annotation text"/>
    <w:basedOn w:val="Normln"/>
    <w:link w:val="TextkomenteChar"/>
    <w:uiPriority w:val="99"/>
    <w:rsid w:val="0027357D"/>
    <w:rPr>
      <w:sz w:val="20"/>
    </w:rPr>
  </w:style>
  <w:style w:type="character" w:customStyle="1" w:styleId="TextkomenteChar">
    <w:name w:val="Text komentáře Char"/>
    <w:basedOn w:val="Standardnpsmoodstavce"/>
    <w:link w:val="Textkomente"/>
    <w:uiPriority w:val="99"/>
    <w:rsid w:val="0027357D"/>
  </w:style>
  <w:style w:type="character" w:customStyle="1" w:styleId="TextboduChar">
    <w:name w:val="Text bodu Char"/>
    <w:link w:val="Textbodu"/>
    <w:locked/>
    <w:rsid w:val="0027357D"/>
    <w:rPr>
      <w:sz w:val="24"/>
    </w:rPr>
  </w:style>
  <w:style w:type="character" w:customStyle="1" w:styleId="TextpsmeneChar">
    <w:name w:val="Text písmene Char"/>
    <w:link w:val="Textpsmene"/>
    <w:locked/>
    <w:rsid w:val="0027357D"/>
    <w:rPr>
      <w:sz w:val="24"/>
    </w:rPr>
  </w:style>
  <w:style w:type="character" w:customStyle="1" w:styleId="TextodstavceChar">
    <w:name w:val="Text odstavce Char"/>
    <w:link w:val="Textodstavce"/>
    <w:locked/>
    <w:rsid w:val="0027357D"/>
    <w:rPr>
      <w:sz w:val="24"/>
    </w:rPr>
  </w:style>
  <w:style w:type="character" w:styleId="Hypertextovodkaz">
    <w:name w:val="Hyperlink"/>
    <w:uiPriority w:val="99"/>
    <w:semiHidden/>
    <w:rsid w:val="0027357D"/>
    <w:rPr>
      <w:rFonts w:cs="Times New Roman"/>
      <w:color w:val="0000FF"/>
      <w:u w:val="single"/>
    </w:rPr>
  </w:style>
  <w:style w:type="character" w:customStyle="1" w:styleId="hps">
    <w:name w:val="hps"/>
    <w:rsid w:val="0027357D"/>
  </w:style>
  <w:style w:type="paragraph" w:styleId="Textbubliny">
    <w:name w:val="Balloon Text"/>
    <w:basedOn w:val="Normln"/>
    <w:link w:val="TextbublinyChar"/>
    <w:uiPriority w:val="99"/>
    <w:unhideWhenUsed/>
    <w:rsid w:val="0027357D"/>
    <w:rPr>
      <w:rFonts w:ascii="Tahoma" w:hAnsi="Tahoma" w:cs="Tahoma"/>
      <w:sz w:val="16"/>
      <w:szCs w:val="16"/>
    </w:rPr>
  </w:style>
  <w:style w:type="character" w:customStyle="1" w:styleId="TextbublinyChar">
    <w:name w:val="Text bubliny Char"/>
    <w:basedOn w:val="Standardnpsmoodstavce"/>
    <w:link w:val="Textbubliny"/>
    <w:uiPriority w:val="99"/>
    <w:rsid w:val="0027357D"/>
    <w:rPr>
      <w:rFonts w:ascii="Tahoma" w:hAnsi="Tahoma" w:cs="Tahoma"/>
      <w:sz w:val="16"/>
      <w:szCs w:val="16"/>
    </w:rPr>
  </w:style>
  <w:style w:type="character" w:customStyle="1" w:styleId="Nadpis4Char">
    <w:name w:val="Nadpis 4 Char"/>
    <w:basedOn w:val="Standardnpsmoodstavce"/>
    <w:link w:val="Nadpis4"/>
    <w:uiPriority w:val="9"/>
    <w:rsid w:val="0024632C"/>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24632C"/>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24632C"/>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rsid w:val="0024632C"/>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24632C"/>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24632C"/>
    <w:rPr>
      <w:rFonts w:asciiTheme="majorHAnsi" w:eastAsiaTheme="majorEastAsia" w:hAnsiTheme="majorHAnsi" w:cstheme="majorBidi"/>
      <w:i/>
      <w:iCs/>
      <w:color w:val="404040" w:themeColor="text1" w:themeTint="BF"/>
    </w:rPr>
  </w:style>
  <w:style w:type="paragraph" w:styleId="Pedmtkomente">
    <w:name w:val="annotation subject"/>
    <w:basedOn w:val="Textkomente"/>
    <w:next w:val="Textkomente"/>
    <w:link w:val="PedmtkomenteChar"/>
    <w:uiPriority w:val="99"/>
    <w:unhideWhenUsed/>
    <w:rsid w:val="00481A0E"/>
    <w:rPr>
      <w:b/>
      <w:bCs/>
    </w:rPr>
  </w:style>
  <w:style w:type="character" w:customStyle="1" w:styleId="PedmtkomenteChar">
    <w:name w:val="Předmět komentáře Char"/>
    <w:basedOn w:val="TextkomenteChar"/>
    <w:link w:val="Pedmtkomente"/>
    <w:uiPriority w:val="99"/>
    <w:rsid w:val="00481A0E"/>
    <w:rPr>
      <w:b/>
      <w:bCs/>
    </w:rPr>
  </w:style>
  <w:style w:type="paragraph" w:customStyle="1" w:styleId="Datedadoption">
    <w:name w:val="Date d'adoption"/>
    <w:basedOn w:val="Normln"/>
    <w:next w:val="Normln"/>
    <w:rsid w:val="00D161E8"/>
    <w:pPr>
      <w:spacing w:before="360"/>
      <w:jc w:val="center"/>
    </w:pPr>
    <w:rPr>
      <w:b/>
    </w:rPr>
  </w:style>
  <w:style w:type="paragraph" w:customStyle="1" w:styleId="Point0">
    <w:name w:val="Point 0"/>
    <w:basedOn w:val="Normln"/>
    <w:rsid w:val="0036142C"/>
    <w:pPr>
      <w:spacing w:before="120" w:after="120"/>
      <w:ind w:left="851" w:hanging="851"/>
    </w:pPr>
  </w:style>
  <w:style w:type="paragraph" w:customStyle="1" w:styleId="Point1">
    <w:name w:val="Point 1"/>
    <w:basedOn w:val="Normln"/>
    <w:rsid w:val="0036142C"/>
    <w:pPr>
      <w:spacing w:before="120" w:after="120"/>
      <w:ind w:left="1418" w:hanging="567"/>
    </w:pPr>
  </w:style>
  <w:style w:type="paragraph" w:customStyle="1" w:styleId="Point2">
    <w:name w:val="Point 2"/>
    <w:basedOn w:val="Normln"/>
    <w:rsid w:val="0036142C"/>
    <w:pPr>
      <w:spacing w:before="120" w:after="120"/>
      <w:ind w:left="1985" w:hanging="567"/>
    </w:pPr>
  </w:style>
  <w:style w:type="paragraph" w:styleId="Nzev">
    <w:name w:val="Title"/>
    <w:basedOn w:val="Normln"/>
    <w:link w:val="NzevChar"/>
    <w:qFormat/>
    <w:rsid w:val="008650A7"/>
    <w:pPr>
      <w:jc w:val="center"/>
    </w:pPr>
    <w:rPr>
      <w:rFonts w:ascii="Cambria" w:eastAsia="Calibri" w:hAnsi="Cambria" w:cs="Cambria"/>
      <w:b/>
      <w:bCs/>
      <w:kern w:val="28"/>
      <w:sz w:val="32"/>
      <w:szCs w:val="32"/>
      <w:lang w:val="x-none" w:eastAsia="en-US"/>
    </w:rPr>
  </w:style>
  <w:style w:type="character" w:customStyle="1" w:styleId="NzevChar">
    <w:name w:val="Název Char"/>
    <w:basedOn w:val="Standardnpsmoodstavce"/>
    <w:link w:val="Nzev"/>
    <w:rsid w:val="008650A7"/>
    <w:rPr>
      <w:rFonts w:ascii="Cambria" w:eastAsia="Calibri" w:hAnsi="Cambria" w:cs="Cambria"/>
      <w:b/>
      <w:bCs/>
      <w:kern w:val="28"/>
      <w:sz w:val="32"/>
      <w:szCs w:val="32"/>
      <w:lang w:val="x-none" w:eastAsia="en-US"/>
    </w:rPr>
  </w:style>
  <w:style w:type="paragraph" w:customStyle="1" w:styleId="ListParagraph1">
    <w:name w:val="List Paragraph1"/>
    <w:basedOn w:val="Normln"/>
    <w:rsid w:val="008650A7"/>
    <w:pPr>
      <w:spacing w:after="200" w:line="276" w:lineRule="auto"/>
      <w:ind w:left="720"/>
      <w:contextualSpacing/>
      <w:jc w:val="left"/>
    </w:pPr>
    <w:rPr>
      <w:rFonts w:ascii="Calibri" w:hAnsi="Calibri"/>
      <w:sz w:val="22"/>
      <w:szCs w:val="22"/>
      <w:lang w:eastAsia="en-US"/>
    </w:rPr>
  </w:style>
  <w:style w:type="paragraph" w:styleId="Textvysvtlivek">
    <w:name w:val="endnote text"/>
    <w:basedOn w:val="Normln"/>
    <w:link w:val="TextvysvtlivekChar"/>
    <w:uiPriority w:val="99"/>
    <w:unhideWhenUsed/>
    <w:rsid w:val="00FC0DD8"/>
    <w:rPr>
      <w:sz w:val="20"/>
    </w:rPr>
  </w:style>
  <w:style w:type="character" w:customStyle="1" w:styleId="TextvysvtlivekChar">
    <w:name w:val="Text vysvětlivek Char"/>
    <w:basedOn w:val="Standardnpsmoodstavce"/>
    <w:link w:val="Textvysvtlivek"/>
    <w:uiPriority w:val="99"/>
    <w:rsid w:val="00FC0DD8"/>
  </w:style>
  <w:style w:type="character" w:styleId="Odkaznavysvtlivky">
    <w:name w:val="endnote reference"/>
    <w:basedOn w:val="Standardnpsmoodstavce"/>
    <w:uiPriority w:val="99"/>
    <w:semiHidden/>
    <w:unhideWhenUsed/>
    <w:rsid w:val="00FC0DD8"/>
    <w:rPr>
      <w:vertAlign w:val="superscript"/>
    </w:rPr>
  </w:style>
  <w:style w:type="character" w:customStyle="1" w:styleId="Nadpis1Char">
    <w:name w:val="Nadpis 1 Char"/>
    <w:basedOn w:val="Standardnpsmoodstavce"/>
    <w:link w:val="Nadpis1"/>
    <w:rsid w:val="00D66337"/>
    <w:rPr>
      <w:rFonts w:ascii="Arial" w:hAnsi="Arial"/>
      <w:b/>
      <w:kern w:val="28"/>
      <w:sz w:val="28"/>
    </w:rPr>
  </w:style>
  <w:style w:type="character" w:customStyle="1" w:styleId="ZhlavChar">
    <w:name w:val="Záhlaví Char"/>
    <w:basedOn w:val="Standardnpsmoodstavce"/>
    <w:link w:val="Zhlav"/>
    <w:uiPriority w:val="99"/>
    <w:rsid w:val="00D66337"/>
    <w:rPr>
      <w:sz w:val="24"/>
    </w:rPr>
  </w:style>
  <w:style w:type="character" w:customStyle="1" w:styleId="ZpatChar">
    <w:name w:val="Zápatí Char"/>
    <w:basedOn w:val="Standardnpsmoodstavce"/>
    <w:link w:val="Zpat"/>
    <w:uiPriority w:val="99"/>
    <w:rsid w:val="00D66337"/>
    <w:rPr>
      <w:sz w:val="24"/>
    </w:rPr>
  </w:style>
  <w:style w:type="paragraph" w:customStyle="1" w:styleId="Default">
    <w:name w:val="Default"/>
    <w:rsid w:val="007A5B4E"/>
    <w:pPr>
      <w:autoSpaceDE w:val="0"/>
      <w:autoSpaceDN w:val="0"/>
      <w:adjustRightInd w:val="0"/>
    </w:pPr>
    <w:rPr>
      <w:color w:val="000000"/>
      <w:sz w:val="24"/>
      <w:szCs w:val="24"/>
    </w:rPr>
  </w:style>
  <w:style w:type="paragraph" w:customStyle="1" w:styleId="18">
    <w:name w:val="18"/>
    <w:rsid w:val="00E177BF"/>
    <w:pPr>
      <w:spacing w:before="113" w:after="57"/>
      <w:ind w:left="510" w:hanging="510"/>
      <w:jc w:val="both"/>
    </w:pPr>
    <w:rPr>
      <w:sz w:val="24"/>
      <w:lang w:eastAsia="en-US"/>
    </w:rPr>
  </w:style>
  <w:style w:type="paragraph" w:customStyle="1" w:styleId="26">
    <w:name w:val="26"/>
    <w:rsid w:val="00415189"/>
    <w:pPr>
      <w:spacing w:before="737" w:after="57"/>
      <w:jc w:val="right"/>
    </w:pPr>
    <w:rPr>
      <w:b/>
      <w:sz w:val="26"/>
      <w:lang w:eastAsia="en-US"/>
    </w:rPr>
  </w:style>
  <w:style w:type="paragraph" w:customStyle="1" w:styleId="35">
    <w:name w:val="35"/>
    <w:rsid w:val="00415189"/>
    <w:pPr>
      <w:spacing w:after="113"/>
      <w:ind w:left="850" w:right="850"/>
      <w:jc w:val="center"/>
    </w:pPr>
    <w:rPr>
      <w:b/>
      <w:sz w:val="28"/>
      <w:lang w:eastAsia="en-US"/>
    </w:rPr>
  </w:style>
  <w:style w:type="paragraph" w:customStyle="1" w:styleId="9">
    <w:name w:val="9"/>
    <w:rsid w:val="00415189"/>
    <w:pPr>
      <w:spacing w:after="57"/>
      <w:jc w:val="both"/>
    </w:pPr>
    <w:rPr>
      <w:sz w:val="24"/>
      <w:lang w:eastAsia="en-US"/>
    </w:rPr>
  </w:style>
  <w:style w:type="table" w:customStyle="1" w:styleId="TABLE1">
    <w:name w:val="TABLE1"/>
    <w:basedOn w:val="Normlntabulka"/>
    <w:rsid w:val="00415189"/>
    <w:rPr>
      <w:lang w:eastAsia="en-US"/>
    </w:rPr>
    <w:tblPr/>
  </w:style>
  <w:style w:type="paragraph" w:customStyle="1" w:styleId="19">
    <w:name w:val="19"/>
    <w:rsid w:val="00415189"/>
    <w:pPr>
      <w:spacing w:after="57"/>
      <w:ind w:left="1190" w:hanging="340"/>
      <w:jc w:val="both"/>
    </w:pPr>
    <w:rPr>
      <w:sz w:val="24"/>
      <w:lang w:eastAsia="en-US"/>
    </w:rPr>
  </w:style>
  <w:style w:type="table" w:styleId="Mkatabulky">
    <w:name w:val="Table Grid"/>
    <w:basedOn w:val="Normlntabulka"/>
    <w:uiPriority w:val="39"/>
    <w:rsid w:val="004038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27"/>
    <w:rsid w:val="00BF3594"/>
    <w:pPr>
      <w:spacing w:after="113"/>
      <w:ind w:left="850" w:right="850"/>
      <w:jc w:val="center"/>
    </w:pPr>
    <w:rPr>
      <w:b/>
      <w:sz w:val="28"/>
      <w:lang w:eastAsia="en-US"/>
    </w:rPr>
  </w:style>
  <w:style w:type="paragraph" w:customStyle="1" w:styleId="28">
    <w:name w:val="28"/>
    <w:rsid w:val="00BF3594"/>
    <w:pPr>
      <w:spacing w:before="113" w:after="113"/>
      <w:ind w:left="850" w:right="850"/>
      <w:jc w:val="center"/>
    </w:pPr>
    <w:rPr>
      <w:b/>
      <w:sz w:val="28"/>
      <w:lang w:eastAsia="en-US"/>
    </w:rPr>
  </w:style>
  <w:style w:type="paragraph" w:customStyle="1" w:styleId="29">
    <w:name w:val="29"/>
    <w:rsid w:val="00BF3594"/>
    <w:pPr>
      <w:spacing w:after="57"/>
      <w:jc w:val="both"/>
    </w:pPr>
    <w:rPr>
      <w:sz w:val="24"/>
      <w:lang w:eastAsia="en-US"/>
    </w:rPr>
  </w:style>
  <w:style w:type="paragraph" w:customStyle="1" w:styleId="30">
    <w:name w:val="30"/>
    <w:rsid w:val="00BF3594"/>
    <w:pPr>
      <w:spacing w:after="28"/>
      <w:ind w:left="623" w:hanging="340"/>
      <w:jc w:val="both"/>
    </w:pPr>
    <w:rPr>
      <w:sz w:val="22"/>
      <w:lang w:eastAsia="en-US"/>
    </w:rPr>
  </w:style>
  <w:style w:type="paragraph" w:customStyle="1" w:styleId="31">
    <w:name w:val="31"/>
    <w:rsid w:val="00BF3594"/>
    <w:pPr>
      <w:spacing w:before="28" w:after="28"/>
      <w:ind w:left="623" w:hanging="340"/>
      <w:jc w:val="both"/>
    </w:pPr>
    <w:rPr>
      <w:sz w:val="22"/>
      <w:lang w:eastAsia="en-US"/>
    </w:rPr>
  </w:style>
  <w:style w:type="paragraph" w:customStyle="1" w:styleId="32">
    <w:name w:val="32"/>
    <w:rsid w:val="00BF3594"/>
    <w:pPr>
      <w:spacing w:before="28" w:after="113"/>
      <w:ind w:left="623" w:hanging="340"/>
      <w:jc w:val="both"/>
    </w:pPr>
    <w:rPr>
      <w:sz w:val="22"/>
      <w:lang w:eastAsia="en-US"/>
    </w:rPr>
  </w:style>
  <w:style w:type="paragraph" w:customStyle="1" w:styleId="33">
    <w:name w:val="33"/>
    <w:rsid w:val="00BF3594"/>
    <w:pPr>
      <w:spacing w:after="113"/>
      <w:jc w:val="both"/>
    </w:pPr>
    <w:rPr>
      <w:sz w:val="24"/>
      <w:lang w:eastAsia="en-US"/>
    </w:rPr>
  </w:style>
  <w:style w:type="paragraph" w:customStyle="1" w:styleId="34">
    <w:name w:val="34"/>
    <w:rsid w:val="00BF3594"/>
    <w:pPr>
      <w:spacing w:before="113" w:after="57"/>
      <w:jc w:val="both"/>
    </w:pPr>
    <w:rPr>
      <w:sz w:val="24"/>
      <w:lang w:eastAsia="en-US"/>
    </w:rPr>
  </w:style>
  <w:style w:type="paragraph" w:styleId="Revize">
    <w:name w:val="Revision"/>
    <w:hidden/>
    <w:uiPriority w:val="99"/>
    <w:semiHidden/>
    <w:rsid w:val="00BF3594"/>
    <w:rPr>
      <w:sz w:val="24"/>
    </w:rPr>
  </w:style>
  <w:style w:type="table" w:customStyle="1" w:styleId="Mkatabulky1">
    <w:name w:val="Mřížka tabulky1"/>
    <w:basedOn w:val="Normlntabulka"/>
    <w:next w:val="Mkatabulky"/>
    <w:uiPriority w:val="39"/>
    <w:rsid w:val="00BF359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906848">
      <w:bodyDiv w:val="1"/>
      <w:marLeft w:val="0"/>
      <w:marRight w:val="0"/>
      <w:marTop w:val="0"/>
      <w:marBottom w:val="0"/>
      <w:divBdr>
        <w:top w:val="none" w:sz="0" w:space="0" w:color="auto"/>
        <w:left w:val="none" w:sz="0" w:space="0" w:color="auto"/>
        <w:bottom w:val="none" w:sz="0" w:space="0" w:color="auto"/>
        <w:right w:val="none" w:sz="0" w:space="0" w:color="auto"/>
      </w:divBdr>
    </w:div>
    <w:div w:id="525604195">
      <w:bodyDiv w:val="1"/>
      <w:marLeft w:val="0"/>
      <w:marRight w:val="0"/>
      <w:marTop w:val="0"/>
      <w:marBottom w:val="0"/>
      <w:divBdr>
        <w:top w:val="none" w:sz="0" w:space="0" w:color="auto"/>
        <w:left w:val="none" w:sz="0" w:space="0" w:color="auto"/>
        <w:bottom w:val="none" w:sz="0" w:space="0" w:color="auto"/>
        <w:right w:val="none" w:sz="0" w:space="0" w:color="auto"/>
      </w:divBdr>
    </w:div>
    <w:div w:id="980161023">
      <w:bodyDiv w:val="1"/>
      <w:marLeft w:val="0"/>
      <w:marRight w:val="0"/>
      <w:marTop w:val="0"/>
      <w:marBottom w:val="0"/>
      <w:divBdr>
        <w:top w:val="none" w:sz="0" w:space="0" w:color="auto"/>
        <w:left w:val="none" w:sz="0" w:space="0" w:color="auto"/>
        <w:bottom w:val="none" w:sz="0" w:space="0" w:color="auto"/>
        <w:right w:val="none" w:sz="0" w:space="0" w:color="auto"/>
      </w:divBdr>
    </w:div>
    <w:div w:id="214573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slava.pamankova\AppData\Roaming\Microsoft\&#352;ablony\LN_Vyhlask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D6C22-09BE-4096-9F8F-B84FE3351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LN_Vyhlaska.dot</Template>
  <TotalTime>0</TotalTime>
  <Pages>102</Pages>
  <Words>21120</Words>
  <Characters>131610</Characters>
  <Application>Microsoft Office Word</Application>
  <DocSecurity>4</DocSecurity>
  <Lines>1096</Lines>
  <Paragraphs>304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Květoslava Pamánková</dc:creator>
  <dc:description>Dokument původně založený na šabloně LN_Vyhlaska verze 1.1</dc:description>
  <cp:lastModifiedBy>Klobouček Eduard</cp:lastModifiedBy>
  <cp:revision>2</cp:revision>
  <cp:lastPrinted>2016-10-13T13:56:00Z</cp:lastPrinted>
  <dcterms:created xsi:type="dcterms:W3CDTF">2025-03-13T15:16:00Z</dcterms:created>
  <dcterms:modified xsi:type="dcterms:W3CDTF">2025-03-13T15:16:00Z</dcterms:modified>
</cp:coreProperties>
</file>