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61E98" w14:textId="77777777" w:rsidR="005E4723" w:rsidRPr="0096704F" w:rsidRDefault="005E4723" w:rsidP="006D421A">
      <w:pPr>
        <w:spacing w:after="240"/>
        <w:ind w:right="5" w:firstLine="708"/>
        <w:jc w:val="right"/>
        <w:rPr>
          <w:b/>
        </w:rPr>
      </w:pPr>
      <w:r w:rsidRPr="0096704F">
        <w:rPr>
          <w:b/>
        </w:rPr>
        <w:t>I.</w:t>
      </w:r>
    </w:p>
    <w:p w14:paraId="34A0A674" w14:textId="77777777" w:rsidR="00744797" w:rsidRPr="0096704F" w:rsidRDefault="00744797" w:rsidP="006D421A">
      <w:pPr>
        <w:spacing w:after="360"/>
        <w:jc w:val="center"/>
        <w:rPr>
          <w:b/>
        </w:rPr>
      </w:pPr>
      <w:r w:rsidRPr="0096704F">
        <w:rPr>
          <w:b/>
        </w:rPr>
        <w:t>Předkládací zpráva</w:t>
      </w:r>
    </w:p>
    <w:p w14:paraId="3804FAD7" w14:textId="4495FB4C" w:rsidR="007960C0" w:rsidRDefault="006C7387" w:rsidP="001D5860">
      <w:pPr>
        <w:pStyle w:val="Textparagrafu"/>
        <w:tabs>
          <w:tab w:val="left" w:pos="567"/>
        </w:tabs>
        <w:spacing w:before="0" w:after="60" w:line="276" w:lineRule="auto"/>
        <w:ind w:firstLine="0"/>
      </w:pPr>
      <w:r>
        <w:t>Státní úřad pro jadernou bezpečnost</w:t>
      </w:r>
      <w:r w:rsidR="00264BD1" w:rsidRPr="0096704F">
        <w:t xml:space="preserve"> předkládá na základě zmocnění uvedeného</w:t>
      </w:r>
      <w:r w:rsidR="00F13F9A" w:rsidRPr="0096704F">
        <w:t xml:space="preserve"> </w:t>
      </w:r>
      <w:r w:rsidR="00F13F9A" w:rsidRPr="0096704F">
        <w:br/>
        <w:t>v</w:t>
      </w:r>
      <w:r w:rsidR="00264BD1" w:rsidRPr="0096704F">
        <w:t xml:space="preserve"> </w:t>
      </w:r>
      <w:r w:rsidRPr="006C7387">
        <w:t>§ 236 zákona č. 263/2016 Sb., atomový zákon</w:t>
      </w:r>
      <w:r w:rsidR="00264BD1" w:rsidRPr="0096704F">
        <w:t xml:space="preserve"> (dále jen „</w:t>
      </w:r>
      <w:r>
        <w:t xml:space="preserve">atomový </w:t>
      </w:r>
      <w:r w:rsidR="00264BD1" w:rsidRPr="0096704F">
        <w:t>zákon“)</w:t>
      </w:r>
      <w:r w:rsidR="00A11D08">
        <w:t>,</w:t>
      </w:r>
      <w:r w:rsidR="00264BD1" w:rsidRPr="0096704F">
        <w:t xml:space="preserve"> n</w:t>
      </w:r>
      <w:r w:rsidR="001F2AD9" w:rsidRPr="0096704F">
        <w:t xml:space="preserve">ávrh </w:t>
      </w:r>
      <w:r w:rsidRPr="006C7387">
        <w:t>vyhlášky, kterou se mění vyhláška č. 3</w:t>
      </w:r>
      <w:r w:rsidR="00514726">
        <w:t>7</w:t>
      </w:r>
      <w:r w:rsidR="00EF251B">
        <w:t>5</w:t>
      </w:r>
      <w:r w:rsidRPr="006C7387">
        <w:t xml:space="preserve">/2016 Sb., </w:t>
      </w:r>
      <w:r w:rsidR="00756A15">
        <w:t xml:space="preserve">o vybraných položkách v jaderné oblasti </w:t>
      </w:r>
      <w:r w:rsidRPr="006C7387">
        <w:t>(dále jen „návrh vyhlášky“)</w:t>
      </w:r>
      <w:r>
        <w:t>.</w:t>
      </w:r>
      <w:r w:rsidRPr="006C7387">
        <w:t xml:space="preserve"> </w:t>
      </w:r>
      <w:r w:rsidR="001A53D8" w:rsidRPr="001A53D8">
        <w:t xml:space="preserve">Návrh vyhlášky je předkládán v souvislosti s novelou atomového zákona </w:t>
      </w:r>
      <w:r w:rsidR="001A53D8" w:rsidRPr="00097B7D">
        <w:t>(</w:t>
      </w:r>
      <w:r w:rsidR="00097B7D" w:rsidRPr="00097B7D">
        <w:t>zákon</w:t>
      </w:r>
      <w:r w:rsidR="00097B7D">
        <w:t xml:space="preserve"> č.</w:t>
      </w:r>
      <w:r w:rsidR="000C33F3">
        <w:t> </w:t>
      </w:r>
      <w:r w:rsidR="00097B7D">
        <w:t>83/2025</w:t>
      </w:r>
      <w:r w:rsidR="00267F92">
        <w:t> </w:t>
      </w:r>
      <w:r w:rsidR="00097B7D">
        <w:t>Sb.</w:t>
      </w:r>
      <w:r w:rsidR="001A53D8" w:rsidRPr="001A53D8">
        <w:t xml:space="preserve">), která </w:t>
      </w:r>
      <w:r w:rsidR="000C33F3">
        <w:t>nabyla</w:t>
      </w:r>
      <w:r w:rsidR="001A53D8" w:rsidRPr="001A53D8">
        <w:t xml:space="preserve"> účinnosti dne 1. 7. 2025</w:t>
      </w:r>
      <w:r w:rsidRPr="006C7387">
        <w:t xml:space="preserve">. </w:t>
      </w:r>
      <w:r w:rsidR="008546BB" w:rsidRPr="0096704F">
        <w:t xml:space="preserve">Návrh vyhlášky se předkládá v souladu s Plánem </w:t>
      </w:r>
      <w:r w:rsidR="00264BD1" w:rsidRPr="0096704F">
        <w:t xml:space="preserve">přípravy </w:t>
      </w:r>
      <w:r w:rsidR="008546BB" w:rsidRPr="0096704F">
        <w:t>vyhlášek na rok 202</w:t>
      </w:r>
      <w:r w:rsidR="001D5860">
        <w:t>4</w:t>
      </w:r>
      <w:r w:rsidR="008546BB" w:rsidRPr="0096704F">
        <w:t>, přičemž hodnocení dopadů regulace (RIA) se na základě schváleného Plánu přípravy vyhlášek ústředními orgány státní správy na rok 202</w:t>
      </w:r>
      <w:r w:rsidR="001D5860">
        <w:t>4</w:t>
      </w:r>
      <w:r w:rsidR="008546BB" w:rsidRPr="0096704F">
        <w:t xml:space="preserve"> k návrhu vyhlášky nezpracovává.</w:t>
      </w:r>
      <w:r w:rsidR="00356181" w:rsidRPr="0096704F">
        <w:t xml:space="preserve"> </w:t>
      </w:r>
    </w:p>
    <w:p w14:paraId="2B5E703F" w14:textId="77777777" w:rsidR="001D5860" w:rsidRPr="0096704F" w:rsidRDefault="001D5860" w:rsidP="001D5860">
      <w:pPr>
        <w:pStyle w:val="Textparagrafu"/>
        <w:tabs>
          <w:tab w:val="left" w:pos="567"/>
        </w:tabs>
        <w:spacing w:before="0" w:after="60" w:line="276" w:lineRule="auto"/>
        <w:ind w:firstLine="0"/>
      </w:pPr>
    </w:p>
    <w:p w14:paraId="65326F66" w14:textId="739AA866" w:rsidR="00EF251B" w:rsidRDefault="00EF251B" w:rsidP="001D5860">
      <w:pPr>
        <w:tabs>
          <w:tab w:val="left" w:pos="567"/>
        </w:tabs>
        <w:spacing w:after="60" w:line="276" w:lineRule="auto"/>
        <w:jc w:val="both"/>
      </w:pPr>
      <w:bookmarkStart w:id="0" w:name="_Hlk201746861"/>
      <w:r w:rsidRPr="00624528">
        <w:t xml:space="preserve">Návrh obecně reaguje na změny zavedené novelou zákona v oblasti nešíření jaderných zbraní, tj. zejména na zpřesnění ohlašování činností týkajících se jaderného materiálu a vybrané položky a transferu jaderné položky. </w:t>
      </w:r>
      <w:r>
        <w:t>P</w:t>
      </w:r>
      <w:r w:rsidRPr="00624528">
        <w:t>ředkládá pouze minimální dílčí změny původního znění vyhlášky</w:t>
      </w:r>
      <w:r w:rsidRPr="00EF251B">
        <w:t xml:space="preserve"> </w:t>
      </w:r>
      <w:r>
        <w:t>a</w:t>
      </w:r>
      <w:r w:rsidRPr="003538AA">
        <w:t xml:space="preserve"> nemění podstatu regulace v této oblasti.</w:t>
      </w:r>
      <w:r w:rsidRPr="00624528">
        <w:t xml:space="preserve"> </w:t>
      </w:r>
      <w:r w:rsidRPr="003A68D3">
        <w:t xml:space="preserve">Zpřesňuje a zpřehledňuje výčet konkrétních typů pohybů vybraných položek v jaderné oblasti. </w:t>
      </w:r>
    </w:p>
    <w:p w14:paraId="147B811F" w14:textId="77777777" w:rsidR="001D5860" w:rsidRPr="00624528" w:rsidRDefault="001D5860" w:rsidP="001D5860">
      <w:pPr>
        <w:tabs>
          <w:tab w:val="left" w:pos="567"/>
        </w:tabs>
        <w:spacing w:after="60" w:line="276" w:lineRule="auto"/>
        <w:jc w:val="both"/>
      </w:pPr>
    </w:p>
    <w:p w14:paraId="5AE89417" w14:textId="4B17A7FA" w:rsidR="00EF251B" w:rsidRDefault="00EF251B" w:rsidP="001D5860">
      <w:pPr>
        <w:tabs>
          <w:tab w:val="left" w:pos="567"/>
        </w:tabs>
        <w:spacing w:after="60" w:line="276" w:lineRule="auto"/>
        <w:jc w:val="both"/>
      </w:pPr>
      <w:r>
        <w:t>Dalším</w:t>
      </w:r>
      <w:r w:rsidRPr="00624528">
        <w:t xml:space="preserve"> cílem navrhované změny je přizpůsobení seznamu vybraných položek v jaderné oblasti </w:t>
      </w:r>
      <w:r>
        <w:t xml:space="preserve">nově </w:t>
      </w:r>
      <w:r w:rsidRPr="00624528">
        <w:t>aktualizovaným verzím mezinárodních standardů</w:t>
      </w:r>
      <w:r>
        <w:t xml:space="preserve"> </w:t>
      </w:r>
      <w:r w:rsidRPr="00D875BC">
        <w:t>přijímaných v rámci mezinárodní organizace Skupina jaderných dodavatelů (</w:t>
      </w:r>
      <w:proofErr w:type="spellStart"/>
      <w:r w:rsidRPr="00D875BC">
        <w:t>Nuclear</w:t>
      </w:r>
      <w:proofErr w:type="spellEnd"/>
      <w:r w:rsidRPr="00D875BC">
        <w:t xml:space="preserve"> </w:t>
      </w:r>
      <w:proofErr w:type="spellStart"/>
      <w:r w:rsidRPr="00D875BC">
        <w:t>Suppliers</w:t>
      </w:r>
      <w:proofErr w:type="spellEnd"/>
      <w:r w:rsidRPr="00D875BC">
        <w:t xml:space="preserve"> Group)</w:t>
      </w:r>
      <w:r w:rsidRPr="00D875BC">
        <w:rPr>
          <w:bCs/>
        </w:rPr>
        <w:t>, jejímž členem je i ČR</w:t>
      </w:r>
      <w:r>
        <w:rPr>
          <w:bCs/>
        </w:rPr>
        <w:t>.</w:t>
      </w:r>
      <w:r w:rsidRPr="003538AA">
        <w:rPr>
          <w:bCs/>
        </w:rPr>
        <w:t xml:space="preserve"> Tyto standardy (</w:t>
      </w:r>
      <w:proofErr w:type="spellStart"/>
      <w:r w:rsidRPr="003538AA">
        <w:rPr>
          <w:lang w:eastAsia="zh-CN"/>
        </w:rPr>
        <w:t>Nuclear</w:t>
      </w:r>
      <w:proofErr w:type="spellEnd"/>
      <w:r w:rsidRPr="003538AA">
        <w:rPr>
          <w:lang w:eastAsia="zh-CN"/>
        </w:rPr>
        <w:t xml:space="preserve"> </w:t>
      </w:r>
      <w:proofErr w:type="spellStart"/>
      <w:r w:rsidRPr="003538AA">
        <w:rPr>
          <w:lang w:eastAsia="zh-CN"/>
        </w:rPr>
        <w:t>Suppliers</w:t>
      </w:r>
      <w:proofErr w:type="spellEnd"/>
      <w:r w:rsidRPr="003538AA">
        <w:rPr>
          <w:lang w:eastAsia="zh-CN"/>
        </w:rPr>
        <w:t xml:space="preserve"> Group </w:t>
      </w:r>
      <w:proofErr w:type="spellStart"/>
      <w:r w:rsidRPr="003538AA">
        <w:rPr>
          <w:lang w:eastAsia="zh-CN"/>
        </w:rPr>
        <w:t>Guidelines</w:t>
      </w:r>
      <w:proofErr w:type="spellEnd"/>
      <w:r w:rsidRPr="003538AA">
        <w:rPr>
          <w:lang w:eastAsia="zh-CN"/>
        </w:rPr>
        <w:t>)</w:t>
      </w:r>
      <w:r w:rsidRPr="003538AA">
        <w:t xml:space="preserve"> jsou v oblasti nešíření jaderných zbraní základním praktickým instrumentem, kde jsou zohledňovány nejnovější poznatky</w:t>
      </w:r>
      <w:r w:rsidRPr="003538AA">
        <w:rPr>
          <w:lang w:eastAsia="zh-CN"/>
        </w:rPr>
        <w:t>.</w:t>
      </w:r>
      <w:r w:rsidRPr="00624528">
        <w:t xml:space="preserve"> </w:t>
      </w:r>
    </w:p>
    <w:p w14:paraId="65DFFFE1" w14:textId="77777777" w:rsidR="001D5860" w:rsidRDefault="001D5860" w:rsidP="001D5860">
      <w:pPr>
        <w:tabs>
          <w:tab w:val="left" w:pos="567"/>
        </w:tabs>
        <w:spacing w:after="60" w:line="276" w:lineRule="auto"/>
        <w:jc w:val="both"/>
      </w:pPr>
    </w:p>
    <w:p w14:paraId="4D0BF38E" w14:textId="69DCEDFB" w:rsidR="005E02F5" w:rsidRDefault="005E02F5" w:rsidP="001D5860">
      <w:pPr>
        <w:tabs>
          <w:tab w:val="left" w:pos="567"/>
        </w:tabs>
        <w:spacing w:after="60" w:line="276" w:lineRule="auto"/>
        <w:jc w:val="both"/>
      </w:pPr>
      <w:r w:rsidRPr="0096704F">
        <w:t>Návrh vyhlášky</w:t>
      </w:r>
      <w:r>
        <w:t xml:space="preserve"> je spíše legislativně-technického charakteru, navazuje na zkušenosti načerpané při aplikaci této vyhlášky v rámci kontrolní činnosti SÚJB a</w:t>
      </w:r>
      <w:r w:rsidRPr="0096704F">
        <w:t xml:space="preserve"> nepředpokládá zvýšení administrativní ani finanční zátěže oproti dosavadnímu stavu a rovněž nejsou předpokládány ani žádné další negativní dopady.</w:t>
      </w:r>
    </w:p>
    <w:p w14:paraId="01EF60DB" w14:textId="77777777" w:rsidR="001D5860" w:rsidRDefault="001D5860" w:rsidP="001D5860">
      <w:pPr>
        <w:tabs>
          <w:tab w:val="left" w:pos="567"/>
        </w:tabs>
        <w:spacing w:after="60" w:line="276" w:lineRule="auto"/>
        <w:jc w:val="both"/>
      </w:pPr>
    </w:p>
    <w:bookmarkEnd w:id="0"/>
    <w:p w14:paraId="5155DA59" w14:textId="77315D6C" w:rsidR="006C3D86" w:rsidRPr="0096704F" w:rsidRDefault="006C3D86" w:rsidP="001D5860">
      <w:pPr>
        <w:tabs>
          <w:tab w:val="left" w:pos="567"/>
        </w:tabs>
        <w:spacing w:line="276" w:lineRule="auto"/>
        <w:jc w:val="both"/>
      </w:pPr>
      <w:r w:rsidRPr="0096704F">
        <w:t>Návrh vyhlášky byl zaslán do meziresortního připomínkového řízení dne</w:t>
      </w:r>
      <w:r w:rsidR="00E47A1B" w:rsidRPr="0096704F">
        <w:t>……</w:t>
      </w:r>
      <w:r w:rsidRPr="0096704F">
        <w:t>. ………………… s termínem pro zaslání připomínek do ……</w:t>
      </w:r>
      <w:r w:rsidR="00E47A1B" w:rsidRPr="0096704F">
        <w:t>……</w:t>
      </w:r>
      <w:r w:rsidRPr="0096704F">
        <w:t>………</w:t>
      </w:r>
      <w:proofErr w:type="gramStart"/>
      <w:r w:rsidRPr="0096704F">
        <w:t>…….</w:t>
      </w:r>
      <w:proofErr w:type="gramEnd"/>
      <w:r w:rsidRPr="0096704F">
        <w:t xml:space="preserve">. </w:t>
      </w:r>
      <w:r w:rsidR="00F13F9A" w:rsidRPr="0096704F">
        <w:t>P</w:t>
      </w:r>
      <w:r w:rsidRPr="0096704F">
        <w:t>řipomínky byly vypořádány dne ……………………………...</w:t>
      </w:r>
    </w:p>
    <w:sectPr w:rsidR="006C3D86" w:rsidRPr="0096704F" w:rsidSect="007E2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34463" w14:textId="77777777" w:rsidR="00554653" w:rsidRDefault="00554653" w:rsidP="00671CFC">
      <w:r>
        <w:separator/>
      </w:r>
    </w:p>
  </w:endnote>
  <w:endnote w:type="continuationSeparator" w:id="0">
    <w:p w14:paraId="40D384FF" w14:textId="77777777" w:rsidR="00554653" w:rsidRDefault="00554653" w:rsidP="0067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2022C" w14:textId="77777777" w:rsidR="00554653" w:rsidRDefault="00554653" w:rsidP="00671CFC">
      <w:r>
        <w:separator/>
      </w:r>
    </w:p>
  </w:footnote>
  <w:footnote w:type="continuationSeparator" w:id="0">
    <w:p w14:paraId="123A5749" w14:textId="77777777" w:rsidR="00554653" w:rsidRDefault="00554653" w:rsidP="00671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E3A01"/>
    <w:multiLevelType w:val="hybridMultilevel"/>
    <w:tmpl w:val="CC6622C2"/>
    <w:lvl w:ilvl="0" w:tplc="E5C4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FCA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E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C7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40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26F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FED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D6B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5C9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41661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723"/>
    <w:rsid w:val="0000241C"/>
    <w:rsid w:val="00015026"/>
    <w:rsid w:val="000266E8"/>
    <w:rsid w:val="00044D1E"/>
    <w:rsid w:val="000570FE"/>
    <w:rsid w:val="0006701D"/>
    <w:rsid w:val="00073FC0"/>
    <w:rsid w:val="00082F2E"/>
    <w:rsid w:val="00097B7D"/>
    <w:rsid w:val="000A281C"/>
    <w:rsid w:val="000B2D4B"/>
    <w:rsid w:val="000C33F3"/>
    <w:rsid w:val="000D17C9"/>
    <w:rsid w:val="000E4BDC"/>
    <w:rsid w:val="00110D88"/>
    <w:rsid w:val="00136B8F"/>
    <w:rsid w:val="00166481"/>
    <w:rsid w:val="001A53D8"/>
    <w:rsid w:val="001D5860"/>
    <w:rsid w:val="001F2AD9"/>
    <w:rsid w:val="00210A24"/>
    <w:rsid w:val="00222714"/>
    <w:rsid w:val="00233274"/>
    <w:rsid w:val="00241B82"/>
    <w:rsid w:val="00243137"/>
    <w:rsid w:val="002565A8"/>
    <w:rsid w:val="00264120"/>
    <w:rsid w:val="00264BD1"/>
    <w:rsid w:val="00264ECC"/>
    <w:rsid w:val="002658FF"/>
    <w:rsid w:val="00267F92"/>
    <w:rsid w:val="00283BEF"/>
    <w:rsid w:val="002A3CA4"/>
    <w:rsid w:val="002B7EFA"/>
    <w:rsid w:val="002F34C2"/>
    <w:rsid w:val="00304C9D"/>
    <w:rsid w:val="00311179"/>
    <w:rsid w:val="00322195"/>
    <w:rsid w:val="00324AE3"/>
    <w:rsid w:val="00356181"/>
    <w:rsid w:val="00392B3F"/>
    <w:rsid w:val="003E56BF"/>
    <w:rsid w:val="00444F3C"/>
    <w:rsid w:val="004573ED"/>
    <w:rsid w:val="00462BB2"/>
    <w:rsid w:val="00484A20"/>
    <w:rsid w:val="004934D2"/>
    <w:rsid w:val="004B7707"/>
    <w:rsid w:val="004E1C82"/>
    <w:rsid w:val="00501A71"/>
    <w:rsid w:val="00514726"/>
    <w:rsid w:val="005322BE"/>
    <w:rsid w:val="00550714"/>
    <w:rsid w:val="00554653"/>
    <w:rsid w:val="00566E6D"/>
    <w:rsid w:val="005702E3"/>
    <w:rsid w:val="00570675"/>
    <w:rsid w:val="0058674C"/>
    <w:rsid w:val="00597021"/>
    <w:rsid w:val="005A122C"/>
    <w:rsid w:val="005B079C"/>
    <w:rsid w:val="005B5E7B"/>
    <w:rsid w:val="005C5D46"/>
    <w:rsid w:val="005D06BB"/>
    <w:rsid w:val="005E02F5"/>
    <w:rsid w:val="005E37D4"/>
    <w:rsid w:val="005E4723"/>
    <w:rsid w:val="00621AEE"/>
    <w:rsid w:val="00645067"/>
    <w:rsid w:val="00646FF2"/>
    <w:rsid w:val="006474CB"/>
    <w:rsid w:val="00671CFC"/>
    <w:rsid w:val="006871F1"/>
    <w:rsid w:val="006A778E"/>
    <w:rsid w:val="006B413A"/>
    <w:rsid w:val="006C3D86"/>
    <w:rsid w:val="006C7387"/>
    <w:rsid w:val="006D421A"/>
    <w:rsid w:val="006F6262"/>
    <w:rsid w:val="006F7C56"/>
    <w:rsid w:val="00701232"/>
    <w:rsid w:val="0070285D"/>
    <w:rsid w:val="00717E3A"/>
    <w:rsid w:val="00744797"/>
    <w:rsid w:val="00756A15"/>
    <w:rsid w:val="00777CF3"/>
    <w:rsid w:val="00787E42"/>
    <w:rsid w:val="007960C0"/>
    <w:rsid w:val="007E2FDB"/>
    <w:rsid w:val="008232AA"/>
    <w:rsid w:val="008546BB"/>
    <w:rsid w:val="008761DB"/>
    <w:rsid w:val="008776BC"/>
    <w:rsid w:val="008B2223"/>
    <w:rsid w:val="00934BCC"/>
    <w:rsid w:val="0096704F"/>
    <w:rsid w:val="00967DDF"/>
    <w:rsid w:val="009722FE"/>
    <w:rsid w:val="009853D7"/>
    <w:rsid w:val="00987321"/>
    <w:rsid w:val="009B05AC"/>
    <w:rsid w:val="009C5B64"/>
    <w:rsid w:val="009E2171"/>
    <w:rsid w:val="009E3F5D"/>
    <w:rsid w:val="00A11D08"/>
    <w:rsid w:val="00A302A8"/>
    <w:rsid w:val="00A502B8"/>
    <w:rsid w:val="00A632AC"/>
    <w:rsid w:val="00A94987"/>
    <w:rsid w:val="00AC1E5D"/>
    <w:rsid w:val="00AF0A5A"/>
    <w:rsid w:val="00AF1AEF"/>
    <w:rsid w:val="00B33CA9"/>
    <w:rsid w:val="00B427A0"/>
    <w:rsid w:val="00B439B5"/>
    <w:rsid w:val="00B80DD8"/>
    <w:rsid w:val="00BB1284"/>
    <w:rsid w:val="00BE4FEE"/>
    <w:rsid w:val="00BF5562"/>
    <w:rsid w:val="00C225EF"/>
    <w:rsid w:val="00C24376"/>
    <w:rsid w:val="00C414DA"/>
    <w:rsid w:val="00C96F6F"/>
    <w:rsid w:val="00CA718F"/>
    <w:rsid w:val="00D679B1"/>
    <w:rsid w:val="00D959CB"/>
    <w:rsid w:val="00DB63B0"/>
    <w:rsid w:val="00DD3399"/>
    <w:rsid w:val="00DE2AD2"/>
    <w:rsid w:val="00DE531D"/>
    <w:rsid w:val="00DF6C3A"/>
    <w:rsid w:val="00E116C8"/>
    <w:rsid w:val="00E47A1B"/>
    <w:rsid w:val="00E525A6"/>
    <w:rsid w:val="00E6114B"/>
    <w:rsid w:val="00E63028"/>
    <w:rsid w:val="00EA0CB4"/>
    <w:rsid w:val="00EB1878"/>
    <w:rsid w:val="00ED7D02"/>
    <w:rsid w:val="00EF251B"/>
    <w:rsid w:val="00F12B59"/>
    <w:rsid w:val="00F13F9A"/>
    <w:rsid w:val="00F3067E"/>
    <w:rsid w:val="00F46337"/>
    <w:rsid w:val="00F524C2"/>
    <w:rsid w:val="00F76008"/>
    <w:rsid w:val="00F839D9"/>
    <w:rsid w:val="00FC418D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45EFA"/>
  <w15:docId w15:val="{DA5B0891-C039-4899-8F97-AD793555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E472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link w:val="Zkladntext"/>
    <w:locked/>
    <w:rsid w:val="005E4723"/>
    <w:rPr>
      <w:lang w:val="cs-CZ" w:eastAsia="cs-CZ" w:bidi="ar-SA"/>
    </w:rPr>
  </w:style>
  <w:style w:type="paragraph" w:styleId="Zkladntext">
    <w:name w:val="Body Text"/>
    <w:basedOn w:val="Normln"/>
    <w:link w:val="ZkladntextChar"/>
    <w:rsid w:val="005E4723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customStyle="1" w:styleId="Zkladntext21">
    <w:name w:val="Základní text 21"/>
    <w:basedOn w:val="Normln"/>
    <w:rsid w:val="005E4723"/>
    <w:pPr>
      <w:overflowPunct w:val="0"/>
      <w:autoSpaceDE w:val="0"/>
      <w:autoSpaceDN w:val="0"/>
      <w:adjustRightInd w:val="0"/>
      <w:ind w:firstLine="709"/>
      <w:jc w:val="both"/>
    </w:pPr>
    <w:rPr>
      <w:sz w:val="22"/>
      <w:szCs w:val="20"/>
    </w:rPr>
  </w:style>
  <w:style w:type="paragraph" w:styleId="Zhlav">
    <w:name w:val="header"/>
    <w:basedOn w:val="Normln"/>
    <w:link w:val="Zhlav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671CFC"/>
    <w:rPr>
      <w:sz w:val="24"/>
      <w:szCs w:val="24"/>
    </w:rPr>
  </w:style>
  <w:style w:type="paragraph" w:styleId="Zpat">
    <w:name w:val="footer"/>
    <w:basedOn w:val="Normln"/>
    <w:link w:val="Zpat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71CFC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F3067E"/>
    <w:pPr>
      <w:spacing w:before="240"/>
      <w:ind w:firstLine="425"/>
      <w:jc w:val="both"/>
      <w:outlineLvl w:val="5"/>
    </w:pPr>
  </w:style>
  <w:style w:type="paragraph" w:styleId="Odstavecseseznamem">
    <w:name w:val="List Paragraph"/>
    <w:basedOn w:val="Normln"/>
    <w:uiPriority w:val="34"/>
    <w:qFormat/>
    <w:rsid w:val="00F306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adpisvyhlky">
    <w:name w:val="nadpis vyhlášky"/>
    <w:basedOn w:val="Normln"/>
    <w:next w:val="Normln"/>
    <w:uiPriority w:val="99"/>
    <w:rsid w:val="00F3067E"/>
    <w:pPr>
      <w:keepNext/>
      <w:keepLines/>
      <w:spacing w:before="120"/>
      <w:jc w:val="center"/>
      <w:outlineLvl w:val="0"/>
    </w:pPr>
    <w:rPr>
      <w:b/>
      <w:bCs/>
    </w:rPr>
  </w:style>
  <w:style w:type="character" w:styleId="Odkaznakoment">
    <w:name w:val="annotation reference"/>
    <w:basedOn w:val="Standardnpsmoodstavce"/>
    <w:semiHidden/>
    <w:unhideWhenUsed/>
    <w:rsid w:val="00C96F6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6F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6F6F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96F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96F6F"/>
    <w:rPr>
      <w:b/>
      <w:bCs/>
    </w:rPr>
  </w:style>
  <w:style w:type="paragraph" w:styleId="Textbubliny">
    <w:name w:val="Balloon Text"/>
    <w:basedOn w:val="Normln"/>
    <w:link w:val="TextbublinyChar"/>
    <w:rsid w:val="00C96F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96F6F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A11D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9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MV ČR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DA327282</dc:creator>
  <cp:keywords/>
  <dc:description/>
  <cp:lastModifiedBy>Klobouček Eduard</cp:lastModifiedBy>
  <cp:revision>3</cp:revision>
  <dcterms:created xsi:type="dcterms:W3CDTF">2025-08-29T10:26:00Z</dcterms:created>
  <dcterms:modified xsi:type="dcterms:W3CDTF">2025-08-29T10:27:00Z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kratka_SpisovyUzel_PoziceZodpo_Pisemnost">
    <vt:lpwstr>80</vt:lpwstr>
  </property>
  <property fmtid="{D5CDD505-2E9C-101B-9397-08002B2CF9AE}" pid="3" name="PocetListu_Pisemnost">
    <vt:lpwstr>0+</vt:lpwstr>
  </property>
  <property fmtid="{D5CDD505-2E9C-101B-9397-08002B2CF9AE}" pid="4" name="Key_BarCode_Pisemnost">
    <vt:lpwstr>*B000627215*</vt:lpwstr>
  </property>
  <property fmtid="{D5CDD505-2E9C-101B-9397-08002B2CF9AE}" pid="5" name="UserName_PisemnostTypZpristupneniInformaciZOSZ_Pisemnost">
    <vt:lpwstr>ZOSZ_UserName</vt:lpwstr>
  </property>
  <property fmtid="{D5CDD505-2E9C-101B-9397-08002B2CF9AE}" pid="6" name="TEST">
    <vt:lpwstr>testovací pole</vt:lpwstr>
  </property>
  <property fmtid="{D5CDD505-2E9C-101B-9397-08002B2CF9AE}" pid="7" name="Contact_PostaOdes_All">
    <vt:lpwstr/>
  </property>
  <property fmtid="{D5CDD505-2E9C-101B-9397-08002B2CF9AE}" pid="8" name="SZ_Spis_Pisemnost">
    <vt:lpwstr>80 - 81154/2013</vt:lpwstr>
  </property>
  <property fmtid="{D5CDD505-2E9C-101B-9397-08002B2CF9AE}" pid="9" name="DisplayName_SpisovyUzel_PoziceZodpo_Pisemnost">
    <vt:lpwstr>OPL - Odbor právní a legislativní</vt:lpwstr>
  </property>
  <property fmtid="{D5CDD505-2E9C-101B-9397-08002B2CF9AE}" pid="10" name="Odkaz">
    <vt:lpwstr>připomínkové řízení</vt:lpwstr>
  </property>
  <property fmtid="{D5CDD505-2E9C-101B-9397-08002B2CF9AE}" pid="11" name="CJ_Spis_Pisemnost">
    <vt:lpwstr>5994/2013-NBÚ/80</vt:lpwstr>
  </property>
  <property fmtid="{D5CDD505-2E9C-101B-9397-08002B2CF9AE}" pid="12" name="Password_PisemnostTypZpristupneniInformaciZOSZ_Pisemnost">
    <vt:lpwstr>ZOSZ_Password</vt:lpwstr>
  </property>
  <property fmtid="{D5CDD505-2E9C-101B-9397-08002B2CF9AE}" pid="13" name="DatumPlatnosti_PisemnostTypZpristupneniInformaciZOSZ_Pisemnost">
    <vt:lpwstr>ZOSZ_DatumPlatnosti</vt:lpwstr>
  </property>
  <property fmtid="{D5CDD505-2E9C-101B-9397-08002B2CF9AE}" pid="14" name="CJ">
    <vt:lpwstr>6894/2013-NBÚ/80</vt:lpwstr>
  </property>
  <property fmtid="{D5CDD505-2E9C-101B-9397-08002B2CF9AE}" pid="15" name="EC_Pisemnost">
    <vt:lpwstr>99632/13</vt:lpwstr>
  </property>
  <property fmtid="{D5CDD505-2E9C-101B-9397-08002B2CF9AE}" pid="16" name="SkartacniZnakLhuta_PisemnostZnak">
    <vt:lpwstr>A/10</vt:lpwstr>
  </property>
  <property fmtid="{D5CDD505-2E9C-101B-9397-08002B2CF9AE}" pid="17" name="Vec_Pisemnost">
    <vt:lpwstr>Informace řediteli úřadu pro zaslání do LRV</vt:lpwstr>
  </property>
  <property fmtid="{D5CDD505-2E9C-101B-9397-08002B2CF9AE}" pid="18" name="DatumPoriz_Pisemnost">
    <vt:lpwstr>21.10.2013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0</vt:lpwstr>
  </property>
  <property fmtid="{D5CDD505-2E9C-101B-9397-08002B2CF9AE}" pid="21" name="PocetPriloh_Pisemnost">
    <vt:lpwstr>POČET PŘÍLOH</vt:lpwstr>
  </property>
  <property fmtid="{D5CDD505-2E9C-101B-9397-08002B2CF9AE}" pid="22" name="TypPrilohy_Pisemnost">
    <vt:lpwstr/>
  </property>
  <property fmtid="{D5CDD505-2E9C-101B-9397-08002B2CF9AE}" pid="23" name="DisplayName_UserPoriz_Pisemnost">
    <vt:lpwstr>Jiří Novák</vt:lpwstr>
  </property>
  <property fmtid="{D5CDD505-2E9C-101B-9397-08002B2CF9AE}" pid="24" name="Podpis">
    <vt:lpwstr/>
  </property>
</Properties>
</file>